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0A186C" w:rsidR="00E40068" w:rsidRDefault="00DE4403" w:rsidP="00D4221C">
      <w:pPr>
        <w:pStyle w:val="Title"/>
        <w:rPr>
          <w:lang w:val="en-US"/>
        </w:rPr>
      </w:pPr>
      <w:r w:rsidRPr="00DE4403">
        <w:rPr>
          <w:lang w:val="en-US"/>
        </w:rPr>
        <w:t>3-[4-(1,2-benzisoxazol-3-yl)piperazin-1-yl]-2,2-dimethylpropanoic acid</w:t>
      </w:r>
      <w:r>
        <w:rPr>
          <w:lang w:val="en-US"/>
        </w:rPr>
        <w:t xml:space="preserve"> (</w:t>
      </w:r>
      <w:r w:rsidR="008833E0" w:rsidRPr="008833E0">
        <w:rPr>
          <w:lang w:val="en-US"/>
        </w:rPr>
        <w:t>Eli-Lilly III, LY2806920, 5HT2a Antagonist</w:t>
      </w:r>
      <w:r w:rsidR="008833E0">
        <w:rPr>
          <w:lang w:val="en-US"/>
        </w:rPr>
        <w:t>) and chloride salt</w:t>
      </w:r>
    </w:p>
    <w:p w14:paraId="0622A8AA" w14:textId="0B9ADA7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AB6D36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C7040C8" w:rsidR="00D4221C" w:rsidRDefault="008D093A" w:rsidP="00D4221C">
      <w:pPr>
        <w:rPr>
          <w:lang w:val="en-US"/>
        </w:rPr>
      </w:pPr>
      <w:r>
        <w:object w:dxaOrig="1920" w:dyaOrig="3360" w14:anchorId="53A66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68pt" o:ole="">
            <v:imagedata r:id="rId6" o:title=""/>
          </v:shape>
          <o:OLEObject Type="Embed" ProgID="ACD.ChemSketch.20" ShapeID="_x0000_i1025" DrawAspect="Content" ObjectID="_1846244188" r:id="rId7"/>
        </w:object>
      </w:r>
      <w:r w:rsidR="009353FB">
        <w:object w:dxaOrig="1950" w:dyaOrig="3360" w14:anchorId="026B9313">
          <v:shape id="_x0000_i1028" type="#_x0000_t75" style="width:97.5pt;height:168pt" o:ole="">
            <v:imagedata r:id="rId8" o:title=""/>
          </v:shape>
          <o:OLEObject Type="Embed" ProgID="ACD.ChemSketch.20" ShapeID="_x0000_i1028" DrawAspect="Content" ObjectID="_1846244189" r:id="rId9"/>
        </w:object>
      </w:r>
    </w:p>
    <w:p w14:paraId="5B1AA517" w14:textId="765F6D1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D093A">
        <w:t>Eli-Lilly LY2806920</w:t>
      </w:r>
      <w:r w:rsidR="009353FB">
        <w:t xml:space="preserve"> and the hydrochloride salt.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4B7F07" w:rsidRPr="004B7F07" w14:paraId="765B3A46" w14:textId="77777777" w:rsidTr="004B7F07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55CE4A4" w14:textId="77777777" w:rsidR="004B7F07" w:rsidRPr="004B7F07" w:rsidRDefault="004B7F07" w:rsidP="00176F17">
            <w:r w:rsidRPr="004B7F07"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27BC1AC2" w14:textId="77777777" w:rsidR="004B7F07" w:rsidRPr="004B7F07" w:rsidRDefault="004B7F07" w:rsidP="00176F17">
            <w:r w:rsidRPr="004B7F07">
              <w:t>FOCWOL</w:t>
            </w:r>
          </w:p>
        </w:tc>
      </w:tr>
      <w:tr w:rsidR="004B7F07" w:rsidRPr="004B7F07" w14:paraId="5E088985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4D7794E" w14:textId="77777777" w:rsidR="004B7F07" w:rsidRPr="004B7F07" w:rsidRDefault="004B7F07" w:rsidP="00176F17">
            <w:r w:rsidRPr="004B7F07"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9557222" w14:textId="77777777" w:rsidR="004B7F07" w:rsidRPr="004B7F07" w:rsidRDefault="004B7F07" w:rsidP="00176F17">
            <w:r w:rsidRPr="004B7F07">
              <w:t>C16 H21 N3 O3</w:t>
            </w:r>
          </w:p>
        </w:tc>
      </w:tr>
      <w:tr w:rsidR="004B7F07" w:rsidRPr="004B7F07" w14:paraId="4819DB3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0890A73C" w14:textId="77777777" w:rsidR="004B7F07" w:rsidRPr="004B7F07" w:rsidRDefault="004B7F07" w:rsidP="00176F17">
            <w:r w:rsidRPr="004B7F07"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06C5C33" w14:textId="77777777" w:rsidR="004B7F07" w:rsidRPr="004B7F07" w:rsidRDefault="004B7F07" w:rsidP="00176F17">
            <w:r w:rsidRPr="004B7F07">
              <w:t>LY2806920</w:t>
            </w:r>
          </w:p>
        </w:tc>
      </w:tr>
      <w:tr w:rsidR="004B7F07" w:rsidRPr="004B7F07" w14:paraId="770AF679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2FC43F2" w14:textId="77777777" w:rsidR="004B7F07" w:rsidRPr="004B7F07" w:rsidRDefault="004B7F07" w:rsidP="00176F17">
            <w:r w:rsidRPr="004B7F07"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2C768C4" w14:textId="77777777" w:rsidR="004B7F07" w:rsidRPr="004B7F07" w:rsidRDefault="004B7F07" w:rsidP="00176F17">
            <w:r w:rsidRPr="004B7F07">
              <w:t>3-[4-(1,2-benzisoxazol-3-yl)piperazin-1-yl]-2,2-dimethylpropanoic acid</w:t>
            </w:r>
          </w:p>
        </w:tc>
      </w:tr>
      <w:tr w:rsidR="004B7F07" w:rsidRPr="004B7F07" w14:paraId="51408C2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7A9E86E6" w14:textId="77777777" w:rsidR="004B7F07" w:rsidRPr="004B7F07" w:rsidRDefault="004B7F07" w:rsidP="00176F17">
            <w:r w:rsidRPr="004B7F07"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EAA2B01" w14:textId="77777777" w:rsidR="004B7F07" w:rsidRPr="004B7F07" w:rsidRDefault="004B7F07" w:rsidP="00176F17">
            <w:r w:rsidRPr="004B7F07">
              <w:t>Eli-Lilly III, 5HT2a Antagonist</w:t>
            </w:r>
          </w:p>
        </w:tc>
      </w:tr>
      <w:tr w:rsidR="004B7F07" w:rsidRPr="004B7F07" w14:paraId="4AF5641D" w14:textId="77777777" w:rsidTr="004B7F07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44E406A" w14:textId="77777777" w:rsidR="004B7F07" w:rsidRPr="004B7F07" w:rsidRDefault="004B7F07" w:rsidP="00176F17">
            <w:r w:rsidRPr="004B7F07"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909E079" w14:textId="77777777" w:rsidR="004B7F07" w:rsidRPr="004B7F07" w:rsidRDefault="004B7F07" w:rsidP="00176F17">
            <w:r w:rsidRPr="004B7F07">
              <w:t>FOCWOL</w:t>
            </w:r>
          </w:p>
        </w:tc>
      </w:tr>
      <w:tr w:rsidR="004B7F07" w:rsidRPr="004B7F07" w14:paraId="23EA2D18" w14:textId="77777777" w:rsidTr="004B7F07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30E846D" w14:textId="77777777" w:rsidR="004B7F07" w:rsidRPr="004B7F07" w:rsidRDefault="004B7F07" w:rsidP="00176F17"/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EFB25E9" w14:textId="77777777" w:rsidR="004B7F07" w:rsidRPr="004B7F07" w:rsidRDefault="004B7F07" w:rsidP="00176F17"/>
        </w:tc>
      </w:tr>
      <w:tr w:rsidR="004B7F07" w:rsidRPr="004B7F07" w14:paraId="775A104F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9D0B633" w14:textId="77777777" w:rsidR="004B7F07" w:rsidRPr="004B7F07" w:rsidRDefault="004B7F07" w:rsidP="00176F17">
            <w:r w:rsidRPr="004B7F07"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6EAC37C" w14:textId="77777777" w:rsidR="004B7F07" w:rsidRPr="004B7F07" w:rsidRDefault="004B7F07" w:rsidP="00176F17">
            <w:r w:rsidRPr="004B7F07">
              <w:t>A</w:t>
            </w:r>
          </w:p>
        </w:tc>
      </w:tr>
      <w:tr w:rsidR="004B7F07" w:rsidRPr="004B7F07" w14:paraId="3981CFED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530A39B" w14:textId="77777777" w:rsidR="004B7F07" w:rsidRPr="004B7F07" w:rsidRDefault="004B7F07" w:rsidP="00176F17">
            <w:r w:rsidRPr="004B7F07"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1435B" w14:textId="77777777" w:rsidR="004B7F07" w:rsidRPr="004B7F07" w:rsidRDefault="004B7F07" w:rsidP="00176F17">
            <w:r w:rsidRPr="004B7F07">
              <w:t>Doris Braun</w:t>
            </w:r>
          </w:p>
        </w:tc>
      </w:tr>
      <w:tr w:rsidR="004B7F07" w:rsidRPr="004B7F07" w14:paraId="23077459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44129715" w14:textId="77777777" w:rsidR="004B7F07" w:rsidRPr="004B7F07" w:rsidRDefault="004B7F07" w:rsidP="00176F17">
            <w:r w:rsidRPr="004B7F07"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83ACE42" w14:textId="77777777" w:rsidR="004B7F07" w:rsidRPr="004B7F07" w:rsidRDefault="004B7F07" w:rsidP="00176F17">
            <w:r w:rsidRPr="004B7F07">
              <w:t>2012</w:t>
            </w:r>
          </w:p>
        </w:tc>
      </w:tr>
      <w:tr w:rsidR="004B7F07" w:rsidRPr="004B7F07" w14:paraId="28DDD199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00740E9" w14:textId="77777777" w:rsidR="004B7F07" w:rsidRPr="004B7F07" w:rsidRDefault="004B7F07" w:rsidP="00176F17">
            <w:r w:rsidRPr="004B7F07"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1522EE4" w14:textId="77777777" w:rsidR="004B7F07" w:rsidRPr="004B7F07" w:rsidRDefault="004B7F07" w:rsidP="00176F17">
            <w:r w:rsidRPr="004B7F07">
              <w:t>Braun DE, McMahon JA, Koztecki LH, Price SL, Reutzel-Edens SM, Crystal Growth &amp; Design 2014, 14 (4), 2056-2072</w:t>
            </w:r>
          </w:p>
        </w:tc>
      </w:tr>
      <w:tr w:rsidR="004B7F07" w:rsidRPr="004B7F07" w14:paraId="2C8056FD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0BE9C38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B7BEEAF" w14:textId="77777777" w:rsidR="004B7F07" w:rsidRPr="004B7F07" w:rsidRDefault="004B7F07" w:rsidP="00176F17">
            <w:r w:rsidRPr="004B7F07">
              <w:t>3</w:t>
            </w:r>
          </w:p>
        </w:tc>
      </w:tr>
      <w:tr w:rsidR="004B7F07" w:rsidRPr="004B7F07" w14:paraId="2EC9E23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295F037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2D52AF" w14:textId="77777777" w:rsidR="004B7F07" w:rsidRPr="004B7F07" w:rsidRDefault="004B7F07" w:rsidP="00176F17">
            <w:r w:rsidRPr="004B7F07">
              <w:t>30</w:t>
            </w:r>
          </w:p>
        </w:tc>
      </w:tr>
      <w:tr w:rsidR="004B7F07" w:rsidRPr="004B7F07" w14:paraId="3E8B6BA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11F7F4E8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07B201A" w14:textId="77777777" w:rsidR="004B7F07" w:rsidRPr="004B7F07" w:rsidRDefault="004B7F07" w:rsidP="00176F17">
            <w:r w:rsidRPr="004B7F07">
              <w:t>Study_ID=11, DMACRYS (2.0.4)</w:t>
            </w:r>
          </w:p>
        </w:tc>
      </w:tr>
      <w:tr w:rsidR="004B7F07" w:rsidRPr="004B7F07" w14:paraId="06B1D17C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05AD8FDB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E748226" w14:textId="77777777" w:rsidR="004B7F07" w:rsidRPr="004B7F07" w:rsidRDefault="004B7F07" w:rsidP="00176F17">
            <w:r w:rsidRPr="004B7F07">
              <w:t>\CHEMISTRY_CPOSS\LY2806920\PCM</w:t>
            </w:r>
          </w:p>
        </w:tc>
      </w:tr>
      <w:tr w:rsidR="004B7F07" w:rsidRPr="004B7F07" w14:paraId="746DE9BF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EBE4841" w14:textId="77777777" w:rsidR="004B7F07" w:rsidRPr="004B7F07" w:rsidRDefault="004B7F07" w:rsidP="00176F17">
            <w:r w:rsidRPr="004B7F07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4E6C706" w14:textId="77777777" w:rsidR="004B7F07" w:rsidRPr="004B7F07" w:rsidRDefault="004B7F07" w:rsidP="00176F17">
            <w:r w:rsidRPr="004B7F07">
              <w:t>GDMA2.2(PCMdielectric3(PBE0/6-31G(d,p)) + FIT</w:t>
            </w:r>
          </w:p>
        </w:tc>
      </w:tr>
      <w:tr w:rsidR="004B7F07" w:rsidRPr="004B7F07" w14:paraId="2DB9006A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7AD49E9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DF93D8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PBE0/6-31G(d,p)</w:t>
            </w:r>
          </w:p>
        </w:tc>
      </w:tr>
      <w:tr w:rsidR="004B7F07" w:rsidRPr="004B7F07" w14:paraId="3E6395E5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D519CBB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EF66A95" w14:textId="77777777" w:rsidR="004B7F07" w:rsidRPr="004B7F07" w:rsidRDefault="004B7F07" w:rsidP="00176F17">
            <w:r w:rsidRPr="004B7F07">
              <w:t>2</w:t>
            </w:r>
          </w:p>
        </w:tc>
      </w:tr>
      <w:tr w:rsidR="004B7F07" w:rsidRPr="004B7F07" w14:paraId="1D4464E2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0D7A3BC6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53DCA5" w14:textId="77777777" w:rsidR="004B7F07" w:rsidRPr="004B7F07" w:rsidRDefault="004B7F07" w:rsidP="00176F17">
            <w:r w:rsidRPr="004B7F07">
              <w:t>11</w:t>
            </w:r>
          </w:p>
        </w:tc>
      </w:tr>
      <w:tr w:rsidR="004B7F07" w:rsidRPr="004B7F07" w14:paraId="7E2B81B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3DEFBC1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C6D0A27" w14:textId="77777777" w:rsidR="004B7F07" w:rsidRPr="004B7F07" w:rsidRDefault="004B7F07" w:rsidP="00176F17">
            <w:r w:rsidRPr="004B7F07">
              <w:t>Study_ID=10, CrystalOptimizer, DMACRYS (2.0.4)</w:t>
            </w:r>
          </w:p>
        </w:tc>
      </w:tr>
      <w:tr w:rsidR="004B7F07" w:rsidRPr="004B7F07" w14:paraId="466DD517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61C1395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E282DB1" w14:textId="77777777" w:rsidR="004B7F07" w:rsidRPr="004B7F07" w:rsidRDefault="004B7F07" w:rsidP="00176F17">
            <w:r w:rsidRPr="004B7F07">
              <w:t>\CHEMISTRY_CPOSS\LY2806920\CrystOpt</w:t>
            </w:r>
          </w:p>
        </w:tc>
      </w:tr>
      <w:tr w:rsidR="004B7F07" w:rsidRPr="004B7F07" w14:paraId="05D2D517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7E949B82" w14:textId="77777777" w:rsidR="004B7F07" w:rsidRPr="004B7F07" w:rsidRDefault="004B7F07" w:rsidP="00176F17">
            <w:r w:rsidRPr="004B7F07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61EC75C" w14:textId="77777777" w:rsidR="004B7F07" w:rsidRPr="004B7F07" w:rsidRDefault="004B7F07" w:rsidP="00176F17">
            <w:r w:rsidRPr="004B7F07">
              <w:t>CrystalOptimizer with PBE0/6-31G(d,p) intramolecular energy, DMA(PBE0/6-31G(d,p)) + FIT</w:t>
            </w:r>
          </w:p>
        </w:tc>
      </w:tr>
      <w:tr w:rsidR="004B7F07" w:rsidRPr="004B7F07" w14:paraId="6E7FF6C7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4457D78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8EB1B37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PBE0/6-31G(d,p)</w:t>
            </w:r>
          </w:p>
        </w:tc>
      </w:tr>
      <w:tr w:rsidR="004B7F07" w:rsidRPr="004B7F07" w14:paraId="409868C3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3E2B1C6A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6EDEC8C" w14:textId="77777777" w:rsidR="004B7F07" w:rsidRPr="004B7F07" w:rsidRDefault="004B7F07" w:rsidP="00176F17">
            <w:r w:rsidRPr="004B7F07">
              <w:t>1</w:t>
            </w:r>
          </w:p>
        </w:tc>
      </w:tr>
      <w:tr w:rsidR="004B7F07" w:rsidRPr="004B7F07" w14:paraId="13D9EB0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31F7D9A2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C64D8B2" w14:textId="77777777" w:rsidR="004B7F07" w:rsidRPr="004B7F07" w:rsidRDefault="004B7F07" w:rsidP="00176F17">
            <w:r w:rsidRPr="004B7F07">
              <w:t>10</w:t>
            </w:r>
          </w:p>
        </w:tc>
      </w:tr>
      <w:tr w:rsidR="004B7F07" w:rsidRPr="004B7F07" w14:paraId="7F15876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2A1A0E29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49E1196" w14:textId="77777777" w:rsidR="004B7F07" w:rsidRPr="004B7F07" w:rsidRDefault="004B7F07" w:rsidP="00176F17">
            <w:r w:rsidRPr="004B7F07">
              <w:t>Flexible CrystalPredictor (1), DMAflex-Quick, DMACRYS (2.0.4)</w:t>
            </w:r>
          </w:p>
        </w:tc>
      </w:tr>
      <w:tr w:rsidR="004B7F07" w:rsidRPr="004B7F07" w14:paraId="3EDA6AA1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77F84113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9E55AD6" w14:textId="77777777" w:rsidR="004B7F07" w:rsidRPr="004B7F07" w:rsidRDefault="004B7F07" w:rsidP="00176F17">
            <w:r w:rsidRPr="004B7F07">
              <w:t>\CHEMISTRY_CPOSS\LY2806920\DMAflex-Quick</w:t>
            </w:r>
          </w:p>
        </w:tc>
      </w:tr>
      <w:tr w:rsidR="004B7F07" w:rsidRPr="004B7F07" w14:paraId="76A8ADA0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C3986BE" w14:textId="77777777" w:rsidR="004B7F07" w:rsidRPr="004B7F07" w:rsidRDefault="004B7F07" w:rsidP="00176F17">
            <w:r w:rsidRPr="004B7F07">
              <w:lastRenderedPageBreak/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F30237" w14:textId="77777777" w:rsidR="004B7F07" w:rsidRPr="004B7F07" w:rsidRDefault="004B7F07" w:rsidP="00176F17">
            <w:r w:rsidRPr="004B7F07">
              <w:t>Dmaflex-Quick, rotated charge densities from PBE0/6-31G(d,p) + FIT</w:t>
            </w:r>
          </w:p>
        </w:tc>
      </w:tr>
      <w:tr w:rsidR="004B7F07" w:rsidRPr="004B7F07" w14:paraId="1A82F2A4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019D56D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A1D8BA4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B3LYP/6-31G(d,p)</w:t>
            </w:r>
          </w:p>
        </w:tc>
      </w:tr>
      <w:tr w:rsidR="004B7F07" w:rsidRPr="004B7F07" w14:paraId="155E7286" w14:textId="77777777" w:rsidTr="004B7F07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A32BCF" w14:textId="77777777" w:rsidR="004B7F07" w:rsidRPr="004B7F07" w:rsidRDefault="004B7F07" w:rsidP="00176F17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0AD480D0" w14:textId="77777777" w:rsidR="004B7F07" w:rsidRPr="004B7F07" w:rsidRDefault="004B7F07" w:rsidP="00176F17">
            <w:pPr>
              <w:rPr>
                <w:lang w:val="es-ES"/>
              </w:rPr>
            </w:pPr>
          </w:p>
        </w:tc>
      </w:tr>
      <w:tr w:rsidR="004B7F07" w:rsidRPr="004B7F07" w14:paraId="22045B84" w14:textId="77777777" w:rsidTr="004B7F07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635C32A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6311194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HEBZAS</w:t>
            </w:r>
          </w:p>
        </w:tc>
      </w:tr>
      <w:tr w:rsidR="004B7F07" w:rsidRPr="004B7F07" w14:paraId="48879861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C37A7CE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E2D3CF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(C16 H22 N3 O3)+ Cl-</w:t>
            </w:r>
          </w:p>
        </w:tc>
      </w:tr>
      <w:tr w:rsidR="004B7F07" w:rsidRPr="004B7F07" w14:paraId="27CA582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4EDAF3C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D685D25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LY2806920 HCl</w:t>
            </w:r>
          </w:p>
        </w:tc>
      </w:tr>
      <w:tr w:rsidR="004B7F07" w:rsidRPr="009353FB" w14:paraId="26D05823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8A529B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33D0408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3-[4-(1,2-benzisoxazol-3-yl)piperazin-1-yl]-2,2-dimethylpropanoic acid hydrochloride</w:t>
            </w:r>
          </w:p>
        </w:tc>
      </w:tr>
      <w:tr w:rsidR="004B7F07" w:rsidRPr="004B7F07" w14:paraId="12B0296F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1D1F72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F03751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Eli-Lilly III, 5HT2a Antagonist</w:t>
            </w:r>
          </w:p>
        </w:tc>
      </w:tr>
      <w:tr w:rsidR="004B7F07" w:rsidRPr="004B7F07" w14:paraId="6016F72E" w14:textId="77777777" w:rsidTr="004B7F07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0B3249A4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33FC28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HEBZAS, HEBZAS01</w:t>
            </w:r>
          </w:p>
        </w:tc>
      </w:tr>
      <w:tr w:rsidR="004B7F07" w:rsidRPr="004B7F07" w14:paraId="2178B058" w14:textId="77777777" w:rsidTr="004B7F07">
        <w:tc>
          <w:tcPr>
            <w:tcW w:w="2805" w:type="dxa"/>
            <w:tcBorders>
              <w:top w:val="single" w:sz="24" w:space="0" w:color="auto"/>
              <w:bottom w:val="single" w:sz="24" w:space="0" w:color="00B0F0"/>
            </w:tcBorders>
          </w:tcPr>
          <w:p w14:paraId="6C1591C0" w14:textId="77777777" w:rsidR="004B7F07" w:rsidRPr="004B7F07" w:rsidRDefault="004B7F07" w:rsidP="00176F17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00B0F0"/>
            </w:tcBorders>
          </w:tcPr>
          <w:p w14:paraId="12855E20" w14:textId="77777777" w:rsidR="004B7F07" w:rsidRPr="004B7F07" w:rsidRDefault="004B7F07" w:rsidP="00176F17">
            <w:pPr>
              <w:rPr>
                <w:lang w:val="en-US"/>
              </w:rPr>
            </w:pPr>
          </w:p>
        </w:tc>
      </w:tr>
      <w:tr w:rsidR="004B7F07" w:rsidRPr="004B7F07" w14:paraId="79A9C385" w14:textId="77777777" w:rsidTr="004B7F07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2E11D4B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00B0F0"/>
              <w:right w:val="single" w:sz="24" w:space="0" w:color="00B0F0"/>
            </w:tcBorders>
          </w:tcPr>
          <w:p w14:paraId="7D1A6BE2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A</w:t>
            </w:r>
          </w:p>
        </w:tc>
      </w:tr>
      <w:tr w:rsidR="004B7F07" w:rsidRPr="004B7F07" w14:paraId="6FFA929B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00BEC06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30E8D9D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Louise Price</w:t>
            </w:r>
          </w:p>
        </w:tc>
      </w:tr>
      <w:tr w:rsidR="004B7F07" w:rsidRPr="004B7F07" w14:paraId="17205CF7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7AD726C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2AF86AA7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2013</w:t>
            </w:r>
          </w:p>
        </w:tc>
      </w:tr>
      <w:tr w:rsidR="004B7F07" w:rsidRPr="004B7F07" w14:paraId="6BDB8922" w14:textId="77777777" w:rsidTr="004B7F07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4F9B307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00B0F0"/>
              <w:right w:val="single" w:sz="24" w:space="0" w:color="00B0F0"/>
            </w:tcBorders>
          </w:tcPr>
          <w:p w14:paraId="0F9F430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Braun DE, Lingireddy SR, Beidelschies MD, Guo R, Muller P, Price SL, Reutzel-Edens SM, Crystal Growth &amp; Design 2017, 17 (10), 5349-5365</w:t>
            </w:r>
          </w:p>
        </w:tc>
      </w:tr>
      <w:tr w:rsidR="004B7F07" w:rsidRPr="004B7F07" w14:paraId="6F939B61" w14:textId="77777777" w:rsidTr="004B7F07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6028C786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00B0F0"/>
              <w:right w:val="single" w:sz="24" w:space="0" w:color="00B0F0"/>
            </w:tcBorders>
          </w:tcPr>
          <w:p w14:paraId="177B485B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1</w:t>
            </w:r>
          </w:p>
        </w:tc>
      </w:tr>
      <w:tr w:rsidR="004B7F07" w:rsidRPr="004B7F07" w14:paraId="6B9C3A36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0CBCCDA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Study_ID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422A4B6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10</w:t>
            </w:r>
          </w:p>
        </w:tc>
      </w:tr>
      <w:tr w:rsidR="004B7F07" w:rsidRPr="004B7F07" w14:paraId="720F6654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63720A7F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2909A519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Flexible CrystalPredictor (1), DMAflex-Quick, CrystalOptimizer, DMACRYS (2.0.8RC1)</w:t>
            </w:r>
          </w:p>
        </w:tc>
      </w:tr>
      <w:tr w:rsidR="004B7F07" w:rsidRPr="004B7F07" w14:paraId="53295CC4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53D591D6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4348992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\CHEMISTRY_CPOSS\LY2806920\ELLSPA_CO</w:t>
            </w:r>
          </w:p>
        </w:tc>
      </w:tr>
      <w:tr w:rsidR="004B7F07" w:rsidRPr="004B7F07" w14:paraId="4E238E4B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74D8A9F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36FE2022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CrystalOptimizer with PBE0/6-31G(d,p) Intra and GDMA2.2(PBE0/6-31G(d,p)) + FIT</w:t>
            </w:r>
          </w:p>
        </w:tc>
      </w:tr>
      <w:tr w:rsidR="004B7F07" w:rsidRPr="004B7F07" w14:paraId="45F81403" w14:textId="77777777" w:rsidTr="004B7F07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4516BA33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00B0F0"/>
              <w:right w:val="single" w:sz="24" w:space="0" w:color="00B0F0"/>
            </w:tcBorders>
          </w:tcPr>
          <w:p w14:paraId="13F20009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GDMA2.2(PBE0/6-31G(d,p))</w:t>
            </w:r>
          </w:p>
        </w:tc>
      </w:tr>
    </w:tbl>
    <w:p w14:paraId="47BB4899" w14:textId="77777777" w:rsidR="00CA604E" w:rsidRDefault="00CA604E" w:rsidP="00CA604E">
      <w:pPr>
        <w:rPr>
          <w:lang w:val="es-ES"/>
        </w:rPr>
      </w:pPr>
    </w:p>
    <w:p w14:paraId="699F950C" w14:textId="1D979AD0" w:rsidR="004B7F07" w:rsidRPr="00CA604E" w:rsidRDefault="004B7F07" w:rsidP="00CA604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8847FC" wp14:editId="412C692B">
            <wp:extent cx="3240000" cy="2352095"/>
            <wp:effectExtent l="0" t="0" r="0" b="0"/>
            <wp:docPr id="17205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285D">
        <w:rPr>
          <w:noProof/>
          <w:lang w:val="es-ES"/>
        </w:rPr>
        <w:drawing>
          <wp:inline distT="0" distB="0" distL="0" distR="0" wp14:anchorId="3050BB48" wp14:editId="157BEF1C">
            <wp:extent cx="3240000" cy="2352095"/>
            <wp:effectExtent l="0" t="0" r="0" b="0"/>
            <wp:docPr id="77987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3A1E04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D093A">
        <w:t>Eli-Lilly LY2806920</w:t>
      </w:r>
      <w:r>
        <w:t xml:space="preserve"> from previous work.</w:t>
      </w:r>
      <w:r w:rsidR="004B7F07">
        <w:t xml:space="preserve">  Left: Free base with PCM model (Energy model A3).  Right: Hydrochloride salt (Energy model A1).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36D03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D093A">
        <w:t>Eli-Lilly LY2806920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3"/>
        <w:gridCol w:w="922"/>
        <w:gridCol w:w="802"/>
        <w:gridCol w:w="941"/>
        <w:gridCol w:w="941"/>
        <w:gridCol w:w="941"/>
        <w:gridCol w:w="835"/>
        <w:gridCol w:w="1164"/>
        <w:gridCol w:w="852"/>
        <w:gridCol w:w="972"/>
        <w:gridCol w:w="923"/>
      </w:tblGrid>
      <w:tr w:rsidR="005825DC" w14:paraId="1887575A" w14:textId="78F9D7AA" w:rsidTr="008D093A">
        <w:tc>
          <w:tcPr>
            <w:tcW w:w="1163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D093A" w14:paraId="079EEFAC" w14:textId="0670F9D8" w:rsidTr="008D093A">
        <w:tc>
          <w:tcPr>
            <w:tcW w:w="1163" w:type="dxa"/>
            <w:shd w:val="clear" w:color="auto" w:fill="C5E0B3" w:themeFill="accent6" w:themeFillTint="66"/>
          </w:tcPr>
          <w:p w14:paraId="1B2ED6A3" w14:textId="629C21A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FOCWOL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EECF4DE" w14:textId="1AC49A8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P21/n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0CB0DAB1" w14:textId="0369EF9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121A0C1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14.0905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C4E8EB9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6.2506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CC603C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17.017</w:t>
            </w:r>
          </w:p>
        </w:tc>
        <w:tc>
          <w:tcPr>
            <w:tcW w:w="835" w:type="dxa"/>
            <w:shd w:val="clear" w:color="auto" w:fill="C5E0B3" w:themeFill="accent6" w:themeFillTint="66"/>
          </w:tcPr>
          <w:p w14:paraId="4A752D35" w14:textId="138CE34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1EF90FA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91.321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111973FE" w14:textId="53D9B40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88387FB" w14:textId="61DD871A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1.3447</w:t>
            </w:r>
          </w:p>
        </w:tc>
        <w:tc>
          <w:tcPr>
            <w:tcW w:w="923" w:type="dxa"/>
            <w:shd w:val="clear" w:color="auto" w:fill="C5E0B3" w:themeFill="accent6" w:themeFillTint="66"/>
          </w:tcPr>
          <w:p w14:paraId="372D7D94" w14:textId="0A94E09E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None</w:t>
            </w:r>
          </w:p>
        </w:tc>
      </w:tr>
      <w:tr w:rsidR="008D093A" w14:paraId="66609675" w14:textId="70B0C4FA" w:rsidTr="008D093A">
        <w:tc>
          <w:tcPr>
            <w:tcW w:w="1163" w:type="dxa"/>
            <w:shd w:val="clear" w:color="auto" w:fill="FFE599" w:themeFill="accent4" w:themeFillTint="66"/>
          </w:tcPr>
          <w:p w14:paraId="771C92DC" w14:textId="5A47899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</w:t>
            </w:r>
          </w:p>
        </w:tc>
        <w:tc>
          <w:tcPr>
            <w:tcW w:w="922" w:type="dxa"/>
            <w:shd w:val="clear" w:color="auto" w:fill="FFE599" w:themeFill="accent4" w:themeFillTint="66"/>
          </w:tcPr>
          <w:p w14:paraId="58ECF606" w14:textId="05773F5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5A7248A" w14:textId="4AC6281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2EFC4C9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9.49350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20127DE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7.28550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00756409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24.0201</w:t>
            </w:r>
          </w:p>
        </w:tc>
        <w:tc>
          <w:tcPr>
            <w:tcW w:w="835" w:type="dxa"/>
            <w:shd w:val="clear" w:color="auto" w:fill="FFE599" w:themeFill="accent4" w:themeFillTint="66"/>
          </w:tcPr>
          <w:p w14:paraId="06A104E3" w14:textId="328B6192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A4528A4" w14:textId="282AEFA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94.227700</w:t>
            </w:r>
          </w:p>
        </w:tc>
        <w:tc>
          <w:tcPr>
            <w:tcW w:w="852" w:type="dxa"/>
            <w:shd w:val="clear" w:color="auto" w:fill="FFE599" w:themeFill="accent4" w:themeFillTint="66"/>
          </w:tcPr>
          <w:p w14:paraId="7A3513E9" w14:textId="12381E2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FFE599" w:themeFill="accent4" w:themeFillTint="66"/>
          </w:tcPr>
          <w:p w14:paraId="6149C6E8" w14:textId="0DE905B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1.3623</w:t>
            </w:r>
          </w:p>
        </w:tc>
        <w:tc>
          <w:tcPr>
            <w:tcW w:w="923" w:type="dxa"/>
            <w:shd w:val="clear" w:color="auto" w:fill="FFE599" w:themeFill="accent4" w:themeFillTint="66"/>
          </w:tcPr>
          <w:p w14:paraId="4881AF25" w14:textId="3F8CE2E8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D093A">
              <w:rPr>
                <w:lang w:val="en-US"/>
              </w:rPr>
              <w:t xml:space="preserve"> I</w:t>
            </w:r>
          </w:p>
        </w:tc>
      </w:tr>
      <w:tr w:rsidR="008D093A" w14:paraId="14565170" w14:textId="3228EFE4" w:rsidTr="008D093A">
        <w:tc>
          <w:tcPr>
            <w:tcW w:w="1163" w:type="dxa"/>
            <w:shd w:val="clear" w:color="auto" w:fill="B4C6E7" w:themeFill="accent1" w:themeFillTint="66"/>
          </w:tcPr>
          <w:p w14:paraId="4DFA2C36" w14:textId="1AE9C0E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HEBZAS01</w:t>
            </w:r>
          </w:p>
        </w:tc>
        <w:tc>
          <w:tcPr>
            <w:tcW w:w="922" w:type="dxa"/>
            <w:shd w:val="clear" w:color="auto" w:fill="B4C6E7" w:themeFill="accent1" w:themeFillTint="66"/>
          </w:tcPr>
          <w:p w14:paraId="4CDE7962" w14:textId="149B0FC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802" w:type="dxa"/>
            <w:shd w:val="clear" w:color="auto" w:fill="B4C6E7" w:themeFill="accent1" w:themeFillTint="66"/>
          </w:tcPr>
          <w:p w14:paraId="0DE383FD" w14:textId="1BB90A4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6C4B3D26" w14:textId="24CD10FA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19.4919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1D75DC82" w14:textId="6A111AF6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6.51644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4D992AE3" w14:textId="2D444EE6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13.2350</w:t>
            </w:r>
          </w:p>
        </w:tc>
        <w:tc>
          <w:tcPr>
            <w:tcW w:w="835" w:type="dxa"/>
            <w:shd w:val="clear" w:color="auto" w:fill="B4C6E7" w:themeFill="accent1" w:themeFillTint="66"/>
          </w:tcPr>
          <w:p w14:paraId="080F2122" w14:textId="309386E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4C6E7" w:themeFill="accent1" w:themeFillTint="66"/>
          </w:tcPr>
          <w:p w14:paraId="4776C096" w14:textId="26AA177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91.404000</w:t>
            </w:r>
          </w:p>
        </w:tc>
        <w:tc>
          <w:tcPr>
            <w:tcW w:w="852" w:type="dxa"/>
            <w:shd w:val="clear" w:color="auto" w:fill="B4C6E7" w:themeFill="accent1" w:themeFillTint="66"/>
          </w:tcPr>
          <w:p w14:paraId="31C70CEA" w14:textId="665407A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B4C6E7" w:themeFill="accent1" w:themeFillTint="66"/>
          </w:tcPr>
          <w:p w14:paraId="3C473F5B" w14:textId="40B5709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1.3430</w:t>
            </w:r>
          </w:p>
        </w:tc>
        <w:tc>
          <w:tcPr>
            <w:tcW w:w="923" w:type="dxa"/>
            <w:shd w:val="clear" w:color="auto" w:fill="B4C6E7" w:themeFill="accent1" w:themeFillTint="66"/>
          </w:tcPr>
          <w:p w14:paraId="6787C24F" w14:textId="0BAC7D04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D093A">
              <w:rPr>
                <w:lang w:val="en-US"/>
              </w:rPr>
              <w:t xml:space="preserve"> 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958C3C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D093A">
        <w:t>Eli-Lilly LY2806920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303"/>
        <w:gridCol w:w="918"/>
        <w:gridCol w:w="944"/>
        <w:gridCol w:w="663"/>
        <w:gridCol w:w="251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D093A" w14:paraId="09C22672" w14:textId="2FADBC92" w:rsidTr="005E58C2">
        <w:tc>
          <w:tcPr>
            <w:tcW w:w="0" w:type="auto"/>
          </w:tcPr>
          <w:p w14:paraId="54880E13" w14:textId="60005BF2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FOCWOL</w:t>
            </w:r>
          </w:p>
        </w:tc>
        <w:tc>
          <w:tcPr>
            <w:tcW w:w="0" w:type="auto"/>
          </w:tcPr>
          <w:p w14:paraId="0290D82F" w14:textId="08D431B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4F837140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4.020</w:t>
            </w:r>
          </w:p>
        </w:tc>
        <w:tc>
          <w:tcPr>
            <w:tcW w:w="0" w:type="auto"/>
          </w:tcPr>
          <w:p w14:paraId="1260C821" w14:textId="009C7A32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5160D4F7" w14:textId="0E0890C1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727F56C" w14:textId="79A6059E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10.1021/cg500185h</w:t>
            </w:r>
          </w:p>
        </w:tc>
      </w:tr>
      <w:tr w:rsidR="008D093A" w14:paraId="1228351F" w14:textId="12FF010C" w:rsidTr="00070C11">
        <w:tc>
          <w:tcPr>
            <w:tcW w:w="0" w:type="auto"/>
          </w:tcPr>
          <w:p w14:paraId="78498CB3" w14:textId="0B336CD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</w:t>
            </w:r>
          </w:p>
        </w:tc>
        <w:tc>
          <w:tcPr>
            <w:tcW w:w="0" w:type="auto"/>
          </w:tcPr>
          <w:p w14:paraId="38A7A315" w14:textId="4EE2CAE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6D9000B6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2.84</w:t>
            </w:r>
          </w:p>
        </w:tc>
        <w:tc>
          <w:tcPr>
            <w:tcW w:w="0" w:type="auto"/>
          </w:tcPr>
          <w:p w14:paraId="291ABADC" w14:textId="48782C05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FE357DB" w14:textId="453D96DB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5BD7EC32" w14:textId="66D11DA2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10.1021/acs.cgd.7b00842</w:t>
            </w:r>
          </w:p>
        </w:tc>
      </w:tr>
      <w:tr w:rsidR="008D093A" w14:paraId="650E684B" w14:textId="058D14E8" w:rsidTr="00070C11">
        <w:tc>
          <w:tcPr>
            <w:tcW w:w="0" w:type="auto"/>
          </w:tcPr>
          <w:p w14:paraId="2B8AAD98" w14:textId="7F6AB40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HEBZAS01</w:t>
            </w:r>
          </w:p>
        </w:tc>
        <w:tc>
          <w:tcPr>
            <w:tcW w:w="0" w:type="auto"/>
          </w:tcPr>
          <w:p w14:paraId="02327711" w14:textId="3B896B2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21DF8AC3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1.28</w:t>
            </w:r>
          </w:p>
        </w:tc>
        <w:tc>
          <w:tcPr>
            <w:tcW w:w="0" w:type="auto"/>
          </w:tcPr>
          <w:p w14:paraId="0DFAEED6" w14:textId="17DB100B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6027F6D3" w14:textId="4A03281F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1067BA7D" w14:textId="76271AF4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10.1021/acs.cgd.7b00842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C5B33"/>
    <w:rsid w:val="004B7F07"/>
    <w:rsid w:val="00501FB9"/>
    <w:rsid w:val="005023C9"/>
    <w:rsid w:val="005121B5"/>
    <w:rsid w:val="005825DC"/>
    <w:rsid w:val="005878AA"/>
    <w:rsid w:val="005A2716"/>
    <w:rsid w:val="005B5AC6"/>
    <w:rsid w:val="005F4FB4"/>
    <w:rsid w:val="00634218"/>
    <w:rsid w:val="0069766E"/>
    <w:rsid w:val="006E1253"/>
    <w:rsid w:val="00760693"/>
    <w:rsid w:val="008833E0"/>
    <w:rsid w:val="008D093A"/>
    <w:rsid w:val="008E6908"/>
    <w:rsid w:val="009353FB"/>
    <w:rsid w:val="009C2F58"/>
    <w:rsid w:val="00A657FE"/>
    <w:rsid w:val="00A82E93"/>
    <w:rsid w:val="00A8744D"/>
    <w:rsid w:val="00AB6D36"/>
    <w:rsid w:val="00B21E4D"/>
    <w:rsid w:val="00BF26B2"/>
    <w:rsid w:val="00CA604E"/>
    <w:rsid w:val="00D05024"/>
    <w:rsid w:val="00D4221C"/>
    <w:rsid w:val="00D72C06"/>
    <w:rsid w:val="00D86F0D"/>
    <w:rsid w:val="00D932C4"/>
    <w:rsid w:val="00DE4403"/>
    <w:rsid w:val="00E40068"/>
    <w:rsid w:val="00E7285D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7</cp:revision>
  <dcterms:created xsi:type="dcterms:W3CDTF">2026-03-25T14:19:00Z</dcterms:created>
  <dcterms:modified xsi:type="dcterms:W3CDTF">2026-07-22T15:50:00Z</dcterms:modified>
</cp:coreProperties>
</file>