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51F341" w14:textId="11A8F560" w:rsidR="00E40068" w:rsidRDefault="002D3ED5" w:rsidP="00D4221C">
      <w:pPr>
        <w:pStyle w:val="Title"/>
        <w:rPr>
          <w:lang w:val="en-US"/>
        </w:rPr>
      </w:pPr>
      <w:r>
        <w:rPr>
          <w:lang w:val="en-US"/>
        </w:rPr>
        <w:t>Saccharin</w:t>
      </w:r>
    </w:p>
    <w:p w14:paraId="0622A8AA" w14:textId="4C26811A" w:rsidR="005A2716" w:rsidRPr="005A2716" w:rsidRDefault="005A2716" w:rsidP="005A2716">
      <w:pPr>
        <w:rPr>
          <w:lang w:val="en-US"/>
        </w:rPr>
      </w:pPr>
      <w:r>
        <w:rPr>
          <w:lang w:val="en-US"/>
        </w:rPr>
        <w:t xml:space="preserve">(Last updated </w:t>
      </w:r>
      <w:r w:rsidR="002D3ED5">
        <w:rPr>
          <w:lang w:val="en-US"/>
        </w:rPr>
        <w:t>11 January 202</w:t>
      </w:r>
      <w:r w:rsidR="00317889">
        <w:rPr>
          <w:lang w:val="en-US"/>
        </w:rPr>
        <w:t>4</w:t>
      </w:r>
      <w:r>
        <w:rPr>
          <w:lang w:val="en-US"/>
        </w:rPr>
        <w:t>)</w:t>
      </w:r>
    </w:p>
    <w:p w14:paraId="36C236EE" w14:textId="3EF59F52" w:rsidR="00D4221C" w:rsidRDefault="00EE37BC" w:rsidP="00D4221C">
      <w:pPr>
        <w:rPr>
          <w:lang w:val="en-US"/>
        </w:rPr>
      </w:pPr>
      <w:r>
        <w:object w:dxaOrig="1530" w:dyaOrig="1635" w14:anchorId="7DBF5D9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81.75pt" o:ole="">
            <v:imagedata r:id="rId6" o:title=""/>
          </v:shape>
          <o:OLEObject Type="Embed" ProgID="ACD.ChemSketch.20" ShapeID="_x0000_i1025" DrawAspect="Content" ObjectID="_1803726733" r:id="rId7"/>
        </w:object>
      </w:r>
    </w:p>
    <w:p w14:paraId="5B1AA517" w14:textId="3B4B53CC" w:rsidR="00D4221C" w:rsidRPr="00D4221C" w:rsidRDefault="00D4221C" w:rsidP="00D4221C">
      <w:pPr>
        <w:pStyle w:val="Caption"/>
        <w:rPr>
          <w:lang w:val="en-US"/>
        </w:rPr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.  The molecular diagram of </w:t>
      </w:r>
      <w:r w:rsidR="00E87A5F">
        <w:t>Saccharin</w:t>
      </w:r>
      <w:r>
        <w:t>.</w:t>
      </w:r>
    </w:p>
    <w:p w14:paraId="5CD54A40" w14:textId="17221593" w:rsidR="00D4221C" w:rsidRDefault="005A2716" w:rsidP="00D4221C">
      <w:pPr>
        <w:pStyle w:val="Heading1"/>
        <w:rPr>
          <w:lang w:val="en-US"/>
        </w:rPr>
      </w:pPr>
      <w:r>
        <w:rPr>
          <w:lang w:val="en-US"/>
        </w:rPr>
        <w:t xml:space="preserve">CSP </w:t>
      </w:r>
      <w:r w:rsidR="001A3932">
        <w:rPr>
          <w:lang w:val="en-US"/>
        </w:rPr>
        <w:t>s</w:t>
      </w:r>
      <w:r>
        <w:rPr>
          <w:lang w:val="en-US"/>
        </w:rPr>
        <w:t>tudies</w:t>
      </w:r>
    </w:p>
    <w:tbl>
      <w:tblPr>
        <w:tblW w:w="5000" w:type="pct"/>
        <w:tblBorders>
          <w:top w:val="single" w:sz="24" w:space="0" w:color="auto"/>
          <w:left w:val="single" w:sz="24" w:space="0" w:color="auto"/>
          <w:bottom w:val="single" w:sz="24" w:space="0" w:color="auto"/>
          <w:right w:val="single" w:sz="2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33"/>
        <w:gridCol w:w="8373"/>
      </w:tblGrid>
      <w:tr w:rsidR="00D76C73" w:rsidRPr="00D76C73" w14:paraId="5ABE7419" w14:textId="77777777" w:rsidTr="00D76C73">
        <w:trPr>
          <w:trHeight w:val="255"/>
        </w:trPr>
        <w:tc>
          <w:tcPr>
            <w:tcW w:w="976" w:type="pct"/>
            <w:shd w:val="clear" w:color="auto" w:fill="auto"/>
            <w:noWrap/>
            <w:hideMark/>
          </w:tcPr>
          <w:p w14:paraId="23E2F1DE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REFCODE</w:t>
            </w:r>
          </w:p>
        </w:tc>
        <w:tc>
          <w:tcPr>
            <w:tcW w:w="4024" w:type="pct"/>
            <w:shd w:val="clear" w:color="auto" w:fill="auto"/>
            <w:noWrap/>
            <w:hideMark/>
          </w:tcPr>
          <w:p w14:paraId="5465A6D7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SCCHRN</w:t>
            </w:r>
          </w:p>
        </w:tc>
      </w:tr>
      <w:tr w:rsidR="00D76C73" w:rsidRPr="00D76C73" w14:paraId="3A8071DF" w14:textId="77777777" w:rsidTr="00D76C73">
        <w:trPr>
          <w:trHeight w:val="255"/>
        </w:trPr>
        <w:tc>
          <w:tcPr>
            <w:tcW w:w="976" w:type="pct"/>
            <w:shd w:val="clear" w:color="auto" w:fill="auto"/>
            <w:noWrap/>
            <w:hideMark/>
          </w:tcPr>
          <w:p w14:paraId="5778D5CC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Formula</w:t>
            </w:r>
          </w:p>
        </w:tc>
        <w:tc>
          <w:tcPr>
            <w:tcW w:w="4024" w:type="pct"/>
            <w:shd w:val="clear" w:color="auto" w:fill="auto"/>
            <w:noWrap/>
            <w:hideMark/>
          </w:tcPr>
          <w:p w14:paraId="51AED078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C7 H5 N1 O3 S1</w:t>
            </w:r>
          </w:p>
        </w:tc>
      </w:tr>
      <w:tr w:rsidR="00D76C73" w:rsidRPr="00D76C73" w14:paraId="3BE6F081" w14:textId="77777777" w:rsidTr="00D76C73">
        <w:trPr>
          <w:trHeight w:val="255"/>
        </w:trPr>
        <w:tc>
          <w:tcPr>
            <w:tcW w:w="976" w:type="pct"/>
            <w:shd w:val="clear" w:color="auto" w:fill="auto"/>
            <w:noWrap/>
            <w:hideMark/>
          </w:tcPr>
          <w:p w14:paraId="6C9D4F87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Common Name</w:t>
            </w:r>
          </w:p>
        </w:tc>
        <w:tc>
          <w:tcPr>
            <w:tcW w:w="4024" w:type="pct"/>
            <w:shd w:val="clear" w:color="auto" w:fill="auto"/>
            <w:noWrap/>
            <w:hideMark/>
          </w:tcPr>
          <w:p w14:paraId="6A00CDE0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Saccharine</w:t>
            </w:r>
          </w:p>
        </w:tc>
      </w:tr>
      <w:tr w:rsidR="00D76C73" w:rsidRPr="00D76C73" w14:paraId="2E3309EE" w14:textId="77777777" w:rsidTr="00D76C73">
        <w:trPr>
          <w:trHeight w:val="255"/>
        </w:trPr>
        <w:tc>
          <w:tcPr>
            <w:tcW w:w="976" w:type="pct"/>
            <w:shd w:val="clear" w:color="auto" w:fill="auto"/>
            <w:noWrap/>
            <w:hideMark/>
          </w:tcPr>
          <w:p w14:paraId="25A54E72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IUPAC Systematic Name</w:t>
            </w:r>
          </w:p>
        </w:tc>
        <w:tc>
          <w:tcPr>
            <w:tcW w:w="4024" w:type="pct"/>
            <w:shd w:val="clear" w:color="auto" w:fill="auto"/>
            <w:noWrap/>
            <w:hideMark/>
          </w:tcPr>
          <w:p w14:paraId="51BF2D20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1,2-Benzothiazol-3(2H)-one 1,1-dioxide</w:t>
            </w:r>
          </w:p>
        </w:tc>
      </w:tr>
      <w:tr w:rsidR="00D76C73" w:rsidRPr="00D76C73" w14:paraId="5CAA1B19" w14:textId="77777777" w:rsidTr="00D76C73">
        <w:trPr>
          <w:trHeight w:val="255"/>
        </w:trPr>
        <w:tc>
          <w:tcPr>
            <w:tcW w:w="976" w:type="pct"/>
            <w:shd w:val="clear" w:color="auto" w:fill="auto"/>
            <w:noWrap/>
            <w:hideMark/>
          </w:tcPr>
          <w:p w14:paraId="7710B91D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Other Names</w:t>
            </w:r>
          </w:p>
        </w:tc>
        <w:tc>
          <w:tcPr>
            <w:tcW w:w="4024" w:type="pct"/>
            <w:shd w:val="clear" w:color="auto" w:fill="auto"/>
            <w:noWrap/>
            <w:hideMark/>
          </w:tcPr>
          <w:p w14:paraId="579A7C94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o-Sulfobenzoimide</w:t>
            </w:r>
          </w:p>
        </w:tc>
      </w:tr>
      <w:tr w:rsidR="00D76C73" w:rsidRPr="00D76C73" w14:paraId="3B6109E8" w14:textId="77777777" w:rsidTr="00D76C73">
        <w:trPr>
          <w:trHeight w:val="255"/>
        </w:trPr>
        <w:tc>
          <w:tcPr>
            <w:tcW w:w="976" w:type="pct"/>
            <w:tcBorders>
              <w:bottom w:val="single" w:sz="24" w:space="0" w:color="auto"/>
            </w:tcBorders>
            <w:shd w:val="clear" w:color="auto" w:fill="auto"/>
            <w:noWrap/>
            <w:hideMark/>
          </w:tcPr>
          <w:p w14:paraId="04DE660D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CSD Refcodes</w:t>
            </w:r>
          </w:p>
        </w:tc>
        <w:tc>
          <w:tcPr>
            <w:tcW w:w="4024" w:type="pct"/>
            <w:tcBorders>
              <w:bottom w:val="single" w:sz="24" w:space="0" w:color="auto"/>
            </w:tcBorders>
            <w:shd w:val="clear" w:color="auto" w:fill="auto"/>
            <w:noWrap/>
            <w:hideMark/>
          </w:tcPr>
          <w:p w14:paraId="62FDBDA3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SCCHRN02</w:t>
            </w:r>
          </w:p>
        </w:tc>
      </w:tr>
      <w:tr w:rsidR="00D76C73" w:rsidRPr="00D76C73" w14:paraId="7992CEE6" w14:textId="77777777" w:rsidTr="00D76C73">
        <w:trPr>
          <w:trHeight w:val="255"/>
        </w:trPr>
        <w:tc>
          <w:tcPr>
            <w:tcW w:w="976" w:type="pct"/>
            <w:tcBorders>
              <w:top w:val="single" w:sz="2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62902A6E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Search identifier</w:t>
            </w:r>
          </w:p>
        </w:tc>
        <w:tc>
          <w:tcPr>
            <w:tcW w:w="4024" w:type="pct"/>
            <w:tcBorders>
              <w:top w:val="single" w:sz="2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4FB8A4B0" w14:textId="56DDEB46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A</w:t>
            </w:r>
          </w:p>
        </w:tc>
      </w:tr>
      <w:tr w:rsidR="00D76C73" w:rsidRPr="00D76C73" w14:paraId="074F4B67" w14:textId="77777777" w:rsidTr="00D76C73">
        <w:trPr>
          <w:trHeight w:val="255"/>
        </w:trPr>
        <w:tc>
          <w:tcPr>
            <w:tcW w:w="9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10183B07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Scientist</w:t>
            </w:r>
          </w:p>
        </w:tc>
        <w:tc>
          <w:tcPr>
            <w:tcW w:w="40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C9D3D8F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Merina Corpinot (Rui Guo/Louise Price)</w:t>
            </w:r>
          </w:p>
        </w:tc>
      </w:tr>
      <w:tr w:rsidR="00D76C73" w:rsidRPr="00D76C73" w14:paraId="0B95EA5E" w14:textId="77777777" w:rsidTr="00D76C73">
        <w:trPr>
          <w:trHeight w:val="255"/>
        </w:trPr>
        <w:tc>
          <w:tcPr>
            <w:tcW w:w="976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080C6798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Date</w:t>
            </w:r>
          </w:p>
        </w:tc>
        <w:tc>
          <w:tcPr>
            <w:tcW w:w="4024" w:type="pct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5EEED608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2015</w:t>
            </w:r>
          </w:p>
        </w:tc>
      </w:tr>
      <w:tr w:rsidR="00D76C73" w:rsidRPr="00D76C73" w14:paraId="15B89EE7" w14:textId="77777777" w:rsidTr="00D76C73">
        <w:trPr>
          <w:trHeight w:val="255"/>
        </w:trPr>
        <w:tc>
          <w:tcPr>
            <w:tcW w:w="976" w:type="pct"/>
            <w:tcBorders>
              <w:top w:val="single" w:sz="4" w:space="0" w:color="auto"/>
              <w:bottom w:val="single" w:sz="24" w:space="0" w:color="auto"/>
            </w:tcBorders>
            <w:shd w:val="clear" w:color="auto" w:fill="auto"/>
            <w:noWrap/>
            <w:hideMark/>
          </w:tcPr>
          <w:p w14:paraId="114CDC7C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Publication</w:t>
            </w:r>
          </w:p>
        </w:tc>
        <w:tc>
          <w:tcPr>
            <w:tcW w:w="4024" w:type="pct"/>
            <w:tcBorders>
              <w:top w:val="single" w:sz="4" w:space="0" w:color="auto"/>
              <w:bottom w:val="single" w:sz="24" w:space="0" w:color="auto"/>
            </w:tcBorders>
            <w:shd w:val="clear" w:color="auto" w:fill="auto"/>
            <w:noWrap/>
            <w:hideMark/>
          </w:tcPr>
          <w:p w14:paraId="4CB34DB3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 xml:space="preserve">Corpinot M, Guo R, Tocher DA, Buanz A, Gaisford S, Price SL, Bucar DK, 2017, Cryst. Growth Des. 17, 827-833. </w:t>
            </w:r>
          </w:p>
        </w:tc>
      </w:tr>
      <w:tr w:rsidR="00D76C73" w:rsidRPr="00D76C73" w14:paraId="2F718C4E" w14:textId="77777777" w:rsidTr="00D76C73">
        <w:trPr>
          <w:trHeight w:val="255"/>
        </w:trPr>
        <w:tc>
          <w:tcPr>
            <w:tcW w:w="976" w:type="pct"/>
            <w:tcBorders>
              <w:top w:val="single" w:sz="24" w:space="0" w:color="auto"/>
            </w:tcBorders>
            <w:shd w:val="clear" w:color="auto" w:fill="auto"/>
            <w:noWrap/>
            <w:hideMark/>
          </w:tcPr>
          <w:p w14:paraId="3921CDA0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Energy model</w:t>
            </w:r>
          </w:p>
        </w:tc>
        <w:tc>
          <w:tcPr>
            <w:tcW w:w="4024" w:type="pct"/>
            <w:tcBorders>
              <w:top w:val="single" w:sz="24" w:space="0" w:color="auto"/>
            </w:tcBorders>
            <w:shd w:val="clear" w:color="auto" w:fill="auto"/>
            <w:noWrap/>
            <w:hideMark/>
          </w:tcPr>
          <w:p w14:paraId="60DA3D61" w14:textId="4D5A1725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1</w:t>
            </w:r>
          </w:p>
        </w:tc>
      </w:tr>
      <w:tr w:rsidR="00D76C73" w:rsidRPr="00D76C73" w14:paraId="67358899" w14:textId="77777777" w:rsidTr="00D76C73">
        <w:trPr>
          <w:trHeight w:val="255"/>
        </w:trPr>
        <w:tc>
          <w:tcPr>
            <w:tcW w:w="976" w:type="pct"/>
            <w:shd w:val="clear" w:color="auto" w:fill="auto"/>
            <w:noWrap/>
            <w:hideMark/>
          </w:tcPr>
          <w:p w14:paraId="32204C8D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Study_ID</w:t>
            </w:r>
          </w:p>
        </w:tc>
        <w:tc>
          <w:tcPr>
            <w:tcW w:w="4024" w:type="pct"/>
            <w:shd w:val="clear" w:color="auto" w:fill="auto"/>
            <w:noWrap/>
            <w:hideMark/>
          </w:tcPr>
          <w:p w14:paraId="1C258A40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0</w:t>
            </w:r>
          </w:p>
        </w:tc>
      </w:tr>
      <w:tr w:rsidR="00D76C73" w:rsidRPr="00D76C73" w14:paraId="375C36AA" w14:textId="77777777" w:rsidTr="00D76C73">
        <w:trPr>
          <w:trHeight w:val="255"/>
        </w:trPr>
        <w:tc>
          <w:tcPr>
            <w:tcW w:w="976" w:type="pct"/>
            <w:shd w:val="clear" w:color="auto" w:fill="auto"/>
            <w:noWrap/>
            <w:hideMark/>
          </w:tcPr>
          <w:p w14:paraId="0BC63D23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Programs</w:t>
            </w:r>
          </w:p>
        </w:tc>
        <w:tc>
          <w:tcPr>
            <w:tcW w:w="4024" w:type="pct"/>
            <w:shd w:val="clear" w:color="auto" w:fill="auto"/>
            <w:noWrap/>
            <w:hideMark/>
          </w:tcPr>
          <w:p w14:paraId="4F241C3D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Molpak, DMACRYS (2.0.8b)</w:t>
            </w:r>
          </w:p>
        </w:tc>
      </w:tr>
      <w:tr w:rsidR="00D76C73" w:rsidRPr="00D76C73" w14:paraId="372AFFDE" w14:textId="77777777" w:rsidTr="00D76C73">
        <w:trPr>
          <w:trHeight w:val="255"/>
        </w:trPr>
        <w:tc>
          <w:tcPr>
            <w:tcW w:w="976" w:type="pct"/>
            <w:shd w:val="clear" w:color="auto" w:fill="auto"/>
            <w:noWrap/>
            <w:hideMark/>
          </w:tcPr>
          <w:p w14:paraId="67A9DDD0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Location on S Drive</w:t>
            </w:r>
          </w:p>
        </w:tc>
        <w:tc>
          <w:tcPr>
            <w:tcW w:w="4024" w:type="pct"/>
            <w:shd w:val="clear" w:color="auto" w:fill="auto"/>
            <w:noWrap/>
            <w:hideMark/>
          </w:tcPr>
          <w:p w14:paraId="7AAF6E65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\CHEMISTRY_CPOSS\Saccharin</w:t>
            </w:r>
          </w:p>
        </w:tc>
      </w:tr>
      <w:tr w:rsidR="00D76C73" w:rsidRPr="00D76C73" w14:paraId="76EC663D" w14:textId="77777777" w:rsidTr="00D76C73">
        <w:trPr>
          <w:trHeight w:val="255"/>
        </w:trPr>
        <w:tc>
          <w:tcPr>
            <w:tcW w:w="976" w:type="pct"/>
            <w:shd w:val="clear" w:color="auto" w:fill="auto"/>
            <w:noWrap/>
            <w:hideMark/>
          </w:tcPr>
          <w:p w14:paraId="07A6C623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Potential Description</w:t>
            </w:r>
          </w:p>
        </w:tc>
        <w:tc>
          <w:tcPr>
            <w:tcW w:w="4024" w:type="pct"/>
            <w:shd w:val="clear" w:color="auto" w:fill="auto"/>
            <w:noWrap/>
            <w:hideMark/>
          </w:tcPr>
          <w:p w14:paraId="240BE211" w14:textId="77777777" w:rsidR="00D76C73" w:rsidRPr="00D76C73" w:rsidRDefault="00D76C73" w:rsidP="00D76C73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GB"/>
              </w:rPr>
            </w:pPr>
            <w:r w:rsidRPr="00D76C73">
              <w:rPr>
                <w:rFonts w:ascii="Arial" w:eastAsia="Times New Roman" w:hAnsi="Arial" w:cs="Arial"/>
                <w:sz w:val="20"/>
                <w:szCs w:val="20"/>
                <w:lang w:eastAsia="en-GB"/>
              </w:rPr>
              <w:t>GDMA2.2(PBE1PBE/6-31G(d,p)) + FIT + Scheraga's SO2 parameters</w:t>
            </w:r>
          </w:p>
        </w:tc>
      </w:tr>
    </w:tbl>
    <w:p w14:paraId="2D64244B" w14:textId="765778B0" w:rsidR="00D4221C" w:rsidRPr="00696925" w:rsidRDefault="00D4221C" w:rsidP="00D4221C"/>
    <w:p w14:paraId="14BDEF9A" w14:textId="6946C5C5" w:rsidR="005A2716" w:rsidRDefault="00696925" w:rsidP="00D4221C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036B2005" wp14:editId="65B44950">
            <wp:extent cx="5924550" cy="4304109"/>
            <wp:effectExtent l="0" t="0" r="0" b="1270"/>
            <wp:docPr id="302522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772" cy="432533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775C46" w14:textId="583898EA" w:rsidR="00D4221C" w:rsidRDefault="00D4221C" w:rsidP="00D4221C">
      <w:pPr>
        <w:pStyle w:val="Caption"/>
      </w:pPr>
      <w:bookmarkStart w:id="0" w:name="_Ref124419875"/>
      <w:r>
        <w:t xml:space="preserve">Figure </w:t>
      </w:r>
      <w:fldSimple w:instr=" SEQ Figure \* ARABIC ">
        <w:r>
          <w:rPr>
            <w:noProof/>
          </w:rPr>
          <w:t>2</w:t>
        </w:r>
      </w:fldSimple>
      <w:bookmarkEnd w:id="0"/>
      <w:r>
        <w:t xml:space="preserve">.  Crystal energy landscape of </w:t>
      </w:r>
      <w:r w:rsidR="0049209E">
        <w:t>Saccharin</w:t>
      </w:r>
      <w:r>
        <w:t xml:space="preserve"> from previous work.</w:t>
      </w:r>
    </w:p>
    <w:p w14:paraId="29042A5F" w14:textId="761AFC6F" w:rsidR="005A2716" w:rsidRDefault="00D4221C" w:rsidP="00D4221C">
      <w:pPr>
        <w:pStyle w:val="Heading1"/>
        <w:rPr>
          <w:lang w:val="en-US"/>
        </w:rPr>
      </w:pPr>
      <w:r>
        <w:rPr>
          <w:lang w:val="en-US"/>
        </w:rPr>
        <w:t>CSD structures</w:t>
      </w:r>
      <w:r w:rsidR="005A2716">
        <w:rPr>
          <w:lang w:val="en-US"/>
        </w:rPr>
        <w:t xml:space="preserve"> (</w:t>
      </w:r>
      <w:r w:rsidRPr="005A2716">
        <w:rPr>
          <w:lang w:val="en-US"/>
        </w:rPr>
        <w:t>CSD version 5.4</w:t>
      </w:r>
      <w:r w:rsidR="00925CFB">
        <w:rPr>
          <w:lang w:val="en-US"/>
        </w:rPr>
        <w:t>4</w:t>
      </w:r>
      <w:r w:rsidRPr="005A2716">
        <w:rPr>
          <w:lang w:val="en-US"/>
        </w:rPr>
        <w:t xml:space="preserve"> with Jun</w:t>
      </w:r>
      <w:r w:rsidR="00925CFB">
        <w:rPr>
          <w:lang w:val="en-US"/>
        </w:rPr>
        <w:t xml:space="preserve"> and</w:t>
      </w:r>
      <w:r w:rsidR="001A3932">
        <w:rPr>
          <w:lang w:val="en-US"/>
        </w:rPr>
        <w:t xml:space="preserve"> Sep </w:t>
      </w:r>
      <w:r w:rsidRPr="005A2716">
        <w:rPr>
          <w:lang w:val="en-US"/>
        </w:rPr>
        <w:t>202</w:t>
      </w:r>
      <w:r w:rsidR="00925CFB">
        <w:rPr>
          <w:lang w:val="en-US"/>
        </w:rPr>
        <w:t>3</w:t>
      </w:r>
      <w:r w:rsidRPr="005A2716">
        <w:rPr>
          <w:lang w:val="en-US"/>
        </w:rPr>
        <w:t xml:space="preserve"> updates</w:t>
      </w:r>
      <w:r w:rsidR="005A2716">
        <w:rPr>
          <w:lang w:val="en-US"/>
        </w:rPr>
        <w:t>)</w:t>
      </w:r>
    </w:p>
    <w:p w14:paraId="4E52BAC9" w14:textId="69295E31" w:rsidR="00D4221C" w:rsidRDefault="00D4221C" w:rsidP="00D4221C">
      <w:pPr>
        <w:pStyle w:val="Caption"/>
      </w:pPr>
      <w:bookmarkStart w:id="1" w:name="_Ref124420164"/>
      <w:r>
        <w:t xml:space="preserve">Table </w:t>
      </w:r>
      <w:fldSimple w:instr=" SEQ Table \* ARABIC ">
        <w:r w:rsidR="00191924">
          <w:rPr>
            <w:noProof/>
          </w:rPr>
          <w:t>1</w:t>
        </w:r>
      </w:fldSimple>
      <w:bookmarkEnd w:id="1"/>
      <w:r>
        <w:t xml:space="preserve">.  </w:t>
      </w:r>
      <w:r w:rsidR="005B5AC6">
        <w:t xml:space="preserve">Crystallographic information for </w:t>
      </w:r>
      <w:r>
        <w:t xml:space="preserve">CSD entries for </w:t>
      </w:r>
      <w:r w:rsidR="0049209E">
        <w:t>Saccharin</w:t>
      </w:r>
      <w:r>
        <w:t>.  Different polymorphs are coloured differently.</w:t>
      </w:r>
    </w:p>
    <w:tbl>
      <w:tblPr>
        <w:tblStyle w:val="TableGrid"/>
        <w:tblW w:w="10456" w:type="dxa"/>
        <w:tblLook w:val="04A0" w:firstRow="1" w:lastRow="0" w:firstColumn="1" w:lastColumn="0" w:noHBand="0" w:noVBand="1"/>
      </w:tblPr>
      <w:tblGrid>
        <w:gridCol w:w="1174"/>
        <w:gridCol w:w="895"/>
        <w:gridCol w:w="722"/>
        <w:gridCol w:w="953"/>
        <w:gridCol w:w="953"/>
        <w:gridCol w:w="1064"/>
        <w:gridCol w:w="941"/>
        <w:gridCol w:w="1152"/>
        <w:gridCol w:w="759"/>
        <w:gridCol w:w="957"/>
        <w:gridCol w:w="886"/>
      </w:tblGrid>
      <w:tr w:rsidR="00C1453A" w14:paraId="1887575A" w14:textId="78F9D7AA" w:rsidTr="00C1453A">
        <w:tc>
          <w:tcPr>
            <w:tcW w:w="1174" w:type="dxa"/>
          </w:tcPr>
          <w:p w14:paraId="17BFC974" w14:textId="18C1A0A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895" w:type="dxa"/>
          </w:tcPr>
          <w:p w14:paraId="33A01A8B" w14:textId="13BB5ABD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722" w:type="dxa"/>
          </w:tcPr>
          <w:p w14:paraId="11354355" w14:textId="675DFFEA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Z’</w:t>
            </w:r>
          </w:p>
        </w:tc>
        <w:tc>
          <w:tcPr>
            <w:tcW w:w="953" w:type="dxa"/>
          </w:tcPr>
          <w:p w14:paraId="20271134" w14:textId="122FD293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a / Å</w:t>
            </w:r>
          </w:p>
        </w:tc>
        <w:tc>
          <w:tcPr>
            <w:tcW w:w="953" w:type="dxa"/>
          </w:tcPr>
          <w:p w14:paraId="15CBAF0A" w14:textId="43D7EF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b / Å</w:t>
            </w:r>
          </w:p>
        </w:tc>
        <w:tc>
          <w:tcPr>
            <w:tcW w:w="1064" w:type="dxa"/>
          </w:tcPr>
          <w:p w14:paraId="4206E07C" w14:textId="410A7465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c / Å</w:t>
            </w:r>
          </w:p>
        </w:tc>
        <w:tc>
          <w:tcPr>
            <w:tcW w:w="941" w:type="dxa"/>
          </w:tcPr>
          <w:p w14:paraId="1CDEC453" w14:textId="156D3008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α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1152" w:type="dxa"/>
          </w:tcPr>
          <w:p w14:paraId="291E5E60" w14:textId="7A10CD4B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β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759" w:type="dxa"/>
          </w:tcPr>
          <w:p w14:paraId="0D174186" w14:textId="6B78F8B6" w:rsidR="005825DC" w:rsidRDefault="005825DC" w:rsidP="00D4221C">
            <w:pPr>
              <w:rPr>
                <w:lang w:val="en-US"/>
              </w:rPr>
            </w:pPr>
            <w:r>
              <w:rPr>
                <w:rFonts w:cstheme="minorHAnsi"/>
                <w:lang w:val="en-US"/>
              </w:rPr>
              <w:t>γ</w:t>
            </w:r>
            <w:r>
              <w:rPr>
                <w:lang w:val="en-US"/>
              </w:rPr>
              <w:t xml:space="preserve"> / °</w:t>
            </w:r>
          </w:p>
        </w:tc>
        <w:tc>
          <w:tcPr>
            <w:tcW w:w="957" w:type="dxa"/>
          </w:tcPr>
          <w:p w14:paraId="50397171" w14:textId="0BF31BB2" w:rsidR="005825DC" w:rsidRPr="00D4221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density / g cm</w:t>
            </w:r>
            <w:r>
              <w:rPr>
                <w:vertAlign w:val="superscript"/>
                <w:lang w:val="en-US"/>
              </w:rPr>
              <w:t>-3</w:t>
            </w:r>
          </w:p>
        </w:tc>
        <w:tc>
          <w:tcPr>
            <w:tcW w:w="886" w:type="dxa"/>
          </w:tcPr>
          <w:p w14:paraId="23D39111" w14:textId="710F1BEC" w:rsidR="005825DC" w:rsidRDefault="005825DC" w:rsidP="00D4221C">
            <w:pPr>
              <w:rPr>
                <w:lang w:val="en-US"/>
              </w:rPr>
            </w:pPr>
            <w:r>
              <w:rPr>
                <w:lang w:val="en-US"/>
              </w:rPr>
              <w:t>Form</w:t>
            </w:r>
          </w:p>
        </w:tc>
      </w:tr>
      <w:tr w:rsidR="00C1453A" w14:paraId="079EEFAC" w14:textId="0670F9D8" w:rsidTr="006C1E8E">
        <w:tc>
          <w:tcPr>
            <w:tcW w:w="1174" w:type="dxa"/>
            <w:shd w:val="clear" w:color="auto" w:fill="C5E0B3" w:themeFill="accent6" w:themeFillTint="66"/>
          </w:tcPr>
          <w:p w14:paraId="1B2ED6A3" w14:textId="76C58AB5" w:rsidR="00C1453A" w:rsidRDefault="00C1453A" w:rsidP="00C1453A">
            <w:pPr>
              <w:rPr>
                <w:lang w:val="en-US"/>
              </w:rPr>
            </w:pPr>
            <w:r w:rsidRPr="00CB1EE2">
              <w:t>SCCHRN</w:t>
            </w:r>
          </w:p>
        </w:tc>
        <w:tc>
          <w:tcPr>
            <w:tcW w:w="895" w:type="dxa"/>
            <w:shd w:val="clear" w:color="auto" w:fill="C5E0B3" w:themeFill="accent6" w:themeFillTint="66"/>
          </w:tcPr>
          <w:p w14:paraId="6EECF4DE" w14:textId="7ACA6C37" w:rsidR="00C1453A" w:rsidRDefault="00C1453A" w:rsidP="00C1453A">
            <w:pPr>
              <w:rPr>
                <w:lang w:val="en-US"/>
              </w:rPr>
            </w:pPr>
            <w:r w:rsidRPr="00CB1EE2">
              <w:t>P21/c</w:t>
            </w:r>
          </w:p>
        </w:tc>
        <w:tc>
          <w:tcPr>
            <w:tcW w:w="722" w:type="dxa"/>
            <w:shd w:val="clear" w:color="auto" w:fill="C5E0B3" w:themeFill="accent6" w:themeFillTint="66"/>
          </w:tcPr>
          <w:p w14:paraId="0CB0DAB1" w14:textId="0506AD24" w:rsidR="00C1453A" w:rsidRDefault="00C1453A" w:rsidP="00C1453A">
            <w:pPr>
              <w:rPr>
                <w:lang w:val="en-US"/>
              </w:rPr>
            </w:pPr>
            <w:r w:rsidRPr="00CB1EE2">
              <w:t>1</w:t>
            </w:r>
          </w:p>
        </w:tc>
        <w:tc>
          <w:tcPr>
            <w:tcW w:w="953" w:type="dxa"/>
            <w:shd w:val="clear" w:color="auto" w:fill="C5E0B3" w:themeFill="accent6" w:themeFillTint="66"/>
          </w:tcPr>
          <w:p w14:paraId="137AD7B2" w14:textId="1491B6DF" w:rsidR="00C1453A" w:rsidRDefault="00C1453A" w:rsidP="00C1453A">
            <w:pPr>
              <w:rPr>
                <w:lang w:val="en-US"/>
              </w:rPr>
            </w:pPr>
            <w:r w:rsidRPr="00CB1EE2">
              <w:t>9.563</w:t>
            </w:r>
          </w:p>
        </w:tc>
        <w:tc>
          <w:tcPr>
            <w:tcW w:w="953" w:type="dxa"/>
            <w:shd w:val="clear" w:color="auto" w:fill="C5E0B3" w:themeFill="accent6" w:themeFillTint="66"/>
          </w:tcPr>
          <w:p w14:paraId="6AB182A1" w14:textId="584B0B5F" w:rsidR="00C1453A" w:rsidRDefault="00C1453A" w:rsidP="00C1453A">
            <w:pPr>
              <w:rPr>
                <w:lang w:val="en-US"/>
              </w:rPr>
            </w:pPr>
            <w:r w:rsidRPr="00CB1EE2">
              <w:t>6.913</w:t>
            </w:r>
          </w:p>
        </w:tc>
        <w:tc>
          <w:tcPr>
            <w:tcW w:w="1064" w:type="dxa"/>
            <w:shd w:val="clear" w:color="auto" w:fill="C5E0B3" w:themeFill="accent6" w:themeFillTint="66"/>
          </w:tcPr>
          <w:p w14:paraId="36ED58D1" w14:textId="6BB54788" w:rsidR="00C1453A" w:rsidRDefault="00C1453A" w:rsidP="00C1453A">
            <w:pPr>
              <w:rPr>
                <w:lang w:val="en-US"/>
              </w:rPr>
            </w:pPr>
            <w:r w:rsidRPr="00CB1EE2">
              <w:t>11.822</w:t>
            </w:r>
          </w:p>
        </w:tc>
        <w:tc>
          <w:tcPr>
            <w:tcW w:w="941" w:type="dxa"/>
            <w:shd w:val="clear" w:color="auto" w:fill="C5E0B3" w:themeFill="accent6" w:themeFillTint="66"/>
            <w:vAlign w:val="bottom"/>
          </w:tcPr>
          <w:p w14:paraId="4A752D35" w14:textId="62A9EBCD" w:rsidR="00C1453A" w:rsidRDefault="00C1453A" w:rsidP="00C1453A">
            <w:pPr>
              <w:rPr>
                <w:lang w:val="en-US"/>
              </w:rPr>
            </w:pPr>
            <w:r w:rsidRPr="00C1453A">
              <w:t>90</w:t>
            </w:r>
          </w:p>
        </w:tc>
        <w:tc>
          <w:tcPr>
            <w:tcW w:w="1152" w:type="dxa"/>
            <w:shd w:val="clear" w:color="auto" w:fill="C5E0B3" w:themeFill="accent6" w:themeFillTint="66"/>
          </w:tcPr>
          <w:p w14:paraId="0C541795" w14:textId="64C5F68B" w:rsidR="00C1453A" w:rsidRPr="00C1453A" w:rsidRDefault="00C1453A" w:rsidP="00C1453A">
            <w:r w:rsidRPr="00CB1EE2">
              <w:t>103.85</w:t>
            </w:r>
          </w:p>
        </w:tc>
        <w:tc>
          <w:tcPr>
            <w:tcW w:w="759" w:type="dxa"/>
            <w:shd w:val="clear" w:color="auto" w:fill="C5E0B3" w:themeFill="accent6" w:themeFillTint="66"/>
            <w:vAlign w:val="bottom"/>
          </w:tcPr>
          <w:p w14:paraId="111973FE" w14:textId="6E24D155" w:rsidR="00C1453A" w:rsidRPr="00C1453A" w:rsidRDefault="00C1453A" w:rsidP="00C1453A">
            <w:r w:rsidRPr="00C1453A">
              <w:t>90</w:t>
            </w:r>
          </w:p>
        </w:tc>
        <w:tc>
          <w:tcPr>
            <w:tcW w:w="957" w:type="dxa"/>
            <w:shd w:val="clear" w:color="auto" w:fill="C5E0B3" w:themeFill="accent6" w:themeFillTint="66"/>
          </w:tcPr>
          <w:p w14:paraId="188387FB" w14:textId="40A5F1CD" w:rsidR="00C1453A" w:rsidRPr="00C1453A" w:rsidRDefault="00C1453A" w:rsidP="00C1453A">
            <w:r w:rsidRPr="00CB1EE2">
              <w:t>1.603</w:t>
            </w:r>
          </w:p>
        </w:tc>
        <w:tc>
          <w:tcPr>
            <w:tcW w:w="886" w:type="dxa"/>
            <w:shd w:val="clear" w:color="auto" w:fill="C5E0B3" w:themeFill="accent6" w:themeFillTint="66"/>
          </w:tcPr>
          <w:p w14:paraId="372D7D94" w14:textId="26938DC5" w:rsidR="00C1453A" w:rsidRPr="00C1453A" w:rsidRDefault="00C1453A" w:rsidP="00C1453A">
            <w:r w:rsidRPr="00C1453A">
              <w:t>1</w:t>
            </w:r>
          </w:p>
        </w:tc>
      </w:tr>
      <w:tr w:rsidR="00C1453A" w14:paraId="133F158B" w14:textId="673773C0" w:rsidTr="00A45C69">
        <w:tc>
          <w:tcPr>
            <w:tcW w:w="1174" w:type="dxa"/>
            <w:shd w:val="clear" w:color="auto" w:fill="C5E0B3" w:themeFill="accent6" w:themeFillTint="66"/>
          </w:tcPr>
          <w:p w14:paraId="39F141A6" w14:textId="0705977A" w:rsidR="00C1453A" w:rsidRDefault="00C1453A" w:rsidP="00C1453A">
            <w:pPr>
              <w:rPr>
                <w:lang w:val="en-US"/>
              </w:rPr>
            </w:pPr>
            <w:r w:rsidRPr="00CB1EE2">
              <w:t>SCCHRN01</w:t>
            </w:r>
          </w:p>
        </w:tc>
        <w:tc>
          <w:tcPr>
            <w:tcW w:w="895" w:type="dxa"/>
            <w:shd w:val="clear" w:color="auto" w:fill="C5E0B3" w:themeFill="accent6" w:themeFillTint="66"/>
          </w:tcPr>
          <w:p w14:paraId="2978F2E3" w14:textId="7C90DEA9" w:rsidR="00C1453A" w:rsidRDefault="00C1453A" w:rsidP="00C1453A">
            <w:pPr>
              <w:rPr>
                <w:lang w:val="en-US"/>
              </w:rPr>
            </w:pPr>
            <w:r w:rsidRPr="00CB1EE2">
              <w:t>P21/c</w:t>
            </w:r>
          </w:p>
        </w:tc>
        <w:tc>
          <w:tcPr>
            <w:tcW w:w="722" w:type="dxa"/>
            <w:shd w:val="clear" w:color="auto" w:fill="C5E0B3" w:themeFill="accent6" w:themeFillTint="66"/>
          </w:tcPr>
          <w:p w14:paraId="200AAAA2" w14:textId="5CBAF433" w:rsidR="00C1453A" w:rsidRDefault="00C1453A" w:rsidP="00C1453A">
            <w:pPr>
              <w:rPr>
                <w:lang w:val="en-US"/>
              </w:rPr>
            </w:pPr>
            <w:r w:rsidRPr="00CB1EE2">
              <w:t>1</w:t>
            </w:r>
          </w:p>
        </w:tc>
        <w:tc>
          <w:tcPr>
            <w:tcW w:w="953" w:type="dxa"/>
            <w:shd w:val="clear" w:color="auto" w:fill="C5E0B3" w:themeFill="accent6" w:themeFillTint="66"/>
          </w:tcPr>
          <w:p w14:paraId="5440DD38" w14:textId="614492BE" w:rsidR="00C1453A" w:rsidRDefault="00C1453A" w:rsidP="00C1453A">
            <w:pPr>
              <w:rPr>
                <w:lang w:val="en-US"/>
              </w:rPr>
            </w:pPr>
            <w:r w:rsidRPr="00CB1EE2">
              <w:t>9.552</w:t>
            </w:r>
          </w:p>
        </w:tc>
        <w:tc>
          <w:tcPr>
            <w:tcW w:w="953" w:type="dxa"/>
            <w:shd w:val="clear" w:color="auto" w:fill="C5E0B3" w:themeFill="accent6" w:themeFillTint="66"/>
          </w:tcPr>
          <w:p w14:paraId="57739B6A" w14:textId="0D16613F" w:rsidR="00C1453A" w:rsidRDefault="00C1453A" w:rsidP="00C1453A">
            <w:pPr>
              <w:rPr>
                <w:lang w:val="en-US"/>
              </w:rPr>
            </w:pPr>
            <w:r w:rsidRPr="00CB1EE2">
              <w:t>6.919</w:t>
            </w:r>
          </w:p>
        </w:tc>
        <w:tc>
          <w:tcPr>
            <w:tcW w:w="1064" w:type="dxa"/>
            <w:shd w:val="clear" w:color="auto" w:fill="C5E0B3" w:themeFill="accent6" w:themeFillTint="66"/>
          </w:tcPr>
          <w:p w14:paraId="091E04D5" w14:textId="67EEEFF8" w:rsidR="00C1453A" w:rsidRDefault="00C1453A" w:rsidP="00C1453A">
            <w:pPr>
              <w:rPr>
                <w:lang w:val="en-US"/>
              </w:rPr>
            </w:pPr>
            <w:r w:rsidRPr="00CB1EE2">
              <w:t>11.803</w:t>
            </w:r>
          </w:p>
        </w:tc>
        <w:tc>
          <w:tcPr>
            <w:tcW w:w="941" w:type="dxa"/>
            <w:shd w:val="clear" w:color="auto" w:fill="C5E0B3" w:themeFill="accent6" w:themeFillTint="66"/>
          </w:tcPr>
          <w:p w14:paraId="5FAC1241" w14:textId="30166ADD" w:rsidR="00C1453A" w:rsidRDefault="00C1453A" w:rsidP="00C1453A">
            <w:pPr>
              <w:rPr>
                <w:lang w:val="en-US"/>
              </w:rPr>
            </w:pPr>
            <w:r w:rsidRPr="00C1453A">
              <w:t>90</w:t>
            </w:r>
          </w:p>
        </w:tc>
        <w:tc>
          <w:tcPr>
            <w:tcW w:w="1152" w:type="dxa"/>
            <w:shd w:val="clear" w:color="auto" w:fill="C5E0B3" w:themeFill="accent6" w:themeFillTint="66"/>
          </w:tcPr>
          <w:p w14:paraId="67452E43" w14:textId="199017E0" w:rsidR="00C1453A" w:rsidRPr="00C1453A" w:rsidRDefault="00C1453A" w:rsidP="00C1453A">
            <w:r w:rsidRPr="00CB1EE2">
              <w:t>103.9</w:t>
            </w:r>
          </w:p>
        </w:tc>
        <w:tc>
          <w:tcPr>
            <w:tcW w:w="759" w:type="dxa"/>
            <w:shd w:val="clear" w:color="auto" w:fill="C5E0B3" w:themeFill="accent6" w:themeFillTint="66"/>
          </w:tcPr>
          <w:p w14:paraId="640CBAB2" w14:textId="157F8BAA" w:rsidR="00C1453A" w:rsidRPr="00C1453A" w:rsidRDefault="00C1453A" w:rsidP="00C1453A">
            <w:r w:rsidRPr="00C1453A">
              <w:t>90</w:t>
            </w:r>
          </w:p>
        </w:tc>
        <w:tc>
          <w:tcPr>
            <w:tcW w:w="957" w:type="dxa"/>
            <w:shd w:val="clear" w:color="auto" w:fill="C5E0B3" w:themeFill="accent6" w:themeFillTint="66"/>
          </w:tcPr>
          <w:p w14:paraId="57633041" w14:textId="393A12E0" w:rsidR="00C1453A" w:rsidRPr="00C1453A" w:rsidRDefault="00C1453A" w:rsidP="00C1453A">
            <w:r w:rsidRPr="00CB1EE2">
              <w:t>1.607</w:t>
            </w:r>
          </w:p>
        </w:tc>
        <w:tc>
          <w:tcPr>
            <w:tcW w:w="886" w:type="dxa"/>
            <w:shd w:val="clear" w:color="auto" w:fill="C5E0B3" w:themeFill="accent6" w:themeFillTint="66"/>
          </w:tcPr>
          <w:p w14:paraId="5560768C" w14:textId="5A9E1D80" w:rsidR="00C1453A" w:rsidRPr="00C1453A" w:rsidRDefault="00C1453A" w:rsidP="00C1453A">
            <w:r>
              <w:t>1</w:t>
            </w:r>
          </w:p>
        </w:tc>
      </w:tr>
      <w:tr w:rsidR="00C1453A" w14:paraId="66609675" w14:textId="70B0C4FA" w:rsidTr="00C1453A">
        <w:tc>
          <w:tcPr>
            <w:tcW w:w="1174" w:type="dxa"/>
            <w:shd w:val="clear" w:color="auto" w:fill="C5E0B3" w:themeFill="accent6" w:themeFillTint="66"/>
          </w:tcPr>
          <w:p w14:paraId="771C92DC" w14:textId="2846442A" w:rsidR="00C1453A" w:rsidRDefault="00C1453A" w:rsidP="00C1453A">
            <w:pPr>
              <w:rPr>
                <w:lang w:val="en-US"/>
              </w:rPr>
            </w:pPr>
            <w:r w:rsidRPr="00CB1EE2">
              <w:t>SCCHRN02</w:t>
            </w:r>
          </w:p>
        </w:tc>
        <w:tc>
          <w:tcPr>
            <w:tcW w:w="895" w:type="dxa"/>
            <w:shd w:val="clear" w:color="auto" w:fill="C5E0B3" w:themeFill="accent6" w:themeFillTint="66"/>
          </w:tcPr>
          <w:p w14:paraId="58ECF606" w14:textId="2AB1D50D" w:rsidR="00C1453A" w:rsidRDefault="00C1453A" w:rsidP="00C1453A">
            <w:pPr>
              <w:rPr>
                <w:lang w:val="en-US"/>
              </w:rPr>
            </w:pPr>
            <w:r w:rsidRPr="00CB1EE2">
              <w:t>P21/c</w:t>
            </w:r>
          </w:p>
        </w:tc>
        <w:tc>
          <w:tcPr>
            <w:tcW w:w="722" w:type="dxa"/>
            <w:shd w:val="clear" w:color="auto" w:fill="C5E0B3" w:themeFill="accent6" w:themeFillTint="66"/>
          </w:tcPr>
          <w:p w14:paraId="15A7248A" w14:textId="03472CBE" w:rsidR="00C1453A" w:rsidRDefault="00C1453A" w:rsidP="00C1453A">
            <w:pPr>
              <w:rPr>
                <w:lang w:val="en-US"/>
              </w:rPr>
            </w:pPr>
            <w:r w:rsidRPr="00CB1EE2">
              <w:t>1</w:t>
            </w:r>
          </w:p>
        </w:tc>
        <w:tc>
          <w:tcPr>
            <w:tcW w:w="953" w:type="dxa"/>
            <w:shd w:val="clear" w:color="auto" w:fill="C5E0B3" w:themeFill="accent6" w:themeFillTint="66"/>
          </w:tcPr>
          <w:p w14:paraId="48318C3D" w14:textId="5C8C2068" w:rsidR="00C1453A" w:rsidRDefault="00C1453A" w:rsidP="00C1453A">
            <w:pPr>
              <w:rPr>
                <w:lang w:val="en-US"/>
              </w:rPr>
            </w:pPr>
            <w:r w:rsidRPr="00CB1EE2">
              <w:t>9.4722</w:t>
            </w:r>
          </w:p>
        </w:tc>
        <w:tc>
          <w:tcPr>
            <w:tcW w:w="953" w:type="dxa"/>
            <w:shd w:val="clear" w:color="auto" w:fill="C5E0B3" w:themeFill="accent6" w:themeFillTint="66"/>
          </w:tcPr>
          <w:p w14:paraId="2FDDCC4A" w14:textId="06C41625" w:rsidR="00C1453A" w:rsidRDefault="00C1453A" w:rsidP="00C1453A">
            <w:pPr>
              <w:rPr>
                <w:lang w:val="en-US"/>
              </w:rPr>
            </w:pPr>
            <w:r w:rsidRPr="00CB1EE2">
              <w:t>6.9227</w:t>
            </w:r>
          </w:p>
        </w:tc>
        <w:tc>
          <w:tcPr>
            <w:tcW w:w="1064" w:type="dxa"/>
            <w:shd w:val="clear" w:color="auto" w:fill="C5E0B3" w:themeFill="accent6" w:themeFillTint="66"/>
          </w:tcPr>
          <w:p w14:paraId="6AF2FB56" w14:textId="2B924430" w:rsidR="00C1453A" w:rsidRDefault="00C1453A" w:rsidP="00C1453A">
            <w:pPr>
              <w:rPr>
                <w:lang w:val="en-US"/>
              </w:rPr>
            </w:pPr>
            <w:r w:rsidRPr="00CB1EE2">
              <w:t>11.7322</w:t>
            </w:r>
          </w:p>
        </w:tc>
        <w:tc>
          <w:tcPr>
            <w:tcW w:w="941" w:type="dxa"/>
            <w:shd w:val="clear" w:color="auto" w:fill="C5E0B3" w:themeFill="accent6" w:themeFillTint="66"/>
          </w:tcPr>
          <w:p w14:paraId="06A104E3" w14:textId="2CE6A38C" w:rsidR="00C1453A" w:rsidRDefault="00C1453A" w:rsidP="00C1453A">
            <w:pPr>
              <w:rPr>
                <w:lang w:val="en-US"/>
              </w:rPr>
            </w:pPr>
            <w:r w:rsidRPr="00C1453A">
              <w:t>90</w:t>
            </w:r>
          </w:p>
        </w:tc>
        <w:tc>
          <w:tcPr>
            <w:tcW w:w="1152" w:type="dxa"/>
            <w:shd w:val="clear" w:color="auto" w:fill="C5E0B3" w:themeFill="accent6" w:themeFillTint="66"/>
          </w:tcPr>
          <w:p w14:paraId="6A4528A4" w14:textId="47F0BCFF" w:rsidR="00C1453A" w:rsidRPr="00C1453A" w:rsidRDefault="00C1453A" w:rsidP="00C1453A">
            <w:r w:rsidRPr="00CB1EE2">
              <w:t>103.203</w:t>
            </w:r>
          </w:p>
        </w:tc>
        <w:tc>
          <w:tcPr>
            <w:tcW w:w="759" w:type="dxa"/>
            <w:shd w:val="clear" w:color="auto" w:fill="C5E0B3" w:themeFill="accent6" w:themeFillTint="66"/>
          </w:tcPr>
          <w:p w14:paraId="7A3513E9" w14:textId="591DADE1" w:rsidR="00C1453A" w:rsidRPr="00C1453A" w:rsidRDefault="00C1453A" w:rsidP="00C1453A">
            <w:r w:rsidRPr="00C1453A">
              <w:t>90</w:t>
            </w:r>
          </w:p>
        </w:tc>
        <w:tc>
          <w:tcPr>
            <w:tcW w:w="957" w:type="dxa"/>
            <w:shd w:val="clear" w:color="auto" w:fill="C5E0B3" w:themeFill="accent6" w:themeFillTint="66"/>
          </w:tcPr>
          <w:p w14:paraId="6149C6E8" w14:textId="03F2E735" w:rsidR="00C1453A" w:rsidRPr="00C1453A" w:rsidRDefault="00C1453A" w:rsidP="00C1453A">
            <w:r w:rsidRPr="00CB1EE2">
              <w:t>1.624</w:t>
            </w:r>
          </w:p>
        </w:tc>
        <w:tc>
          <w:tcPr>
            <w:tcW w:w="886" w:type="dxa"/>
            <w:shd w:val="clear" w:color="auto" w:fill="C5E0B3" w:themeFill="accent6" w:themeFillTint="66"/>
          </w:tcPr>
          <w:p w14:paraId="4881AF25" w14:textId="7EDEAEA2" w:rsidR="00C1453A" w:rsidRPr="00C1453A" w:rsidRDefault="00C1453A" w:rsidP="00C1453A">
            <w:r>
              <w:t>1</w:t>
            </w:r>
          </w:p>
        </w:tc>
      </w:tr>
      <w:tr w:rsidR="00C1453A" w14:paraId="14565170" w14:textId="3228EFE4" w:rsidTr="00C1453A">
        <w:tc>
          <w:tcPr>
            <w:tcW w:w="1174" w:type="dxa"/>
            <w:shd w:val="clear" w:color="auto" w:fill="C5E0B3" w:themeFill="accent6" w:themeFillTint="66"/>
          </w:tcPr>
          <w:p w14:paraId="4DFA2C36" w14:textId="270C3259" w:rsidR="00C1453A" w:rsidRDefault="00C1453A" w:rsidP="00C1453A">
            <w:pPr>
              <w:rPr>
                <w:lang w:val="en-US"/>
              </w:rPr>
            </w:pPr>
            <w:r w:rsidRPr="00CB1EE2">
              <w:t>SCCHRN03</w:t>
            </w:r>
          </w:p>
        </w:tc>
        <w:tc>
          <w:tcPr>
            <w:tcW w:w="895" w:type="dxa"/>
            <w:shd w:val="clear" w:color="auto" w:fill="C5E0B3" w:themeFill="accent6" w:themeFillTint="66"/>
          </w:tcPr>
          <w:p w14:paraId="4CDE7962" w14:textId="19F4487E" w:rsidR="00C1453A" w:rsidRDefault="00C1453A" w:rsidP="00C1453A">
            <w:pPr>
              <w:rPr>
                <w:lang w:val="en-US"/>
              </w:rPr>
            </w:pPr>
            <w:r w:rsidRPr="00CB1EE2">
              <w:t>P21/c</w:t>
            </w:r>
          </w:p>
        </w:tc>
        <w:tc>
          <w:tcPr>
            <w:tcW w:w="722" w:type="dxa"/>
            <w:shd w:val="clear" w:color="auto" w:fill="C5E0B3" w:themeFill="accent6" w:themeFillTint="66"/>
          </w:tcPr>
          <w:p w14:paraId="0DE383FD" w14:textId="4B8DBA2D" w:rsidR="00C1453A" w:rsidRDefault="00C1453A" w:rsidP="00C1453A">
            <w:pPr>
              <w:rPr>
                <w:lang w:val="en-US"/>
              </w:rPr>
            </w:pPr>
            <w:r w:rsidRPr="00CB1EE2">
              <w:t>1</w:t>
            </w:r>
          </w:p>
        </w:tc>
        <w:tc>
          <w:tcPr>
            <w:tcW w:w="953" w:type="dxa"/>
            <w:shd w:val="clear" w:color="auto" w:fill="C5E0B3" w:themeFill="accent6" w:themeFillTint="66"/>
          </w:tcPr>
          <w:p w14:paraId="6C4B3D26" w14:textId="172C373A" w:rsidR="00C1453A" w:rsidRDefault="00C1453A" w:rsidP="00C1453A">
            <w:pPr>
              <w:rPr>
                <w:lang w:val="en-US"/>
              </w:rPr>
            </w:pPr>
            <w:r w:rsidRPr="00CB1EE2">
              <w:t>9.583</w:t>
            </w:r>
          </w:p>
        </w:tc>
        <w:tc>
          <w:tcPr>
            <w:tcW w:w="953" w:type="dxa"/>
            <w:shd w:val="clear" w:color="auto" w:fill="C5E0B3" w:themeFill="accent6" w:themeFillTint="66"/>
          </w:tcPr>
          <w:p w14:paraId="1D75DC82" w14:textId="164F6E9C" w:rsidR="00C1453A" w:rsidRDefault="00C1453A" w:rsidP="00C1453A">
            <w:pPr>
              <w:rPr>
                <w:lang w:val="en-US"/>
              </w:rPr>
            </w:pPr>
            <w:r w:rsidRPr="00CB1EE2">
              <w:t>6.9252</w:t>
            </w:r>
          </w:p>
        </w:tc>
        <w:tc>
          <w:tcPr>
            <w:tcW w:w="1064" w:type="dxa"/>
            <w:shd w:val="clear" w:color="auto" w:fill="C5E0B3" w:themeFill="accent6" w:themeFillTint="66"/>
          </w:tcPr>
          <w:p w14:paraId="4D992AE3" w14:textId="0053158A" w:rsidR="00C1453A" w:rsidRDefault="00C1453A" w:rsidP="00C1453A">
            <w:pPr>
              <w:rPr>
                <w:lang w:val="en-US"/>
              </w:rPr>
            </w:pPr>
            <w:r w:rsidRPr="00CB1EE2">
              <w:t>11.8518</w:t>
            </w:r>
          </w:p>
        </w:tc>
        <w:tc>
          <w:tcPr>
            <w:tcW w:w="941" w:type="dxa"/>
            <w:shd w:val="clear" w:color="auto" w:fill="C5E0B3" w:themeFill="accent6" w:themeFillTint="66"/>
          </w:tcPr>
          <w:p w14:paraId="080F2122" w14:textId="1CD00C4F" w:rsidR="00C1453A" w:rsidRDefault="00C1453A" w:rsidP="00C1453A">
            <w:pPr>
              <w:rPr>
                <w:lang w:val="en-US"/>
              </w:rPr>
            </w:pPr>
            <w:r w:rsidRPr="00C1453A">
              <w:t>90</w:t>
            </w:r>
          </w:p>
        </w:tc>
        <w:tc>
          <w:tcPr>
            <w:tcW w:w="1152" w:type="dxa"/>
            <w:shd w:val="clear" w:color="auto" w:fill="C5E0B3" w:themeFill="accent6" w:themeFillTint="66"/>
          </w:tcPr>
          <w:p w14:paraId="4776C096" w14:textId="798F6D8E" w:rsidR="00C1453A" w:rsidRPr="00C1453A" w:rsidRDefault="00C1453A" w:rsidP="00C1453A">
            <w:r w:rsidRPr="00CB1EE2">
              <w:t>103.815</w:t>
            </w:r>
          </w:p>
        </w:tc>
        <w:tc>
          <w:tcPr>
            <w:tcW w:w="759" w:type="dxa"/>
            <w:shd w:val="clear" w:color="auto" w:fill="C5E0B3" w:themeFill="accent6" w:themeFillTint="66"/>
          </w:tcPr>
          <w:p w14:paraId="31C70CEA" w14:textId="62A4889F" w:rsidR="00C1453A" w:rsidRPr="00C1453A" w:rsidRDefault="00C1453A" w:rsidP="00C1453A">
            <w:r w:rsidRPr="00C1453A">
              <w:t>90</w:t>
            </w:r>
          </w:p>
        </w:tc>
        <w:tc>
          <w:tcPr>
            <w:tcW w:w="957" w:type="dxa"/>
            <w:shd w:val="clear" w:color="auto" w:fill="C5E0B3" w:themeFill="accent6" w:themeFillTint="66"/>
          </w:tcPr>
          <w:p w14:paraId="3C473F5B" w14:textId="189C88D7" w:rsidR="00C1453A" w:rsidRPr="00C1453A" w:rsidRDefault="00C1453A" w:rsidP="00C1453A">
            <w:r w:rsidRPr="00CB1EE2">
              <w:t>1.593</w:t>
            </w:r>
          </w:p>
        </w:tc>
        <w:tc>
          <w:tcPr>
            <w:tcW w:w="886" w:type="dxa"/>
            <w:shd w:val="clear" w:color="auto" w:fill="C5E0B3" w:themeFill="accent6" w:themeFillTint="66"/>
          </w:tcPr>
          <w:p w14:paraId="6787C24F" w14:textId="3FDE75B6" w:rsidR="00C1453A" w:rsidRPr="00C1453A" w:rsidRDefault="00C1453A" w:rsidP="00C1453A">
            <w:r>
              <w:t>1</w:t>
            </w:r>
          </w:p>
        </w:tc>
      </w:tr>
      <w:tr w:rsidR="00C1453A" w14:paraId="0B74FBBB" w14:textId="5E3651A6" w:rsidTr="00C1453A">
        <w:tc>
          <w:tcPr>
            <w:tcW w:w="1174" w:type="dxa"/>
            <w:shd w:val="clear" w:color="auto" w:fill="C5E0B3" w:themeFill="accent6" w:themeFillTint="66"/>
          </w:tcPr>
          <w:p w14:paraId="69FD970E" w14:textId="269BF108" w:rsidR="00C1453A" w:rsidRDefault="00C1453A" w:rsidP="00C1453A">
            <w:pPr>
              <w:rPr>
                <w:lang w:val="en-US"/>
              </w:rPr>
            </w:pPr>
            <w:r w:rsidRPr="00CB1EE2">
              <w:t>SCCHRN04</w:t>
            </w:r>
          </w:p>
        </w:tc>
        <w:tc>
          <w:tcPr>
            <w:tcW w:w="895" w:type="dxa"/>
            <w:shd w:val="clear" w:color="auto" w:fill="C5E0B3" w:themeFill="accent6" w:themeFillTint="66"/>
          </w:tcPr>
          <w:p w14:paraId="44346B56" w14:textId="477A8477" w:rsidR="00C1453A" w:rsidRDefault="00C1453A" w:rsidP="00C1453A">
            <w:pPr>
              <w:rPr>
                <w:lang w:val="en-US"/>
              </w:rPr>
            </w:pPr>
            <w:r w:rsidRPr="00CB1EE2">
              <w:t>P21/c</w:t>
            </w:r>
          </w:p>
        </w:tc>
        <w:tc>
          <w:tcPr>
            <w:tcW w:w="722" w:type="dxa"/>
            <w:shd w:val="clear" w:color="auto" w:fill="C5E0B3" w:themeFill="accent6" w:themeFillTint="66"/>
          </w:tcPr>
          <w:p w14:paraId="2A068B00" w14:textId="4238AACA" w:rsidR="00C1453A" w:rsidRDefault="00C1453A" w:rsidP="00C1453A">
            <w:pPr>
              <w:rPr>
                <w:lang w:val="en-US"/>
              </w:rPr>
            </w:pPr>
            <w:r w:rsidRPr="00CB1EE2">
              <w:t>1</w:t>
            </w:r>
          </w:p>
        </w:tc>
        <w:tc>
          <w:tcPr>
            <w:tcW w:w="953" w:type="dxa"/>
            <w:shd w:val="clear" w:color="auto" w:fill="C5E0B3" w:themeFill="accent6" w:themeFillTint="66"/>
          </w:tcPr>
          <w:p w14:paraId="580F40C9" w14:textId="12FCCDE5" w:rsidR="00C1453A" w:rsidRDefault="00C1453A" w:rsidP="00C1453A">
            <w:pPr>
              <w:rPr>
                <w:lang w:val="en-US"/>
              </w:rPr>
            </w:pPr>
            <w:r w:rsidRPr="00CB1EE2">
              <w:t>9.6083</w:t>
            </w:r>
          </w:p>
        </w:tc>
        <w:tc>
          <w:tcPr>
            <w:tcW w:w="953" w:type="dxa"/>
            <w:shd w:val="clear" w:color="auto" w:fill="C5E0B3" w:themeFill="accent6" w:themeFillTint="66"/>
          </w:tcPr>
          <w:p w14:paraId="5C354B4A" w14:textId="07737AC0" w:rsidR="00C1453A" w:rsidRDefault="00C1453A" w:rsidP="00C1453A">
            <w:pPr>
              <w:rPr>
                <w:lang w:val="en-US"/>
              </w:rPr>
            </w:pPr>
            <w:r w:rsidRPr="00CB1EE2">
              <w:t>6.9347</w:t>
            </w:r>
          </w:p>
        </w:tc>
        <w:tc>
          <w:tcPr>
            <w:tcW w:w="1064" w:type="dxa"/>
            <w:shd w:val="clear" w:color="auto" w:fill="C5E0B3" w:themeFill="accent6" w:themeFillTint="66"/>
          </w:tcPr>
          <w:p w14:paraId="039641C9" w14:textId="7438BFD5" w:rsidR="00C1453A" w:rsidRDefault="00C1453A" w:rsidP="00C1453A">
            <w:pPr>
              <w:rPr>
                <w:lang w:val="en-US"/>
              </w:rPr>
            </w:pPr>
            <w:r w:rsidRPr="00CB1EE2">
              <w:t>11.882</w:t>
            </w:r>
          </w:p>
        </w:tc>
        <w:tc>
          <w:tcPr>
            <w:tcW w:w="941" w:type="dxa"/>
            <w:shd w:val="clear" w:color="auto" w:fill="C5E0B3" w:themeFill="accent6" w:themeFillTint="66"/>
          </w:tcPr>
          <w:p w14:paraId="36665EB6" w14:textId="47D0EE6D" w:rsidR="00C1453A" w:rsidRDefault="00C1453A" w:rsidP="00C1453A">
            <w:pPr>
              <w:rPr>
                <w:lang w:val="en-US"/>
              </w:rPr>
            </w:pPr>
            <w:r w:rsidRPr="00C1453A">
              <w:t>90</w:t>
            </w:r>
          </w:p>
        </w:tc>
        <w:tc>
          <w:tcPr>
            <w:tcW w:w="1152" w:type="dxa"/>
            <w:shd w:val="clear" w:color="auto" w:fill="C5E0B3" w:themeFill="accent6" w:themeFillTint="66"/>
          </w:tcPr>
          <w:p w14:paraId="104C49C8" w14:textId="0E6AE882" w:rsidR="00C1453A" w:rsidRPr="00C1453A" w:rsidRDefault="00C1453A" w:rsidP="00C1453A">
            <w:r w:rsidRPr="00CB1EE2">
              <w:t>103.834</w:t>
            </w:r>
          </w:p>
        </w:tc>
        <w:tc>
          <w:tcPr>
            <w:tcW w:w="759" w:type="dxa"/>
            <w:shd w:val="clear" w:color="auto" w:fill="C5E0B3" w:themeFill="accent6" w:themeFillTint="66"/>
          </w:tcPr>
          <w:p w14:paraId="59B73314" w14:textId="5D1A2D94" w:rsidR="00C1453A" w:rsidRPr="00C1453A" w:rsidRDefault="00C1453A" w:rsidP="00C1453A">
            <w:r w:rsidRPr="00C1453A">
              <w:t>90</w:t>
            </w:r>
          </w:p>
        </w:tc>
        <w:tc>
          <w:tcPr>
            <w:tcW w:w="957" w:type="dxa"/>
            <w:shd w:val="clear" w:color="auto" w:fill="C5E0B3" w:themeFill="accent6" w:themeFillTint="66"/>
          </w:tcPr>
          <w:p w14:paraId="642F73A9" w14:textId="483A5681" w:rsidR="00C1453A" w:rsidRPr="00C1453A" w:rsidRDefault="00C1453A" w:rsidP="00C1453A">
            <w:r w:rsidRPr="00CB1EE2">
              <w:t>1.583</w:t>
            </w:r>
          </w:p>
        </w:tc>
        <w:tc>
          <w:tcPr>
            <w:tcW w:w="886" w:type="dxa"/>
            <w:shd w:val="clear" w:color="auto" w:fill="C5E0B3" w:themeFill="accent6" w:themeFillTint="66"/>
          </w:tcPr>
          <w:p w14:paraId="64E73E4B" w14:textId="5456A081" w:rsidR="00C1453A" w:rsidRPr="00C1453A" w:rsidRDefault="00C1453A" w:rsidP="00C1453A">
            <w:r>
              <w:t>1</w:t>
            </w:r>
          </w:p>
        </w:tc>
      </w:tr>
      <w:tr w:rsidR="00C1453A" w14:paraId="6805D982" w14:textId="77777777" w:rsidTr="00C1453A">
        <w:tc>
          <w:tcPr>
            <w:tcW w:w="1174" w:type="dxa"/>
            <w:shd w:val="clear" w:color="auto" w:fill="C5E0B3" w:themeFill="accent6" w:themeFillTint="66"/>
          </w:tcPr>
          <w:p w14:paraId="496434E8" w14:textId="3DC382BE" w:rsidR="00C1453A" w:rsidRDefault="00C1453A" w:rsidP="00C1453A">
            <w:pPr>
              <w:rPr>
                <w:lang w:val="en-US"/>
              </w:rPr>
            </w:pPr>
            <w:r w:rsidRPr="00CB1EE2">
              <w:t>SCCHRN05</w:t>
            </w:r>
          </w:p>
        </w:tc>
        <w:tc>
          <w:tcPr>
            <w:tcW w:w="895" w:type="dxa"/>
            <w:shd w:val="clear" w:color="auto" w:fill="C5E0B3" w:themeFill="accent6" w:themeFillTint="66"/>
          </w:tcPr>
          <w:p w14:paraId="244E8292" w14:textId="107B9854" w:rsidR="00C1453A" w:rsidRDefault="00C1453A" w:rsidP="00C1453A">
            <w:pPr>
              <w:rPr>
                <w:lang w:val="en-US"/>
              </w:rPr>
            </w:pPr>
            <w:r w:rsidRPr="00CB1EE2">
              <w:t>P21/c</w:t>
            </w:r>
          </w:p>
        </w:tc>
        <w:tc>
          <w:tcPr>
            <w:tcW w:w="722" w:type="dxa"/>
            <w:shd w:val="clear" w:color="auto" w:fill="C5E0B3" w:themeFill="accent6" w:themeFillTint="66"/>
          </w:tcPr>
          <w:p w14:paraId="72F3F028" w14:textId="708F982B" w:rsidR="00C1453A" w:rsidRDefault="00C1453A" w:rsidP="00C1453A">
            <w:pPr>
              <w:rPr>
                <w:lang w:val="en-US"/>
              </w:rPr>
            </w:pPr>
            <w:r w:rsidRPr="00CB1EE2">
              <w:t>1</w:t>
            </w:r>
          </w:p>
        </w:tc>
        <w:tc>
          <w:tcPr>
            <w:tcW w:w="953" w:type="dxa"/>
            <w:shd w:val="clear" w:color="auto" w:fill="C5E0B3" w:themeFill="accent6" w:themeFillTint="66"/>
          </w:tcPr>
          <w:p w14:paraId="13511590" w14:textId="4FCD98AA" w:rsidR="00C1453A" w:rsidRDefault="00C1453A" w:rsidP="00C1453A">
            <w:pPr>
              <w:rPr>
                <w:lang w:val="en-US"/>
              </w:rPr>
            </w:pPr>
            <w:r w:rsidRPr="00CB1EE2">
              <w:t>9.6083</w:t>
            </w:r>
          </w:p>
        </w:tc>
        <w:tc>
          <w:tcPr>
            <w:tcW w:w="953" w:type="dxa"/>
            <w:shd w:val="clear" w:color="auto" w:fill="C5E0B3" w:themeFill="accent6" w:themeFillTint="66"/>
          </w:tcPr>
          <w:p w14:paraId="28B4DF80" w14:textId="1D669318" w:rsidR="00C1453A" w:rsidRDefault="00C1453A" w:rsidP="00C1453A">
            <w:pPr>
              <w:rPr>
                <w:lang w:val="en-US"/>
              </w:rPr>
            </w:pPr>
            <w:r w:rsidRPr="00CB1EE2">
              <w:t>6.9347</w:t>
            </w:r>
          </w:p>
        </w:tc>
        <w:tc>
          <w:tcPr>
            <w:tcW w:w="1064" w:type="dxa"/>
            <w:shd w:val="clear" w:color="auto" w:fill="C5E0B3" w:themeFill="accent6" w:themeFillTint="66"/>
          </w:tcPr>
          <w:p w14:paraId="3DEEEF17" w14:textId="0325B153" w:rsidR="00C1453A" w:rsidRDefault="00C1453A" w:rsidP="00C1453A">
            <w:pPr>
              <w:rPr>
                <w:lang w:val="en-US"/>
              </w:rPr>
            </w:pPr>
            <w:r w:rsidRPr="00CB1EE2">
              <w:t>11.882</w:t>
            </w:r>
          </w:p>
        </w:tc>
        <w:tc>
          <w:tcPr>
            <w:tcW w:w="941" w:type="dxa"/>
            <w:shd w:val="clear" w:color="auto" w:fill="C5E0B3" w:themeFill="accent6" w:themeFillTint="66"/>
          </w:tcPr>
          <w:p w14:paraId="12572B09" w14:textId="0118ECD8" w:rsidR="00C1453A" w:rsidRDefault="00C1453A" w:rsidP="00C1453A">
            <w:pPr>
              <w:rPr>
                <w:lang w:val="en-US"/>
              </w:rPr>
            </w:pPr>
            <w:r w:rsidRPr="00C1453A">
              <w:t>90</w:t>
            </w:r>
          </w:p>
        </w:tc>
        <w:tc>
          <w:tcPr>
            <w:tcW w:w="1152" w:type="dxa"/>
            <w:shd w:val="clear" w:color="auto" w:fill="C5E0B3" w:themeFill="accent6" w:themeFillTint="66"/>
          </w:tcPr>
          <w:p w14:paraId="351ABE67" w14:textId="366689E3" w:rsidR="00C1453A" w:rsidRPr="00C1453A" w:rsidRDefault="00C1453A" w:rsidP="00C1453A">
            <w:r w:rsidRPr="00CB1EE2">
              <w:t>103.834</w:t>
            </w:r>
          </w:p>
        </w:tc>
        <w:tc>
          <w:tcPr>
            <w:tcW w:w="759" w:type="dxa"/>
            <w:shd w:val="clear" w:color="auto" w:fill="C5E0B3" w:themeFill="accent6" w:themeFillTint="66"/>
          </w:tcPr>
          <w:p w14:paraId="5E074FDB" w14:textId="50535D3B" w:rsidR="00C1453A" w:rsidRPr="00C1453A" w:rsidRDefault="00C1453A" w:rsidP="00C1453A">
            <w:r w:rsidRPr="00C1453A">
              <w:t>90</w:t>
            </w:r>
          </w:p>
        </w:tc>
        <w:tc>
          <w:tcPr>
            <w:tcW w:w="957" w:type="dxa"/>
            <w:shd w:val="clear" w:color="auto" w:fill="C5E0B3" w:themeFill="accent6" w:themeFillTint="66"/>
          </w:tcPr>
          <w:p w14:paraId="598F679D" w14:textId="011567C3" w:rsidR="00C1453A" w:rsidRPr="00C1453A" w:rsidRDefault="00C1453A" w:rsidP="00C1453A">
            <w:r w:rsidRPr="00CB1EE2">
              <w:t>1.583</w:t>
            </w:r>
          </w:p>
        </w:tc>
        <w:tc>
          <w:tcPr>
            <w:tcW w:w="886" w:type="dxa"/>
            <w:shd w:val="clear" w:color="auto" w:fill="C5E0B3" w:themeFill="accent6" w:themeFillTint="66"/>
          </w:tcPr>
          <w:p w14:paraId="6D86D0D1" w14:textId="1A586974" w:rsidR="00C1453A" w:rsidRPr="00C1453A" w:rsidRDefault="00C1453A" w:rsidP="00C1453A">
            <w:r>
              <w:t>1</w:t>
            </w:r>
          </w:p>
        </w:tc>
      </w:tr>
      <w:tr w:rsidR="00C1453A" w14:paraId="519B940E" w14:textId="77777777" w:rsidTr="00317889">
        <w:tc>
          <w:tcPr>
            <w:tcW w:w="1174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7446A2A4" w14:textId="6A322897" w:rsidR="00C1453A" w:rsidRDefault="00C1453A" w:rsidP="00C1453A">
            <w:pPr>
              <w:rPr>
                <w:lang w:val="en-US"/>
              </w:rPr>
            </w:pPr>
            <w:r w:rsidRPr="00CB1EE2">
              <w:t>SCCHRN06</w:t>
            </w:r>
          </w:p>
        </w:tc>
        <w:tc>
          <w:tcPr>
            <w:tcW w:w="895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54DA532E" w14:textId="214C0612" w:rsidR="00C1453A" w:rsidRDefault="00C1453A" w:rsidP="00C1453A">
            <w:pPr>
              <w:rPr>
                <w:lang w:val="en-US"/>
              </w:rPr>
            </w:pPr>
            <w:r w:rsidRPr="00CB1EE2">
              <w:t>P21/c</w:t>
            </w:r>
          </w:p>
        </w:tc>
        <w:tc>
          <w:tcPr>
            <w:tcW w:w="722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56B5F13D" w14:textId="7C919283" w:rsidR="00C1453A" w:rsidRDefault="00C1453A" w:rsidP="00C1453A">
            <w:pPr>
              <w:rPr>
                <w:lang w:val="en-US"/>
              </w:rPr>
            </w:pPr>
            <w:r w:rsidRPr="00CB1EE2">
              <w:t>1</w:t>
            </w:r>
          </w:p>
        </w:tc>
        <w:tc>
          <w:tcPr>
            <w:tcW w:w="953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1CF48FB9" w14:textId="77AEB1B5" w:rsidR="00C1453A" w:rsidRDefault="00C1453A" w:rsidP="00C1453A">
            <w:pPr>
              <w:rPr>
                <w:lang w:val="en-US"/>
              </w:rPr>
            </w:pPr>
            <w:r w:rsidRPr="00CB1EE2">
              <w:t>9.4632</w:t>
            </w:r>
          </w:p>
        </w:tc>
        <w:tc>
          <w:tcPr>
            <w:tcW w:w="953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6D3A6886" w14:textId="03E4725B" w:rsidR="00C1453A" w:rsidRDefault="00C1453A" w:rsidP="00C1453A">
            <w:pPr>
              <w:rPr>
                <w:lang w:val="en-US"/>
              </w:rPr>
            </w:pPr>
            <w:r w:rsidRPr="00CB1EE2">
              <w:t>6.9261</w:t>
            </w:r>
          </w:p>
        </w:tc>
        <w:tc>
          <w:tcPr>
            <w:tcW w:w="1064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74C8BEFC" w14:textId="6E03BB70" w:rsidR="00C1453A" w:rsidRDefault="00C1453A" w:rsidP="00C1453A">
            <w:pPr>
              <w:rPr>
                <w:lang w:val="en-US"/>
              </w:rPr>
            </w:pPr>
            <w:r w:rsidRPr="00CB1EE2">
              <w:t>11.7063</w:t>
            </w:r>
          </w:p>
        </w:tc>
        <w:tc>
          <w:tcPr>
            <w:tcW w:w="941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5453AF60" w14:textId="7FCCE6A3" w:rsidR="00C1453A" w:rsidRDefault="00C1453A" w:rsidP="00C1453A">
            <w:pPr>
              <w:rPr>
                <w:lang w:val="en-US"/>
              </w:rPr>
            </w:pPr>
            <w:r w:rsidRPr="00C1453A">
              <w:t>90</w:t>
            </w:r>
          </w:p>
        </w:tc>
        <w:tc>
          <w:tcPr>
            <w:tcW w:w="1152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297BCA05" w14:textId="16C487F5" w:rsidR="00C1453A" w:rsidRPr="00C1453A" w:rsidRDefault="00C1453A" w:rsidP="00C1453A">
            <w:r w:rsidRPr="00CB1EE2">
              <w:t>103.115</w:t>
            </w:r>
          </w:p>
        </w:tc>
        <w:tc>
          <w:tcPr>
            <w:tcW w:w="759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0D01FAFC" w14:textId="292C91CD" w:rsidR="00C1453A" w:rsidRPr="00C1453A" w:rsidRDefault="00C1453A" w:rsidP="00C1453A">
            <w:r w:rsidRPr="00C1453A">
              <w:t>90</w:t>
            </w:r>
          </w:p>
        </w:tc>
        <w:tc>
          <w:tcPr>
            <w:tcW w:w="957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20064EDF" w14:textId="2D3A4F99" w:rsidR="00C1453A" w:rsidRPr="00C1453A" w:rsidRDefault="00C1453A" w:rsidP="00C1453A">
            <w:r w:rsidRPr="00CB1EE2">
              <w:t>1.628</w:t>
            </w:r>
          </w:p>
        </w:tc>
        <w:tc>
          <w:tcPr>
            <w:tcW w:w="886" w:type="dxa"/>
            <w:tcBorders>
              <w:bottom w:val="single" w:sz="24" w:space="0" w:color="auto"/>
            </w:tcBorders>
            <w:shd w:val="clear" w:color="auto" w:fill="C5E0B3" w:themeFill="accent6" w:themeFillTint="66"/>
          </w:tcPr>
          <w:p w14:paraId="2D0C72C4" w14:textId="4CD252E5" w:rsidR="00C1453A" w:rsidRPr="00C1453A" w:rsidRDefault="00C1453A" w:rsidP="00C1453A">
            <w:r>
              <w:t>1</w:t>
            </w:r>
          </w:p>
        </w:tc>
      </w:tr>
      <w:tr w:rsidR="00C1453A" w14:paraId="50555107" w14:textId="77777777" w:rsidTr="00317889">
        <w:tc>
          <w:tcPr>
            <w:tcW w:w="1174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4CFF702A" w14:textId="3B4F3C3C" w:rsidR="00C1453A" w:rsidRDefault="00C1453A" w:rsidP="00C1453A">
            <w:pPr>
              <w:rPr>
                <w:lang w:val="en-US"/>
              </w:rPr>
            </w:pPr>
            <w:r w:rsidRPr="00CB1EE2">
              <w:t>SCCHRN07</w:t>
            </w:r>
          </w:p>
        </w:tc>
        <w:tc>
          <w:tcPr>
            <w:tcW w:w="895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7E7EC73B" w14:textId="69C6AA9A" w:rsidR="00C1453A" w:rsidRDefault="00C1453A" w:rsidP="00C1453A">
            <w:pPr>
              <w:rPr>
                <w:lang w:val="en-US"/>
              </w:rPr>
            </w:pPr>
            <w:r w:rsidRPr="00CB1EE2">
              <w:t>P21/c</w:t>
            </w:r>
          </w:p>
        </w:tc>
        <w:tc>
          <w:tcPr>
            <w:tcW w:w="72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60AE29AD" w14:textId="058BC9DD" w:rsidR="00C1453A" w:rsidRDefault="00C1453A" w:rsidP="00C1453A">
            <w:pPr>
              <w:rPr>
                <w:lang w:val="en-US"/>
              </w:rPr>
            </w:pPr>
            <w:r w:rsidRPr="00CB1EE2">
              <w:t>1</w:t>
            </w:r>
          </w:p>
        </w:tc>
        <w:tc>
          <w:tcPr>
            <w:tcW w:w="95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1481CCCF" w14:textId="5ECBD6AF" w:rsidR="00C1453A" w:rsidRDefault="00C1453A" w:rsidP="00C1453A">
            <w:pPr>
              <w:rPr>
                <w:lang w:val="en-US"/>
              </w:rPr>
            </w:pPr>
            <w:r w:rsidRPr="00CB1EE2">
              <w:t>9.444</w:t>
            </w:r>
          </w:p>
        </w:tc>
        <w:tc>
          <w:tcPr>
            <w:tcW w:w="953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529AD772" w14:textId="4CF7E8A4" w:rsidR="00C1453A" w:rsidRDefault="00C1453A" w:rsidP="00C1453A">
            <w:pPr>
              <w:rPr>
                <w:lang w:val="en-US"/>
              </w:rPr>
            </w:pPr>
            <w:r w:rsidRPr="00CB1EE2">
              <w:t>6.921</w:t>
            </w:r>
          </w:p>
        </w:tc>
        <w:tc>
          <w:tcPr>
            <w:tcW w:w="1064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19481DBD" w14:textId="5DA4B916" w:rsidR="00C1453A" w:rsidRDefault="00C1453A" w:rsidP="00C1453A">
            <w:pPr>
              <w:rPr>
                <w:lang w:val="en-US"/>
              </w:rPr>
            </w:pPr>
            <w:r w:rsidRPr="00CB1EE2">
              <w:t>11.684</w:t>
            </w:r>
          </w:p>
        </w:tc>
        <w:tc>
          <w:tcPr>
            <w:tcW w:w="941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7EA98FA8" w14:textId="3F1D47E0" w:rsidR="00C1453A" w:rsidRDefault="00C1453A" w:rsidP="00C1453A">
            <w:pPr>
              <w:rPr>
                <w:lang w:val="en-US"/>
              </w:rPr>
            </w:pPr>
            <w:r w:rsidRPr="00C1453A">
              <w:t>90</w:t>
            </w:r>
          </w:p>
        </w:tc>
        <w:tc>
          <w:tcPr>
            <w:tcW w:w="1152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49F9227B" w14:textId="0CA08837" w:rsidR="00C1453A" w:rsidRPr="00C1453A" w:rsidRDefault="00C1453A" w:rsidP="00C1453A">
            <w:r w:rsidRPr="00CB1EE2">
              <w:t>103.05</w:t>
            </w:r>
          </w:p>
        </w:tc>
        <w:tc>
          <w:tcPr>
            <w:tcW w:w="759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75ACABA9" w14:textId="2DE2387F" w:rsidR="00C1453A" w:rsidRPr="00C1453A" w:rsidRDefault="00C1453A" w:rsidP="00C1453A">
            <w:r w:rsidRPr="00C1453A">
              <w:t>90</w:t>
            </w:r>
          </w:p>
        </w:tc>
        <w:tc>
          <w:tcPr>
            <w:tcW w:w="957" w:type="dxa"/>
            <w:tcBorders>
              <w:top w:val="single" w:sz="24" w:space="0" w:color="auto"/>
              <w:bottom w:val="single" w:sz="24" w:space="0" w:color="auto"/>
            </w:tcBorders>
            <w:shd w:val="clear" w:color="auto" w:fill="C5E0B3" w:themeFill="accent6" w:themeFillTint="66"/>
          </w:tcPr>
          <w:p w14:paraId="7C427092" w14:textId="310C7D6C" w:rsidR="00C1453A" w:rsidRPr="00C1453A" w:rsidRDefault="00C1453A" w:rsidP="00C1453A">
            <w:r w:rsidRPr="00CB1EE2">
              <w:t>1.635</w:t>
            </w:r>
          </w:p>
        </w:tc>
        <w:tc>
          <w:tcPr>
            <w:tcW w:w="886" w:type="dxa"/>
            <w:tcBorders>
              <w:top w:val="single" w:sz="24" w:space="0" w:color="auto"/>
              <w:bottom w:val="single" w:sz="24" w:space="0" w:color="auto"/>
              <w:right w:val="single" w:sz="24" w:space="0" w:color="auto"/>
            </w:tcBorders>
            <w:shd w:val="clear" w:color="auto" w:fill="C5E0B3" w:themeFill="accent6" w:themeFillTint="66"/>
          </w:tcPr>
          <w:p w14:paraId="1BE58CC0" w14:textId="3BC2E72B" w:rsidR="00C1453A" w:rsidRPr="00C1453A" w:rsidRDefault="00C1453A" w:rsidP="00C1453A">
            <w:r>
              <w:t>1</w:t>
            </w:r>
          </w:p>
        </w:tc>
      </w:tr>
    </w:tbl>
    <w:p w14:paraId="412DEF05" w14:textId="08DEBE14" w:rsidR="00D4221C" w:rsidRDefault="00D4221C" w:rsidP="00D4221C">
      <w:pPr>
        <w:rPr>
          <w:lang w:val="en-US"/>
        </w:rPr>
      </w:pPr>
    </w:p>
    <w:p w14:paraId="642EC5DA" w14:textId="4173E2FA" w:rsidR="005B5AC6" w:rsidRDefault="005B5AC6" w:rsidP="005B5AC6">
      <w:pPr>
        <w:pStyle w:val="Caption"/>
      </w:pPr>
      <w:bookmarkStart w:id="2" w:name="_Ref124421022"/>
      <w:r>
        <w:t xml:space="preserve">Table </w:t>
      </w:r>
      <w:fldSimple w:instr=" SEQ Table \* ARABIC ">
        <w:r w:rsidR="00191924">
          <w:rPr>
            <w:noProof/>
          </w:rPr>
          <w:t>2</w:t>
        </w:r>
      </w:fldSimple>
      <w:bookmarkEnd w:id="2"/>
      <w:r>
        <w:t xml:space="preserve">.  Experimental information for CSD entries for </w:t>
      </w:r>
      <w:r w:rsidR="0049209E">
        <w:t>Saccharin</w:t>
      </w:r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4"/>
        <w:gridCol w:w="1017"/>
        <w:gridCol w:w="831"/>
        <w:gridCol w:w="586"/>
        <w:gridCol w:w="663"/>
        <w:gridCol w:w="3552"/>
        <w:gridCol w:w="2633"/>
      </w:tblGrid>
      <w:tr w:rsidR="00374D1A" w14:paraId="00583F7B" w14:textId="5BFA3558" w:rsidTr="00374D1A">
        <w:tc>
          <w:tcPr>
            <w:tcW w:w="0" w:type="auto"/>
          </w:tcPr>
          <w:p w14:paraId="7516CB56" w14:textId="77777777" w:rsidR="00374D1A" w:rsidRDefault="00374D1A" w:rsidP="00365009">
            <w:pPr>
              <w:rPr>
                <w:lang w:val="en-US"/>
              </w:rPr>
            </w:pPr>
            <w:r>
              <w:rPr>
                <w:lang w:val="en-US"/>
              </w:rPr>
              <w:t>REFCODE</w:t>
            </w:r>
          </w:p>
        </w:tc>
        <w:tc>
          <w:tcPr>
            <w:tcW w:w="0" w:type="auto"/>
          </w:tcPr>
          <w:p w14:paraId="068390D7" w14:textId="77777777" w:rsidR="00374D1A" w:rsidRDefault="00374D1A" w:rsidP="00365009">
            <w:pPr>
              <w:rPr>
                <w:lang w:val="en-US"/>
              </w:rPr>
            </w:pPr>
            <w:r>
              <w:rPr>
                <w:lang w:val="en-US"/>
              </w:rPr>
              <w:t>space group</w:t>
            </w:r>
          </w:p>
        </w:tc>
        <w:tc>
          <w:tcPr>
            <w:tcW w:w="0" w:type="auto"/>
          </w:tcPr>
          <w:p w14:paraId="297FBD37" w14:textId="7BA57C0F" w:rsidR="00374D1A" w:rsidRDefault="00374D1A" w:rsidP="00365009">
            <w:pPr>
              <w:rPr>
                <w:lang w:val="en-US"/>
              </w:rPr>
            </w:pPr>
            <w:r>
              <w:rPr>
                <w:lang w:val="en-US"/>
              </w:rPr>
              <w:t>R factor</w:t>
            </w:r>
          </w:p>
        </w:tc>
        <w:tc>
          <w:tcPr>
            <w:tcW w:w="0" w:type="auto"/>
          </w:tcPr>
          <w:p w14:paraId="7D9D4516" w14:textId="70D2B7F1" w:rsidR="00374D1A" w:rsidRDefault="00374D1A" w:rsidP="00365009">
            <w:pPr>
              <w:rPr>
                <w:lang w:val="en-US"/>
              </w:rPr>
            </w:pPr>
            <w:r>
              <w:rPr>
                <w:lang w:val="en-US"/>
              </w:rPr>
              <w:t>T / K</w:t>
            </w:r>
          </w:p>
        </w:tc>
        <w:tc>
          <w:tcPr>
            <w:tcW w:w="0" w:type="auto"/>
          </w:tcPr>
          <w:p w14:paraId="2EE01D5D" w14:textId="367EDDFB" w:rsidR="00374D1A" w:rsidRDefault="00374D1A" w:rsidP="00365009">
            <w:pPr>
              <w:rPr>
                <w:lang w:val="en-US"/>
              </w:rPr>
            </w:pPr>
            <w:r>
              <w:rPr>
                <w:lang w:val="en-US"/>
              </w:rPr>
              <w:t>Year</w:t>
            </w:r>
          </w:p>
        </w:tc>
        <w:tc>
          <w:tcPr>
            <w:tcW w:w="0" w:type="auto"/>
          </w:tcPr>
          <w:p w14:paraId="00BEB837" w14:textId="6FE904B1" w:rsidR="00374D1A" w:rsidRDefault="00374D1A" w:rsidP="00365009">
            <w:pPr>
              <w:rPr>
                <w:lang w:val="en-US"/>
              </w:rPr>
            </w:pPr>
            <w:r>
              <w:rPr>
                <w:lang w:val="en-US"/>
              </w:rPr>
              <w:t>Comments</w:t>
            </w:r>
          </w:p>
        </w:tc>
        <w:tc>
          <w:tcPr>
            <w:tcW w:w="0" w:type="auto"/>
          </w:tcPr>
          <w:p w14:paraId="28DD5885" w14:textId="7196735D" w:rsidR="00374D1A" w:rsidRDefault="00374D1A" w:rsidP="00365009">
            <w:pPr>
              <w:rPr>
                <w:lang w:val="en-US"/>
              </w:rPr>
            </w:pPr>
            <w:r>
              <w:rPr>
                <w:lang w:val="en-US"/>
              </w:rPr>
              <w:t>Crystallization conditions</w:t>
            </w:r>
          </w:p>
        </w:tc>
      </w:tr>
      <w:tr w:rsidR="00374D1A" w14:paraId="09C22672" w14:textId="4E99C134" w:rsidTr="00374D1A">
        <w:tc>
          <w:tcPr>
            <w:tcW w:w="0" w:type="auto"/>
          </w:tcPr>
          <w:p w14:paraId="54880E13" w14:textId="76D6EF21" w:rsidR="00374D1A" w:rsidRDefault="00374D1A" w:rsidP="00C1453A">
            <w:pPr>
              <w:rPr>
                <w:lang w:val="en-US"/>
              </w:rPr>
            </w:pPr>
            <w:r w:rsidRPr="00CB1EE2">
              <w:t>SCCHRN</w:t>
            </w:r>
          </w:p>
        </w:tc>
        <w:tc>
          <w:tcPr>
            <w:tcW w:w="0" w:type="auto"/>
          </w:tcPr>
          <w:p w14:paraId="0290D82F" w14:textId="2EA0C976" w:rsidR="00374D1A" w:rsidRDefault="00374D1A" w:rsidP="00C1453A">
            <w:pPr>
              <w:rPr>
                <w:lang w:val="en-US"/>
              </w:rPr>
            </w:pPr>
            <w:r w:rsidRPr="00CB1EE2">
              <w:t>P21/c</w:t>
            </w:r>
          </w:p>
        </w:tc>
        <w:tc>
          <w:tcPr>
            <w:tcW w:w="0" w:type="auto"/>
            <w:vAlign w:val="bottom"/>
          </w:tcPr>
          <w:p w14:paraId="768D7291" w14:textId="721EA2D8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5.2</w:t>
            </w:r>
          </w:p>
        </w:tc>
        <w:tc>
          <w:tcPr>
            <w:tcW w:w="0" w:type="auto"/>
          </w:tcPr>
          <w:p w14:paraId="1260C821" w14:textId="4D50E3D1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  <w:tc>
          <w:tcPr>
            <w:tcW w:w="0" w:type="auto"/>
          </w:tcPr>
          <w:p w14:paraId="5160D4F7" w14:textId="3FC4F13F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1968</w:t>
            </w:r>
          </w:p>
        </w:tc>
        <w:tc>
          <w:tcPr>
            <w:tcW w:w="0" w:type="auto"/>
          </w:tcPr>
          <w:p w14:paraId="3727F56C" w14:textId="5B986E1E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x-coordinate of O3 is incorrect</w:t>
            </w:r>
          </w:p>
        </w:tc>
        <w:tc>
          <w:tcPr>
            <w:tcW w:w="0" w:type="auto"/>
          </w:tcPr>
          <w:p w14:paraId="7B95CE64" w14:textId="7FB6BFDA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Slow evaporation from ethanol</w:t>
            </w:r>
            <w:r w:rsidR="00317889">
              <w:rPr>
                <w:rFonts w:ascii="Calibri" w:hAnsi="Calibri" w:cs="Calibri"/>
                <w:color w:val="000000"/>
              </w:rPr>
              <w:fldChar w:fldCharType="begin"/>
            </w:r>
            <w:r w:rsidR="00317889">
              <w:rPr>
                <w:rFonts w:ascii="Calibri" w:hAnsi="Calibri" w:cs="Calibri"/>
                <w:color w:val="000000"/>
              </w:rPr>
              <w:instrText xml:space="preserve"> ADDIN EN.CITE &lt;EndNote&gt;&lt;Cite&gt;&lt;Author&gt;Bart&lt;/Author&gt;&lt;Year&gt;1968&lt;/Year&gt;&lt;IDText&gt;The crystal and molecular structure of saccharin (o-sulphobenzoic imide)&lt;/IDText&gt;&lt;DisplayText&gt;&lt;style face="superscript"&gt;1&lt;/style&gt;&lt;/DisplayText&gt;&lt;record&gt;&lt;urls&gt;&lt;related-urls&gt;&lt;url&gt;http://dx.doi.org/10.1039/J29680000376&lt;/url&gt;&lt;/related-urls&gt;&lt;/urls&gt;&lt;isbn&gt;0045-6470&lt;/isbn&gt;&lt;work-type&gt;10.1039/J29680000376&lt;/work-type&gt;&lt;titles&gt;&lt;title&gt;The crystal and molecular structure of saccharin (o-sulphobenzoic imide)&lt;/title&gt;&lt;secondary-title&gt;Journal of the Chemical Society B: Physical Organic&lt;/secondary-title&gt;&lt;/titles&gt;&lt;pages&gt;376-382&lt;/pages&gt;&lt;number&gt;0&lt;/number&gt;&lt;contributors&gt;&lt;authors&gt;&lt;author&gt;Bart, J. C. J.&lt;/author&gt;&lt;/authors&gt;&lt;/contributors&gt;&lt;added-date format="utc"&gt;1720517537&lt;/added-date&gt;&lt;ref-type name="Journal Article"&gt;17&lt;/ref-type&gt;&lt;dates&gt;&lt;year&gt;1968&lt;/year&gt;&lt;/dates&gt;&lt;rec-number&gt;10127&lt;/rec-number&gt;&lt;publisher&gt;The Royal Society of Chemistry&lt;/publisher&gt;&lt;last-updated-date format="utc"&gt;1720517537&lt;/last-updated-date&gt;&lt;electronic-resource-num&gt;10.1039/J29680000376&lt;/electronic-resource-num&gt;&lt;/record&gt;&lt;/Cite&gt;&lt;/EndNote&gt;</w:instrText>
            </w:r>
            <w:r w:rsidR="00317889">
              <w:rPr>
                <w:rFonts w:ascii="Calibri" w:hAnsi="Calibri" w:cs="Calibri"/>
                <w:color w:val="000000"/>
              </w:rPr>
              <w:fldChar w:fldCharType="separate"/>
            </w:r>
            <w:r w:rsidR="00317889" w:rsidRPr="00317889">
              <w:rPr>
                <w:rFonts w:ascii="Calibri" w:hAnsi="Calibri" w:cs="Calibri"/>
                <w:noProof/>
                <w:color w:val="000000"/>
                <w:vertAlign w:val="superscript"/>
              </w:rPr>
              <w:t>1</w:t>
            </w:r>
            <w:r w:rsidR="00317889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374D1A" w14:paraId="1228351F" w14:textId="3D1BBEC0" w:rsidTr="00374D1A">
        <w:tc>
          <w:tcPr>
            <w:tcW w:w="0" w:type="auto"/>
          </w:tcPr>
          <w:p w14:paraId="78498CB3" w14:textId="695D9319" w:rsidR="00374D1A" w:rsidRDefault="00374D1A" w:rsidP="00C1453A">
            <w:pPr>
              <w:rPr>
                <w:lang w:val="en-US"/>
              </w:rPr>
            </w:pPr>
            <w:r w:rsidRPr="00CB1EE2">
              <w:t>SCCHRN01</w:t>
            </w:r>
          </w:p>
        </w:tc>
        <w:tc>
          <w:tcPr>
            <w:tcW w:w="0" w:type="auto"/>
          </w:tcPr>
          <w:p w14:paraId="38A7A315" w14:textId="45E1211D" w:rsidR="00374D1A" w:rsidRDefault="00374D1A" w:rsidP="00C1453A">
            <w:pPr>
              <w:rPr>
                <w:lang w:val="en-US"/>
              </w:rPr>
            </w:pPr>
            <w:r w:rsidRPr="00CB1EE2">
              <w:t>P21/c</w:t>
            </w:r>
          </w:p>
        </w:tc>
        <w:tc>
          <w:tcPr>
            <w:tcW w:w="0" w:type="auto"/>
            <w:vAlign w:val="bottom"/>
          </w:tcPr>
          <w:p w14:paraId="2D02B01C" w14:textId="7911A5F7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5.0</w:t>
            </w:r>
          </w:p>
        </w:tc>
        <w:tc>
          <w:tcPr>
            <w:tcW w:w="0" w:type="auto"/>
          </w:tcPr>
          <w:p w14:paraId="291ABADC" w14:textId="19D262A4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  <w:tc>
          <w:tcPr>
            <w:tcW w:w="0" w:type="auto"/>
          </w:tcPr>
          <w:p w14:paraId="6FE357DB" w14:textId="1BE770E5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1969</w:t>
            </w:r>
          </w:p>
        </w:tc>
        <w:tc>
          <w:tcPr>
            <w:tcW w:w="0" w:type="auto"/>
          </w:tcPr>
          <w:p w14:paraId="5BD7EC32" w14:textId="4CE3D613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y-coordinate of H1 is incorrect</w:t>
            </w:r>
          </w:p>
        </w:tc>
        <w:tc>
          <w:tcPr>
            <w:tcW w:w="0" w:type="auto"/>
          </w:tcPr>
          <w:p w14:paraId="6C719F4B" w14:textId="2099D290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Obtained from an ethyl alcohol solution</w:t>
            </w:r>
            <w:r w:rsidR="00317889">
              <w:rPr>
                <w:rFonts w:ascii="Calibri" w:hAnsi="Calibri" w:cs="Calibri"/>
                <w:color w:val="000000"/>
              </w:rPr>
              <w:fldChar w:fldCharType="begin"/>
            </w:r>
            <w:r w:rsidR="00317889">
              <w:rPr>
                <w:rFonts w:ascii="Calibri" w:hAnsi="Calibri" w:cs="Calibri"/>
                <w:color w:val="000000"/>
              </w:rPr>
              <w:instrText xml:space="preserve"> ADDIN EN.CITE &lt;EndNote&gt;&lt;Cite&gt;&lt;Author&gt;Okaya&lt;/Author&gt;&lt;Year&gt;1969&lt;/Year&gt;&lt;IDText&gt;The crystal strcuture of Saccharin, o-sulfobenzoimide, C6H4CN.NH.SO2, an artificial sweetening&lt;/IDText&gt;&lt;DisplayText&gt;&lt;style face="superscript"&gt;2&lt;/style&gt;&lt;/DisplayText&gt;&lt;record&gt;&lt;titles&gt;&lt;title&gt;The crystal strcuture of Saccharin, o-sulfobenzoimide, C6H4CN.NH.SO2, an artificial sweetening&lt;/title&gt;&lt;secondary-title&gt;Acta Crystallographica&lt;/secondary-title&gt;&lt;/titles&gt;&lt;pages&gt;2257-2263&lt;/pages&gt;&lt;number&gt;25&lt;/number&gt;&lt;contributors&gt;&lt;authors&gt;&lt;author&gt;Okaya, Y.&lt;/author&gt;&lt;/authors&gt;&lt;/contributors&gt;&lt;reprint-edition&gt;NOT IN FILE&lt;/reprint-edition&gt;&lt;added-date format="utc"&gt;1399986322&lt;/added-date&gt;&lt;pub-location&gt;Madison, MI, USA&lt;/pub-location&gt;&lt;ref-type name="Journal Article"&gt;17&lt;/ref-type&gt;&lt;dates&gt;&lt;year&gt;1969&lt;/year&gt;&lt;/dates&gt;&lt;rec-number&gt;105&lt;/rec-number&gt;&lt;publisher&gt;Brker AXS&lt;/publisher&gt;&lt;last-updated-date format="utc"&gt;1399986322&lt;/last-updated-date&gt;&lt;volume&gt;B&lt;/volume&gt;&lt;/record&gt;&lt;/Cite&gt;&lt;/EndNote&gt;</w:instrText>
            </w:r>
            <w:r w:rsidR="00317889">
              <w:rPr>
                <w:rFonts w:ascii="Calibri" w:hAnsi="Calibri" w:cs="Calibri"/>
                <w:color w:val="000000"/>
              </w:rPr>
              <w:fldChar w:fldCharType="separate"/>
            </w:r>
            <w:r w:rsidR="00317889" w:rsidRPr="00317889">
              <w:rPr>
                <w:rFonts w:ascii="Calibri" w:hAnsi="Calibri" w:cs="Calibri"/>
                <w:noProof/>
                <w:color w:val="000000"/>
                <w:vertAlign w:val="superscript"/>
              </w:rPr>
              <w:t>2</w:t>
            </w:r>
            <w:r w:rsidR="00317889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374D1A" w14:paraId="650E684B" w14:textId="5DF8EE64" w:rsidTr="00374D1A">
        <w:tc>
          <w:tcPr>
            <w:tcW w:w="0" w:type="auto"/>
          </w:tcPr>
          <w:p w14:paraId="2B8AAD98" w14:textId="68C0391D" w:rsidR="00374D1A" w:rsidRDefault="00374D1A" w:rsidP="00C1453A">
            <w:pPr>
              <w:rPr>
                <w:lang w:val="en-US"/>
              </w:rPr>
            </w:pPr>
            <w:r w:rsidRPr="00CB1EE2">
              <w:t>SCCHRN02</w:t>
            </w:r>
          </w:p>
        </w:tc>
        <w:tc>
          <w:tcPr>
            <w:tcW w:w="0" w:type="auto"/>
          </w:tcPr>
          <w:p w14:paraId="02327711" w14:textId="315BF6BC" w:rsidR="00374D1A" w:rsidRDefault="00374D1A" w:rsidP="00C1453A">
            <w:pPr>
              <w:rPr>
                <w:lang w:val="en-US"/>
              </w:rPr>
            </w:pPr>
            <w:r w:rsidRPr="00CB1EE2">
              <w:t>P21/c</w:t>
            </w:r>
          </w:p>
        </w:tc>
        <w:tc>
          <w:tcPr>
            <w:tcW w:w="0" w:type="auto"/>
            <w:vAlign w:val="bottom"/>
          </w:tcPr>
          <w:p w14:paraId="18FF08B1" w14:textId="69DC466A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3.87</w:t>
            </w:r>
          </w:p>
        </w:tc>
        <w:tc>
          <w:tcPr>
            <w:tcW w:w="0" w:type="auto"/>
          </w:tcPr>
          <w:p w14:paraId="0DFAEED6" w14:textId="0719A49C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0" w:type="auto"/>
          </w:tcPr>
          <w:p w14:paraId="6027F6D3" w14:textId="2E39FE56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2005</w:t>
            </w:r>
          </w:p>
        </w:tc>
        <w:tc>
          <w:tcPr>
            <w:tcW w:w="0" w:type="auto"/>
          </w:tcPr>
          <w:p w14:paraId="1067BA7D" w14:textId="77777777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31DE4CC5" w14:textId="28038F8F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Grown from an ethanol solution</w:t>
            </w:r>
            <w:r w:rsidR="00317889">
              <w:rPr>
                <w:rFonts w:ascii="Calibri" w:hAnsi="Calibri" w:cs="Calibri"/>
                <w:color w:val="000000"/>
              </w:rPr>
              <w:fldChar w:fldCharType="begin"/>
            </w:r>
            <w:r w:rsidR="00317889">
              <w:rPr>
                <w:rFonts w:ascii="Calibri" w:hAnsi="Calibri" w:cs="Calibri"/>
                <w:color w:val="000000"/>
              </w:rPr>
              <w:instrText xml:space="preserve"> ADDIN EN.CITE &lt;EndNote&gt;&lt;Cite&gt;&lt;Author&gt;Wardell&lt;/Author&gt;&lt;Year&gt;2005&lt;/Year&gt;&lt;IDText&gt;Saccharin, redetermined at 120K: a threedimensional hydrogen-bonded framework&lt;/IDText&gt;&lt;DisplayText&gt;&lt;style face="superscript"&gt;3&lt;/style&gt;&lt;/DisplayText&gt;&lt;record&gt;&lt;urls&gt;&lt;related-urls&gt;&lt;/related-urls&gt;&lt;/urls&gt;&lt;titles&gt;&lt;title&gt;Saccharin, redetermined at 120K: a threedimensional hydrogen-bonded framework&lt;/title&gt;&lt;secondary-title&gt;Acta Crystallographica Section E-Structure Reports Online&lt;/secondary-title&gt;&lt;/titles&gt;&lt;pages&gt;O1944-O1946&lt;/pages&gt;&lt;contributors&gt;&lt;authors&gt;&lt;author&gt;Wardell, J. L.&lt;/author&gt;&lt;author&gt;Low, J. N.&lt;/author&gt;&lt;author&gt;Glidewell, C.&lt;/author&gt;&lt;/authors&gt;&lt;/contributors&gt;&lt;reprint-edition&gt;NOT IN FILE&lt;/reprint-edition&gt;&lt;added-date format="utc"&gt;1399987333&lt;/added-date&gt;&lt;ref-type name="Journal Article"&gt;17&lt;/ref-type&gt;&lt;dates&gt;&lt;year&gt;2005&lt;/year&gt;&lt;/dates&gt;&lt;rec-number&gt;5306&lt;/rec-number&gt;&lt;last-updated-date format="utc"&gt;1399987333&lt;/last-updated-date&gt;&lt;volume&gt;61&lt;/volume&gt;&lt;/record&gt;&lt;/Cite&gt;&lt;/EndNote&gt;</w:instrText>
            </w:r>
            <w:r w:rsidR="00317889">
              <w:rPr>
                <w:rFonts w:ascii="Calibri" w:hAnsi="Calibri" w:cs="Calibri"/>
                <w:color w:val="000000"/>
              </w:rPr>
              <w:fldChar w:fldCharType="separate"/>
            </w:r>
            <w:r w:rsidR="00317889" w:rsidRPr="00317889">
              <w:rPr>
                <w:rFonts w:ascii="Calibri" w:hAnsi="Calibri" w:cs="Calibri"/>
                <w:noProof/>
                <w:color w:val="000000"/>
                <w:vertAlign w:val="superscript"/>
              </w:rPr>
              <w:t>3</w:t>
            </w:r>
            <w:r w:rsidR="00317889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374D1A" w14:paraId="6656CF8E" w14:textId="3833DE42" w:rsidTr="00374D1A">
        <w:tc>
          <w:tcPr>
            <w:tcW w:w="0" w:type="auto"/>
          </w:tcPr>
          <w:p w14:paraId="74C3EA06" w14:textId="30156509" w:rsidR="00374D1A" w:rsidRDefault="00374D1A" w:rsidP="00C1453A">
            <w:pPr>
              <w:rPr>
                <w:lang w:val="en-US"/>
              </w:rPr>
            </w:pPr>
            <w:r w:rsidRPr="00CB1EE2">
              <w:t>SCCHRN03</w:t>
            </w:r>
          </w:p>
        </w:tc>
        <w:tc>
          <w:tcPr>
            <w:tcW w:w="0" w:type="auto"/>
          </w:tcPr>
          <w:p w14:paraId="1AF5E4CA" w14:textId="3FD1E2D6" w:rsidR="00374D1A" w:rsidRDefault="00374D1A" w:rsidP="00C1453A">
            <w:pPr>
              <w:rPr>
                <w:lang w:val="en-US"/>
              </w:rPr>
            </w:pPr>
            <w:r w:rsidRPr="00CB1EE2">
              <w:t>P21/c</w:t>
            </w:r>
          </w:p>
        </w:tc>
        <w:tc>
          <w:tcPr>
            <w:tcW w:w="0" w:type="auto"/>
            <w:vAlign w:val="bottom"/>
          </w:tcPr>
          <w:p w14:paraId="2B398A26" w14:textId="443D75AA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3.08</w:t>
            </w:r>
          </w:p>
        </w:tc>
        <w:tc>
          <w:tcPr>
            <w:tcW w:w="0" w:type="auto"/>
          </w:tcPr>
          <w:p w14:paraId="6D9F4D06" w14:textId="64A25EAB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  <w:tc>
          <w:tcPr>
            <w:tcW w:w="0" w:type="auto"/>
          </w:tcPr>
          <w:p w14:paraId="22933DB8" w14:textId="3D9ABA7C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2011</w:t>
            </w:r>
          </w:p>
        </w:tc>
        <w:tc>
          <w:tcPr>
            <w:tcW w:w="0" w:type="auto"/>
          </w:tcPr>
          <w:p w14:paraId="59F62A0D" w14:textId="5331FE24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38E268C3" w14:textId="536B3AB9" w:rsidR="00374D1A" w:rsidRDefault="00925CFB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reported</w:t>
            </w:r>
            <w:r w:rsidR="00317889">
              <w:rPr>
                <w:rFonts w:ascii="Calibri" w:hAnsi="Calibri" w:cs="Calibri"/>
                <w:color w:val="000000"/>
              </w:rPr>
              <w:fldChar w:fldCharType="begin"/>
            </w:r>
            <w:r w:rsidR="00317889">
              <w:rPr>
                <w:rFonts w:ascii="Calibri" w:hAnsi="Calibri" w:cs="Calibri"/>
                <w:color w:val="000000"/>
              </w:rPr>
              <w:instrText xml:space="preserve"> ADDIN EN.CITE &lt;EndNote&gt;&lt;Cite&gt;&lt;Author&gt;Eccles&lt;/Author&gt;&lt;Year&gt;2011&lt;/Year&gt;&lt;IDText&gt;Evaluation of the Bruker SMART X2S: crystallography for the nonspecialist?&lt;/IDText&gt;&lt;DisplayText&gt;&lt;style face="superscript"&gt;4&lt;/style&gt;&lt;/DisplayText&gt;&lt;record&gt;&lt;keywords&gt;&lt;keyword&gt;Bruker SMART X2S&lt;/keyword&gt;&lt;keyword&gt;instrumentation&lt;/keyword&gt;&lt;keyword&gt;automation&lt;/keyword&gt;&lt;/keywords&gt;&lt;urls&gt;&lt;related-urls&gt;&lt;url&gt;https://doi.org/10.1107/S0021889810042561&lt;/url&gt;&lt;/related-urls&gt;&lt;/urls&gt;&lt;isbn&gt;0021-8898&lt;/isbn&gt;&lt;titles&gt;&lt;title&gt;Evaluation of the Bruker SMART X2S: crystallography for the nonspecialist?&lt;/title&gt;&lt;secondary-title&gt;Journal of Applied Crystallography&lt;/secondary-title&gt;&lt;/titles&gt;&lt;pages&gt;213-215&lt;/pages&gt;&lt;number&gt;1&lt;/number&gt;&lt;contributors&gt;&lt;authors&gt;&lt;author&gt;Eccles, Kevin S.,&lt;/author&gt;&lt;author&gt;Stokes, Stephen P.,&lt;/author&gt;&lt;author&gt;Daly, Carla A.,&lt;/author&gt;&lt;author&gt;Barry, Nicola M.,&lt;/author&gt;&lt;author&gt;McSweeney, Sharon P.,&lt;/author&gt;&lt;author&gt;O&amp;apos;Neill, Damian J.,&lt;/author&gt;&lt;author&gt;Kelly, Dawn M.,&lt;/author&gt;&lt;author&gt;Jennings, W. Brian,&lt;/author&gt;&lt;author&gt;Ni Dhubhghaill, O. M.,&lt;/author&gt;&lt;author&gt;Moynihan, Humphrey A.,&lt;/author&gt;&lt;author&gt;Maguire, Anita R.,&lt;/author&gt;&lt;author&gt;Lawrence, Simon E.,&lt;/author&gt;&lt;/authors&gt;&lt;/contributors&gt;&lt;added-date format="utc"&gt;1720517662&lt;/added-date&gt;&lt;ref-type name="Journal Article"&gt;17&lt;/ref-type&gt;&lt;dates&gt;&lt;year&gt;2011&lt;/year&gt;&lt;/dates&gt;&lt;rec-number&gt;10128&lt;/rec-number&gt;&lt;last-updated-date format="utc"&gt;1720517662&lt;/last-updated-date&gt;&lt;electronic-resource-num&gt;doi:10.1107/S0021889810042561&lt;/electronic-resource-num&gt;&lt;volume&gt;44&lt;/volume&gt;&lt;/record&gt;&lt;/Cite&gt;&lt;/EndNote&gt;</w:instrText>
            </w:r>
            <w:r w:rsidR="00317889">
              <w:rPr>
                <w:rFonts w:ascii="Calibri" w:hAnsi="Calibri" w:cs="Calibri"/>
                <w:color w:val="000000"/>
              </w:rPr>
              <w:fldChar w:fldCharType="separate"/>
            </w:r>
            <w:r w:rsidR="00317889" w:rsidRPr="00317889">
              <w:rPr>
                <w:rFonts w:ascii="Calibri" w:hAnsi="Calibri" w:cs="Calibri"/>
                <w:noProof/>
                <w:color w:val="000000"/>
                <w:vertAlign w:val="superscript"/>
              </w:rPr>
              <w:t>4</w:t>
            </w:r>
            <w:r w:rsidR="00317889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374D1A" w14:paraId="45FA6332" w14:textId="60D9D20F" w:rsidTr="00374D1A">
        <w:tc>
          <w:tcPr>
            <w:tcW w:w="0" w:type="auto"/>
          </w:tcPr>
          <w:p w14:paraId="2B6560F1" w14:textId="71F7FA0A" w:rsidR="00374D1A" w:rsidRDefault="00374D1A" w:rsidP="00C1453A">
            <w:pPr>
              <w:rPr>
                <w:lang w:val="en-US"/>
              </w:rPr>
            </w:pPr>
            <w:r w:rsidRPr="00CB1EE2">
              <w:t>SCCHRN04</w:t>
            </w:r>
          </w:p>
        </w:tc>
        <w:tc>
          <w:tcPr>
            <w:tcW w:w="0" w:type="auto"/>
          </w:tcPr>
          <w:p w14:paraId="6B44B5AB" w14:textId="51404AB7" w:rsidR="00374D1A" w:rsidRDefault="00374D1A" w:rsidP="00C1453A">
            <w:pPr>
              <w:rPr>
                <w:lang w:val="en-US"/>
              </w:rPr>
            </w:pPr>
            <w:r w:rsidRPr="00CB1EE2">
              <w:t>P21/c</w:t>
            </w:r>
          </w:p>
        </w:tc>
        <w:tc>
          <w:tcPr>
            <w:tcW w:w="0" w:type="auto"/>
            <w:vAlign w:val="bottom"/>
          </w:tcPr>
          <w:p w14:paraId="105D1E18" w14:textId="57D80D02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3.86</w:t>
            </w:r>
          </w:p>
        </w:tc>
        <w:tc>
          <w:tcPr>
            <w:tcW w:w="0" w:type="auto"/>
          </w:tcPr>
          <w:p w14:paraId="1D306745" w14:textId="11919ACA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  <w:tc>
          <w:tcPr>
            <w:tcW w:w="0" w:type="auto"/>
          </w:tcPr>
          <w:p w14:paraId="4FE4ECE9" w14:textId="2609A6AC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2011</w:t>
            </w:r>
          </w:p>
        </w:tc>
        <w:tc>
          <w:tcPr>
            <w:tcW w:w="0" w:type="auto"/>
          </w:tcPr>
          <w:p w14:paraId="5A2158CE" w14:textId="51475135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Correct structure solution</w:t>
            </w:r>
          </w:p>
        </w:tc>
        <w:tc>
          <w:tcPr>
            <w:tcW w:w="0" w:type="auto"/>
          </w:tcPr>
          <w:p w14:paraId="1F5C85C2" w14:textId="3539A7FB" w:rsidR="00374D1A" w:rsidRDefault="00925CFB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reported</w:t>
            </w:r>
            <w:r w:rsidR="00317889">
              <w:rPr>
                <w:rFonts w:ascii="Calibri" w:hAnsi="Calibri" w:cs="Calibri"/>
                <w:color w:val="000000"/>
              </w:rPr>
              <w:fldChar w:fldCharType="begin"/>
            </w:r>
            <w:r w:rsidR="00317889">
              <w:rPr>
                <w:rFonts w:ascii="Calibri" w:hAnsi="Calibri" w:cs="Calibri"/>
                <w:color w:val="000000"/>
              </w:rPr>
              <w:instrText xml:space="preserve"> ADDIN EN.CITE &lt;EndNote&gt;&lt;Cite&gt;&lt;Author&gt;Eccles&lt;/Author&gt;&lt;Year&gt;2011&lt;/Year&gt;&lt;IDText&gt;Evaluation of the Bruker SMART X2S: crystallography for the nonspecialist?&lt;/IDText&gt;&lt;DisplayText&gt;&lt;style face="superscript"&gt;4&lt;/style&gt;&lt;/DisplayText&gt;&lt;record&gt;&lt;keywords&gt;&lt;keyword&gt;Bruker SMART X2S&lt;/keyword&gt;&lt;keyword&gt;instrumentation&lt;/keyword&gt;&lt;keyword&gt;automation&lt;/keyword&gt;&lt;/keywords&gt;&lt;urls&gt;&lt;related-urls&gt;&lt;url&gt;https://doi.org/10.1107/S0021889810042561&lt;/url&gt;&lt;/related-urls&gt;&lt;/urls&gt;&lt;isbn&gt;0021-8898&lt;/isbn&gt;&lt;titles&gt;&lt;title&gt;Evaluation of the Bruker SMART X2S: crystallography for the nonspecialist?&lt;/title&gt;&lt;secondary-title&gt;Journal of Applied Crystallography&lt;/secondary-title&gt;&lt;/titles&gt;&lt;pages&gt;213-215&lt;/pages&gt;&lt;number&gt;1&lt;/number&gt;&lt;contributors&gt;&lt;authors&gt;&lt;author&gt;Eccles, Kevin S.,&lt;/author&gt;&lt;author&gt;Stokes, Stephen P.,&lt;/author&gt;&lt;author&gt;Daly, Carla A.,&lt;/author&gt;&lt;author&gt;Barry, Nicola M.,&lt;/author&gt;&lt;author&gt;McSweeney, Sharon P.,&lt;/author&gt;&lt;author&gt;O&amp;apos;Neill, Damian J.,&lt;/author&gt;&lt;author&gt;Kelly, Dawn M.,&lt;/author&gt;&lt;author&gt;Jennings, W. Brian,&lt;/author&gt;&lt;author&gt;Ni Dhubhghaill, O. M.,&lt;/author&gt;&lt;author&gt;Moynihan, Humphrey A.,&lt;/author&gt;&lt;author&gt;Maguire, Anita R.,&lt;/author&gt;&lt;author&gt;Lawrence, Simon E.,&lt;/author&gt;&lt;/authors&gt;&lt;/contributors&gt;&lt;added-date format="utc"&gt;1720517662&lt;/added-date&gt;&lt;ref-type name="Journal Article"&gt;17&lt;/ref-type&gt;&lt;dates&gt;&lt;year&gt;2011&lt;/year&gt;&lt;/dates&gt;&lt;rec-number&gt;10128&lt;/rec-number&gt;&lt;last-updated-date format="utc"&gt;1720517662&lt;/last-updated-date&gt;&lt;electronic-resource-num&gt;doi:10.1107/S0021889810042561&lt;/electronic-resource-num&gt;&lt;volume&gt;44&lt;/volume&gt;&lt;/record&gt;&lt;/Cite&gt;&lt;/EndNote&gt;</w:instrText>
            </w:r>
            <w:r w:rsidR="00317889">
              <w:rPr>
                <w:rFonts w:ascii="Calibri" w:hAnsi="Calibri" w:cs="Calibri"/>
                <w:color w:val="000000"/>
              </w:rPr>
              <w:fldChar w:fldCharType="separate"/>
            </w:r>
            <w:r w:rsidR="00317889" w:rsidRPr="00317889">
              <w:rPr>
                <w:rFonts w:ascii="Calibri" w:hAnsi="Calibri" w:cs="Calibri"/>
                <w:noProof/>
                <w:color w:val="000000"/>
                <w:vertAlign w:val="superscript"/>
              </w:rPr>
              <w:t>4</w:t>
            </w:r>
            <w:r w:rsidR="00317889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374D1A" w14:paraId="6F9D58DF" w14:textId="3B842411" w:rsidTr="00374D1A">
        <w:tc>
          <w:tcPr>
            <w:tcW w:w="0" w:type="auto"/>
          </w:tcPr>
          <w:p w14:paraId="1BF6064D" w14:textId="2A7F3CB4" w:rsidR="00374D1A" w:rsidRDefault="00374D1A" w:rsidP="00C1453A">
            <w:pPr>
              <w:rPr>
                <w:lang w:val="en-US"/>
              </w:rPr>
            </w:pPr>
            <w:r w:rsidRPr="00CB1EE2">
              <w:t>SCCHRN05</w:t>
            </w:r>
          </w:p>
        </w:tc>
        <w:tc>
          <w:tcPr>
            <w:tcW w:w="0" w:type="auto"/>
          </w:tcPr>
          <w:p w14:paraId="485C83F3" w14:textId="6E488048" w:rsidR="00374D1A" w:rsidRDefault="00374D1A" w:rsidP="00C1453A">
            <w:pPr>
              <w:rPr>
                <w:lang w:val="en-US"/>
              </w:rPr>
            </w:pPr>
            <w:r w:rsidRPr="00CB1EE2">
              <w:t>P21/c</w:t>
            </w:r>
          </w:p>
        </w:tc>
        <w:tc>
          <w:tcPr>
            <w:tcW w:w="0" w:type="auto"/>
            <w:vAlign w:val="bottom"/>
          </w:tcPr>
          <w:p w14:paraId="203EE229" w14:textId="4FAFA2B6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5.93</w:t>
            </w:r>
          </w:p>
        </w:tc>
        <w:tc>
          <w:tcPr>
            <w:tcW w:w="0" w:type="auto"/>
          </w:tcPr>
          <w:p w14:paraId="2777136A" w14:textId="0A73F46D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RT</w:t>
            </w:r>
          </w:p>
        </w:tc>
        <w:tc>
          <w:tcPr>
            <w:tcW w:w="0" w:type="auto"/>
          </w:tcPr>
          <w:p w14:paraId="1E309F27" w14:textId="43B3A7FA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2011</w:t>
            </w:r>
          </w:p>
        </w:tc>
        <w:tc>
          <w:tcPr>
            <w:tcW w:w="0" w:type="auto"/>
          </w:tcPr>
          <w:p w14:paraId="4A56663F" w14:textId="6EEE5A8F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Incorrect structure solution (undergraduate demonstration)</w:t>
            </w:r>
          </w:p>
        </w:tc>
        <w:tc>
          <w:tcPr>
            <w:tcW w:w="0" w:type="auto"/>
          </w:tcPr>
          <w:p w14:paraId="576869AE" w14:textId="7FEE0DDD" w:rsidR="00374D1A" w:rsidRDefault="00925CFB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reported</w:t>
            </w:r>
            <w:r w:rsidR="00317889">
              <w:rPr>
                <w:rFonts w:ascii="Calibri" w:hAnsi="Calibri" w:cs="Calibri"/>
                <w:color w:val="000000"/>
              </w:rPr>
              <w:fldChar w:fldCharType="begin"/>
            </w:r>
            <w:r w:rsidR="00317889">
              <w:rPr>
                <w:rFonts w:ascii="Calibri" w:hAnsi="Calibri" w:cs="Calibri"/>
                <w:color w:val="000000"/>
              </w:rPr>
              <w:instrText xml:space="preserve"> ADDIN EN.CITE &lt;EndNote&gt;&lt;Cite&gt;&lt;Author&gt;Eccles&lt;/Author&gt;&lt;Year&gt;2011&lt;/Year&gt;&lt;IDText&gt;Evaluation of the Bruker SMART X2S: crystallography for the nonspecialist?&lt;/IDText&gt;&lt;DisplayText&gt;&lt;style face="superscript"&gt;4&lt;/style&gt;&lt;/DisplayText&gt;&lt;record&gt;&lt;keywords&gt;&lt;keyword&gt;Bruker SMART X2S&lt;/keyword&gt;&lt;keyword&gt;instrumentation&lt;/keyword&gt;&lt;keyword&gt;automation&lt;/keyword&gt;&lt;/keywords&gt;&lt;urls&gt;&lt;related-urls&gt;&lt;url&gt;https://doi.org/10.1107/S0021889810042561&lt;/url&gt;&lt;/related-urls&gt;&lt;/urls&gt;&lt;isbn&gt;0021-8898&lt;/isbn&gt;&lt;titles&gt;&lt;title&gt;Evaluation of the Bruker SMART X2S: crystallography for the nonspecialist?&lt;/title&gt;&lt;secondary-title&gt;Journal of Applied Crystallography&lt;/secondary-title&gt;&lt;/titles&gt;&lt;pages&gt;213-215&lt;/pages&gt;&lt;number&gt;1&lt;/number&gt;&lt;contributors&gt;&lt;authors&gt;&lt;author&gt;Eccles, Kevin S.,&lt;/author&gt;&lt;author&gt;Stokes, Stephen P.,&lt;/author&gt;&lt;author&gt;Daly, Carla A.,&lt;/author&gt;&lt;author&gt;Barry, Nicola M.,&lt;/author&gt;&lt;author&gt;McSweeney, Sharon P.,&lt;/author&gt;&lt;author&gt;O&amp;apos;Neill, Damian J.,&lt;/author&gt;&lt;author&gt;Kelly, Dawn M.,&lt;/author&gt;&lt;author&gt;Jennings, W. Brian,&lt;/author&gt;&lt;author&gt;Ni Dhubhghaill, O. M.,&lt;/author&gt;&lt;author&gt;Moynihan, Humphrey A.,&lt;/author&gt;&lt;author&gt;Maguire, Anita R.,&lt;/author&gt;&lt;author&gt;Lawrence, Simon E.,&lt;/author&gt;&lt;/authors&gt;&lt;/contributors&gt;&lt;added-date format="utc"&gt;1720517662&lt;/added-date&gt;&lt;ref-type name="Journal Article"&gt;17&lt;/ref-type&gt;&lt;dates&gt;&lt;year&gt;2011&lt;/year&gt;&lt;/dates&gt;&lt;rec-number&gt;10128&lt;/rec-number&gt;&lt;last-updated-date format="utc"&gt;1720517662&lt;/last-updated-date&gt;&lt;electronic-resource-num&gt;doi:10.1107/S0021889810042561&lt;/electronic-resource-num&gt;&lt;volume&gt;44&lt;/volume&gt;&lt;/record&gt;&lt;/Cite&gt;&lt;/EndNote&gt;</w:instrText>
            </w:r>
            <w:r w:rsidR="00317889">
              <w:rPr>
                <w:rFonts w:ascii="Calibri" w:hAnsi="Calibri" w:cs="Calibri"/>
                <w:color w:val="000000"/>
              </w:rPr>
              <w:fldChar w:fldCharType="separate"/>
            </w:r>
            <w:r w:rsidR="00317889" w:rsidRPr="00317889">
              <w:rPr>
                <w:rFonts w:ascii="Calibri" w:hAnsi="Calibri" w:cs="Calibri"/>
                <w:noProof/>
                <w:color w:val="000000"/>
                <w:vertAlign w:val="superscript"/>
              </w:rPr>
              <w:t>4</w:t>
            </w:r>
            <w:r w:rsidR="00317889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  <w:tr w:rsidR="00374D1A" w14:paraId="6C447D4D" w14:textId="5BAB1951" w:rsidTr="00374D1A">
        <w:tc>
          <w:tcPr>
            <w:tcW w:w="0" w:type="auto"/>
          </w:tcPr>
          <w:p w14:paraId="41E042A1" w14:textId="6E6E4184" w:rsidR="00374D1A" w:rsidRDefault="00374D1A" w:rsidP="00C1453A">
            <w:pPr>
              <w:rPr>
                <w:lang w:val="en-US"/>
              </w:rPr>
            </w:pPr>
            <w:r w:rsidRPr="00CB1EE2">
              <w:lastRenderedPageBreak/>
              <w:t>SCCHRN06</w:t>
            </w:r>
          </w:p>
        </w:tc>
        <w:tc>
          <w:tcPr>
            <w:tcW w:w="0" w:type="auto"/>
          </w:tcPr>
          <w:p w14:paraId="5368FD51" w14:textId="16D44C6F" w:rsidR="00374D1A" w:rsidRDefault="00374D1A" w:rsidP="00C1453A">
            <w:pPr>
              <w:rPr>
                <w:lang w:val="en-US"/>
              </w:rPr>
            </w:pPr>
            <w:r w:rsidRPr="00CB1EE2">
              <w:t>P21/c</w:t>
            </w:r>
          </w:p>
        </w:tc>
        <w:tc>
          <w:tcPr>
            <w:tcW w:w="0" w:type="auto"/>
            <w:vAlign w:val="bottom"/>
          </w:tcPr>
          <w:p w14:paraId="7DCAFCAA" w14:textId="073130DB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3.1</w:t>
            </w:r>
          </w:p>
        </w:tc>
        <w:tc>
          <w:tcPr>
            <w:tcW w:w="0" w:type="auto"/>
          </w:tcPr>
          <w:p w14:paraId="6F4C09B4" w14:textId="5203AF89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0" w:type="auto"/>
          </w:tcPr>
          <w:p w14:paraId="531D39A6" w14:textId="35CAA02F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0" w:type="auto"/>
          </w:tcPr>
          <w:p w14:paraId="23396781" w14:textId="5A875DF8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Private communication</w:t>
            </w:r>
          </w:p>
        </w:tc>
        <w:tc>
          <w:tcPr>
            <w:tcW w:w="0" w:type="auto"/>
          </w:tcPr>
          <w:p w14:paraId="4DF721D9" w14:textId="484EF0EA" w:rsidR="00374D1A" w:rsidRDefault="00925CFB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Not reported</w:t>
            </w:r>
          </w:p>
        </w:tc>
      </w:tr>
      <w:tr w:rsidR="00374D1A" w14:paraId="5BF1D738" w14:textId="1CDA717A" w:rsidTr="00374D1A">
        <w:tc>
          <w:tcPr>
            <w:tcW w:w="0" w:type="auto"/>
          </w:tcPr>
          <w:p w14:paraId="7973A937" w14:textId="67DA7355" w:rsidR="00374D1A" w:rsidRPr="00CB1EE2" w:rsidRDefault="00374D1A" w:rsidP="00C1453A">
            <w:r w:rsidRPr="00CB1EE2">
              <w:t>SCCHRN07</w:t>
            </w:r>
          </w:p>
        </w:tc>
        <w:tc>
          <w:tcPr>
            <w:tcW w:w="0" w:type="auto"/>
          </w:tcPr>
          <w:p w14:paraId="652F9638" w14:textId="4287649D" w:rsidR="00374D1A" w:rsidRPr="00CB1EE2" w:rsidRDefault="00374D1A" w:rsidP="00C1453A">
            <w:r w:rsidRPr="00CB1EE2">
              <w:t>P21/c</w:t>
            </w:r>
          </w:p>
        </w:tc>
        <w:tc>
          <w:tcPr>
            <w:tcW w:w="0" w:type="auto"/>
            <w:vAlign w:val="bottom"/>
          </w:tcPr>
          <w:p w14:paraId="6DA2CA44" w14:textId="301BC5F5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2.21</w:t>
            </w:r>
          </w:p>
        </w:tc>
        <w:tc>
          <w:tcPr>
            <w:tcW w:w="0" w:type="auto"/>
          </w:tcPr>
          <w:p w14:paraId="1936906F" w14:textId="06E307FB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150</w:t>
            </w:r>
          </w:p>
        </w:tc>
        <w:tc>
          <w:tcPr>
            <w:tcW w:w="0" w:type="auto"/>
          </w:tcPr>
          <w:p w14:paraId="5D4FC45F" w14:textId="22727189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2016</w:t>
            </w:r>
          </w:p>
        </w:tc>
        <w:tc>
          <w:tcPr>
            <w:tcW w:w="0" w:type="auto"/>
          </w:tcPr>
          <w:p w14:paraId="582D4661" w14:textId="77777777" w:rsidR="00374D1A" w:rsidRDefault="00374D1A" w:rsidP="00C1453A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0" w:type="auto"/>
          </w:tcPr>
          <w:p w14:paraId="03402187" w14:textId="69D074B6" w:rsidR="00374D1A" w:rsidRDefault="00925CFB" w:rsidP="00C1453A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Slow evaporation from acetone</w:t>
            </w:r>
            <w:r w:rsidR="00317889">
              <w:rPr>
                <w:rFonts w:ascii="Calibri" w:hAnsi="Calibri" w:cs="Calibri"/>
                <w:color w:val="000000"/>
              </w:rPr>
              <w:fldChar w:fldCharType="begin"/>
            </w:r>
            <w:r w:rsidR="00317889">
              <w:rPr>
                <w:rFonts w:ascii="Calibri" w:hAnsi="Calibri" w:cs="Calibri"/>
                <w:color w:val="000000"/>
              </w:rPr>
              <w:instrText xml:space="preserve"> ADDIN EN.CITE &lt;EndNote&gt;&lt;Cite&gt;&lt;Author&gt;Du&lt;/Author&gt;&lt;Year&gt;2016&lt;/Year&gt;&lt;IDText&gt;An analysis of the experimental and theoretical charge density distributions of the piroxicam–saccharin co-crystal and its constituents&lt;/IDText&gt;&lt;DisplayText&gt;&lt;style face="superscript"&gt;5&lt;/style&gt;&lt;/DisplayText&gt;&lt;record&gt;&lt;urls&gt;&lt;related-urls&gt;&lt;url&gt;http://dx.doi.org/10.1039/C6RA10411H&lt;/url&gt;&lt;/related-urls&gt;&lt;/urls&gt;&lt;work-type&gt;10.1039/C6RA10411H&lt;/work-type&gt;&lt;titles&gt;&lt;title&gt;An analysis of the experimental and theoretical charge density distributions of the piroxicam–saccharin co-crystal and its constituents&lt;/title&gt;&lt;secondary-title&gt;RSC Advances&lt;/secondary-title&gt;&lt;/titles&gt;&lt;pages&gt;81578-81590&lt;/pages&gt;&lt;number&gt;85&lt;/number&gt;&lt;contributors&gt;&lt;authors&gt;&lt;author&gt;Du, Jonathan J.&lt;/author&gt;&lt;author&gt;Váradi, Linda&lt;/author&gt;&lt;author&gt;Williams, Peter A.&lt;/author&gt;&lt;author&gt;Groundwater, Paul W.&lt;/author&gt;&lt;author&gt;Overgaard, Jacob&lt;/author&gt;&lt;author&gt;Platts, James A.&lt;/author&gt;&lt;author&gt;Hibbs, David E.&lt;/author&gt;&lt;/authors&gt;&lt;/contributors&gt;&lt;added-date format="utc"&gt;1720517733&lt;/added-date&gt;&lt;ref-type name="Journal Article"&gt;17&lt;/ref-type&gt;&lt;dates&gt;&lt;year&gt;2016&lt;/year&gt;&lt;/dates&gt;&lt;rec-number&gt;10129&lt;/rec-number&gt;&lt;publisher&gt;The Royal Society of Chemistry&lt;/publisher&gt;&lt;last-updated-date format="utc"&gt;1720517733&lt;/last-updated-date&gt;&lt;electronic-resource-num&gt;10.1039/C6RA10411H&lt;/electronic-resource-num&gt;&lt;volume&gt;6&lt;/volume&gt;&lt;/record&gt;&lt;/Cite&gt;&lt;/EndNote&gt;</w:instrText>
            </w:r>
            <w:r w:rsidR="00317889">
              <w:rPr>
                <w:rFonts w:ascii="Calibri" w:hAnsi="Calibri" w:cs="Calibri"/>
                <w:color w:val="000000"/>
              </w:rPr>
              <w:fldChar w:fldCharType="separate"/>
            </w:r>
            <w:r w:rsidR="00317889" w:rsidRPr="00317889">
              <w:rPr>
                <w:rFonts w:ascii="Calibri" w:hAnsi="Calibri" w:cs="Calibri"/>
                <w:noProof/>
                <w:color w:val="000000"/>
                <w:vertAlign w:val="superscript"/>
              </w:rPr>
              <w:t>5</w:t>
            </w:r>
            <w:r w:rsidR="00317889">
              <w:rPr>
                <w:rFonts w:ascii="Calibri" w:hAnsi="Calibri" w:cs="Calibri"/>
                <w:color w:val="000000"/>
              </w:rPr>
              <w:fldChar w:fldCharType="end"/>
            </w:r>
          </w:p>
        </w:tc>
      </w:tr>
    </w:tbl>
    <w:p w14:paraId="56DE86EE" w14:textId="16F2AA42" w:rsidR="005B5AC6" w:rsidRDefault="005B5AC6" w:rsidP="005B5AC6"/>
    <w:p w14:paraId="23AA7EE6" w14:textId="317916CE" w:rsidR="005825DC" w:rsidRPr="005B5AC6" w:rsidRDefault="00094CBE" w:rsidP="005B5AC6">
      <w:r>
        <w:t>Make this table include whether polymorphs are solution-grown, sublimation grown, templated or otherwise.  Add references.</w:t>
      </w:r>
    </w:p>
    <w:p w14:paraId="0C073798" w14:textId="7EF7B3C2" w:rsidR="005878AA" w:rsidRDefault="005A2716" w:rsidP="00094CBE">
      <w:pPr>
        <w:pStyle w:val="Heading1"/>
        <w:rPr>
          <w:lang w:val="en-US"/>
        </w:rPr>
      </w:pPr>
      <w:r>
        <w:rPr>
          <w:lang w:val="en-US"/>
        </w:rPr>
        <w:t>Other notes</w:t>
      </w:r>
    </w:p>
    <w:p w14:paraId="750FCB50" w14:textId="77777777" w:rsidR="00317889" w:rsidRDefault="00317889" w:rsidP="00094CBE">
      <w:pPr>
        <w:rPr>
          <w:lang w:val="en-US"/>
        </w:rPr>
      </w:pPr>
    </w:p>
    <w:p w14:paraId="2E74803E" w14:textId="77777777" w:rsidR="00317889" w:rsidRDefault="00317889" w:rsidP="00094CBE">
      <w:pPr>
        <w:rPr>
          <w:lang w:val="en-US"/>
        </w:rPr>
      </w:pPr>
    </w:p>
    <w:p w14:paraId="0D114361" w14:textId="77777777" w:rsidR="00317889" w:rsidRPr="00317889" w:rsidRDefault="00317889" w:rsidP="00317889">
      <w:pPr>
        <w:pStyle w:val="EndNoteBibliography"/>
        <w:spacing w:after="0"/>
        <w:ind w:left="720" w:hanging="720"/>
      </w:pPr>
      <w:r>
        <w:fldChar w:fldCharType="begin"/>
      </w:r>
      <w:r>
        <w:instrText xml:space="preserve"> ADDIN EN.REFLIST </w:instrText>
      </w:r>
      <w:r>
        <w:fldChar w:fldCharType="separate"/>
      </w:r>
      <w:r w:rsidRPr="00317889">
        <w:t>1.</w:t>
      </w:r>
      <w:r w:rsidRPr="00317889">
        <w:tab/>
        <w:t xml:space="preserve">J. C. J. Bart, </w:t>
      </w:r>
      <w:r w:rsidRPr="00317889">
        <w:rPr>
          <w:i/>
        </w:rPr>
        <w:t>Journal of the Chemical Society B: Physical Organic</w:t>
      </w:r>
      <w:r w:rsidRPr="00317889">
        <w:t>, 1968, 376-382.</w:t>
      </w:r>
    </w:p>
    <w:p w14:paraId="7FF642C0" w14:textId="77777777" w:rsidR="00317889" w:rsidRPr="00D76C73" w:rsidRDefault="00317889" w:rsidP="00317889">
      <w:pPr>
        <w:pStyle w:val="EndNoteBibliography"/>
        <w:spacing w:after="0"/>
        <w:ind w:left="720" w:hanging="720"/>
        <w:rPr>
          <w:lang w:val="es-ES"/>
        </w:rPr>
      </w:pPr>
      <w:r w:rsidRPr="00D76C73">
        <w:rPr>
          <w:lang w:val="es-ES"/>
        </w:rPr>
        <w:t>2.</w:t>
      </w:r>
      <w:r w:rsidRPr="00D76C73">
        <w:rPr>
          <w:lang w:val="es-ES"/>
        </w:rPr>
        <w:tab/>
        <w:t xml:space="preserve">Y. Okaya, </w:t>
      </w:r>
      <w:r w:rsidRPr="00D76C73">
        <w:rPr>
          <w:i/>
          <w:lang w:val="es-ES"/>
        </w:rPr>
        <w:t>Acta Crystallographica</w:t>
      </w:r>
      <w:r w:rsidRPr="00D76C73">
        <w:rPr>
          <w:lang w:val="es-ES"/>
        </w:rPr>
        <w:t xml:space="preserve">, 1969, </w:t>
      </w:r>
      <w:r w:rsidRPr="00D76C73">
        <w:rPr>
          <w:b/>
          <w:lang w:val="es-ES"/>
        </w:rPr>
        <w:t>B</w:t>
      </w:r>
      <w:r w:rsidRPr="00D76C73">
        <w:rPr>
          <w:lang w:val="es-ES"/>
        </w:rPr>
        <w:t>, 2257-2263.</w:t>
      </w:r>
    </w:p>
    <w:p w14:paraId="04B03021" w14:textId="77777777" w:rsidR="00317889" w:rsidRPr="00317889" w:rsidRDefault="00317889" w:rsidP="00317889">
      <w:pPr>
        <w:pStyle w:val="EndNoteBibliography"/>
        <w:spacing w:after="0"/>
        <w:ind w:left="720" w:hanging="720"/>
      </w:pPr>
      <w:r w:rsidRPr="00317889">
        <w:t>3.</w:t>
      </w:r>
      <w:r w:rsidRPr="00317889">
        <w:tab/>
        <w:t xml:space="preserve">J. L. Wardell, J. N. Low and C. Glidewell, </w:t>
      </w:r>
      <w:r w:rsidRPr="00317889">
        <w:rPr>
          <w:i/>
        </w:rPr>
        <w:t>Acta Crystallographica Section E-Structure Reports Online</w:t>
      </w:r>
      <w:r w:rsidRPr="00317889">
        <w:t xml:space="preserve">, 2005, </w:t>
      </w:r>
      <w:r w:rsidRPr="00317889">
        <w:rPr>
          <w:b/>
        </w:rPr>
        <w:t>61</w:t>
      </w:r>
      <w:r w:rsidRPr="00317889">
        <w:t>, O1944-O1946.</w:t>
      </w:r>
    </w:p>
    <w:p w14:paraId="3DB64955" w14:textId="77777777" w:rsidR="00317889" w:rsidRPr="00317889" w:rsidRDefault="00317889" w:rsidP="00317889">
      <w:pPr>
        <w:pStyle w:val="EndNoteBibliography"/>
        <w:spacing w:after="0"/>
        <w:ind w:left="720" w:hanging="720"/>
      </w:pPr>
      <w:r w:rsidRPr="00317889">
        <w:t>4.</w:t>
      </w:r>
      <w:r w:rsidRPr="00317889">
        <w:tab/>
        <w:t xml:space="preserve">K. S. Eccles, S. P. Stokes, C. A. Daly, N. M. Barry, S. P. McSweeney, D. J. O'Neill, D. M. Kelly, W. B. Jennings, O. M. Ni Dhubhghaill, H. A. Moynihan, A. R. Maguire and S. E. Lawrence, </w:t>
      </w:r>
      <w:r w:rsidRPr="00317889">
        <w:rPr>
          <w:i/>
        </w:rPr>
        <w:t>Journal of Applied Crystallography</w:t>
      </w:r>
      <w:r w:rsidRPr="00317889">
        <w:t xml:space="preserve">, 2011, </w:t>
      </w:r>
      <w:r w:rsidRPr="00317889">
        <w:rPr>
          <w:b/>
        </w:rPr>
        <w:t>44</w:t>
      </w:r>
      <w:r w:rsidRPr="00317889">
        <w:t>, 213-215.</w:t>
      </w:r>
    </w:p>
    <w:p w14:paraId="3EB953A5" w14:textId="77777777" w:rsidR="00317889" w:rsidRPr="00317889" w:rsidRDefault="00317889" w:rsidP="00317889">
      <w:pPr>
        <w:pStyle w:val="EndNoteBibliography"/>
        <w:ind w:left="720" w:hanging="720"/>
      </w:pPr>
      <w:r w:rsidRPr="00317889">
        <w:t>5.</w:t>
      </w:r>
      <w:r w:rsidRPr="00317889">
        <w:tab/>
        <w:t xml:space="preserve">J. J. Du, L. Váradi, P. A. Williams, P. W. Groundwater, J. Overgaard, J. A. Platts and D. E. Hibbs, </w:t>
      </w:r>
      <w:r w:rsidRPr="00317889">
        <w:rPr>
          <w:i/>
        </w:rPr>
        <w:t>RSC Advances</w:t>
      </w:r>
      <w:r w:rsidRPr="00317889">
        <w:t xml:space="preserve">, 2016, </w:t>
      </w:r>
      <w:r w:rsidRPr="00317889">
        <w:rPr>
          <w:b/>
        </w:rPr>
        <w:t>6</w:t>
      </w:r>
      <w:r w:rsidRPr="00317889">
        <w:t>, 81578-81590.</w:t>
      </w:r>
    </w:p>
    <w:p w14:paraId="75ECEA21" w14:textId="15281BA5" w:rsidR="00094CBE" w:rsidRPr="00094CBE" w:rsidRDefault="00317889" w:rsidP="00094CBE">
      <w:pPr>
        <w:rPr>
          <w:lang w:val="en-US"/>
        </w:rPr>
      </w:pPr>
      <w:r>
        <w:rPr>
          <w:lang w:val="en-US"/>
        </w:rPr>
        <w:fldChar w:fldCharType="end"/>
      </w:r>
    </w:p>
    <w:sectPr w:rsidR="00094CBE" w:rsidRPr="00094CBE" w:rsidSect="00091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0834338"/>
    <w:multiLevelType w:val="multilevel"/>
    <w:tmpl w:val="08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 w16cid:durableId="12183980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EN.InstantFormat" w:val="&lt;ENInstantFormat&gt;&lt;Enabled&gt;1&lt;/Enabled&gt;&lt;ScanUnformatted&gt;1&lt;/ScanUnformatted&gt;&lt;ScanChanges&gt;1&lt;/ScanChanges&gt;&lt;Suspended&gt;0&lt;/Suspended&gt;&lt;/ENInstantFormat&gt;"/>
    <w:docVar w:name="EN.Layout" w:val="&lt;ENLayout&gt;&lt;Style&gt;Royal Society of Chemistry&lt;/Style&gt;&lt;LeftDelim&gt;{&lt;/LeftDelim&gt;&lt;RightDelim&gt;}&lt;/RightDelim&gt;&lt;FontName&gt;Calibri&lt;/FontName&gt;&lt;FontSize&gt;11&lt;/FontSize&gt;&lt;ReflistTitle&gt;&lt;/ReflistTitle&gt;&lt;StartingRefnum&gt;1&lt;/StartingRefnum&gt;&lt;FirstLineIndent&gt;0&lt;/FirstLineIndent&gt;&lt;HangingIndent&gt;720&lt;/HangingIndent&gt;&lt;LineSpacing&gt;0&lt;/LineSpacing&gt;&lt;SpaceAfter&gt;0&lt;/SpaceAfter&gt;&lt;/ENLayout&gt;"/>
    <w:docVar w:name="EN.Libraries" w:val="&lt;Libraries&gt;&lt;/Libraries&gt;"/>
  </w:docVars>
  <w:rsids>
    <w:rsidRoot w:val="00D4221C"/>
    <w:rsid w:val="00091D4E"/>
    <w:rsid w:val="00094CBE"/>
    <w:rsid w:val="000D7232"/>
    <w:rsid w:val="00191924"/>
    <w:rsid w:val="001A3932"/>
    <w:rsid w:val="002D3ED5"/>
    <w:rsid w:val="00317889"/>
    <w:rsid w:val="003552A3"/>
    <w:rsid w:val="00374D1A"/>
    <w:rsid w:val="003C5B33"/>
    <w:rsid w:val="0049209E"/>
    <w:rsid w:val="00501FB9"/>
    <w:rsid w:val="005023C9"/>
    <w:rsid w:val="00577693"/>
    <w:rsid w:val="005825DC"/>
    <w:rsid w:val="005878AA"/>
    <w:rsid w:val="005A2716"/>
    <w:rsid w:val="005B5AC6"/>
    <w:rsid w:val="00634218"/>
    <w:rsid w:val="00696925"/>
    <w:rsid w:val="0069766E"/>
    <w:rsid w:val="006B315C"/>
    <w:rsid w:val="00925CFB"/>
    <w:rsid w:val="00937F43"/>
    <w:rsid w:val="00A82E93"/>
    <w:rsid w:val="00B21E4D"/>
    <w:rsid w:val="00C1453A"/>
    <w:rsid w:val="00D05024"/>
    <w:rsid w:val="00D4221C"/>
    <w:rsid w:val="00D62081"/>
    <w:rsid w:val="00D72C06"/>
    <w:rsid w:val="00D76C73"/>
    <w:rsid w:val="00E40068"/>
    <w:rsid w:val="00E87A5F"/>
    <w:rsid w:val="00EE37BC"/>
    <w:rsid w:val="00F1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3D8A9030"/>
  <w15:chartTrackingRefBased/>
  <w15:docId w15:val="{1225D40E-5588-4635-A6C2-6C56210CE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221C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221C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221C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221C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221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221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221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221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221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422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22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4221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221C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221C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221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221C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221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221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D4221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D422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EndNoteBibliographyTitle">
    <w:name w:val="EndNote Bibliography Title"/>
    <w:basedOn w:val="Normal"/>
    <w:link w:val="EndNoteBibliographyTitleChar"/>
    <w:rsid w:val="00317889"/>
    <w:pPr>
      <w:spacing w:after="0"/>
      <w:jc w:val="center"/>
    </w:pPr>
    <w:rPr>
      <w:rFonts w:ascii="Calibri" w:hAnsi="Calibri" w:cs="Calibri"/>
      <w:noProof/>
      <w:lang w:val="en-US"/>
    </w:rPr>
  </w:style>
  <w:style w:type="character" w:customStyle="1" w:styleId="EndNoteBibliographyTitleChar">
    <w:name w:val="EndNote Bibliography Title Char"/>
    <w:basedOn w:val="DefaultParagraphFont"/>
    <w:link w:val="EndNoteBibliographyTitle"/>
    <w:rsid w:val="00317889"/>
    <w:rPr>
      <w:rFonts w:ascii="Calibri" w:hAnsi="Calibri" w:cs="Calibri"/>
      <w:noProof/>
      <w:lang w:val="en-US"/>
    </w:rPr>
  </w:style>
  <w:style w:type="paragraph" w:customStyle="1" w:styleId="EndNoteBibliography">
    <w:name w:val="EndNote Bibliography"/>
    <w:basedOn w:val="Normal"/>
    <w:link w:val="EndNoteBibliographyChar"/>
    <w:rsid w:val="00317889"/>
    <w:pPr>
      <w:spacing w:line="240" w:lineRule="auto"/>
    </w:pPr>
    <w:rPr>
      <w:rFonts w:ascii="Calibri" w:hAnsi="Calibri" w:cs="Calibri"/>
      <w:noProof/>
      <w:lang w:val="en-US"/>
    </w:rPr>
  </w:style>
  <w:style w:type="character" w:customStyle="1" w:styleId="EndNoteBibliographyChar">
    <w:name w:val="EndNote Bibliography Char"/>
    <w:basedOn w:val="DefaultParagraphFont"/>
    <w:link w:val="EndNoteBibliography"/>
    <w:rsid w:val="00317889"/>
    <w:rPr>
      <w:rFonts w:ascii="Calibri" w:hAnsi="Calibri" w:cs="Calibri"/>
      <w:noProof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92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8EB9B0-A48F-4313-867B-E4BBDC5ABC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</Pages>
  <Words>1789</Words>
  <Characters>10203</Characters>
  <Application>Microsoft Office Word</Application>
  <DocSecurity>0</DocSecurity>
  <Lines>85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Price, Louise</dc:creator>
  <cp:keywords/>
  <dc:description/>
  <cp:lastModifiedBy>Price, Louise</cp:lastModifiedBy>
  <cp:revision>7</cp:revision>
  <dcterms:created xsi:type="dcterms:W3CDTF">2024-01-11T16:21:00Z</dcterms:created>
  <dcterms:modified xsi:type="dcterms:W3CDTF">2025-03-17T14:26:00Z</dcterms:modified>
</cp:coreProperties>
</file>