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F341" w14:textId="73DFDCE5" w:rsidR="00E40068" w:rsidRDefault="00A47A5D" w:rsidP="00D4221C">
      <w:pPr>
        <w:pStyle w:val="Title"/>
        <w:rPr>
          <w:lang w:val="en-US"/>
        </w:rPr>
      </w:pPr>
      <w:r>
        <w:rPr>
          <w:lang w:val="en-US"/>
        </w:rPr>
        <w:t>Succinic Acid</w:t>
      </w:r>
    </w:p>
    <w:p w14:paraId="0622A8AA" w14:textId="3B6ED464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A47A5D">
        <w:rPr>
          <w:lang w:val="en-US"/>
        </w:rPr>
        <w:t>29 October 2024</w:t>
      </w:r>
      <w:r>
        <w:rPr>
          <w:lang w:val="en-US"/>
        </w:rPr>
        <w:t>)</w:t>
      </w:r>
    </w:p>
    <w:p w14:paraId="36C236EE" w14:textId="02888476" w:rsidR="00D4221C" w:rsidRDefault="00A47A5D" w:rsidP="00D4221C">
      <w:pPr>
        <w:rPr>
          <w:lang w:val="en-US"/>
        </w:rPr>
      </w:pPr>
      <w:r>
        <w:object w:dxaOrig="2160" w:dyaOrig="1215" w14:anchorId="34495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60.75pt" o:ole="">
            <v:imagedata r:id="rId6" o:title=""/>
          </v:shape>
          <o:OLEObject Type="Embed" ProgID="ACD.ChemSketch.20" ShapeID="_x0000_i1025" DrawAspect="Content" ObjectID="_1792309846" r:id="rId7"/>
        </w:object>
      </w:r>
    </w:p>
    <w:p w14:paraId="5B1AA517" w14:textId="6BB559B0" w:rsidR="00D4221C" w:rsidRDefault="00D4221C" w:rsidP="00D4221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A47A5D">
        <w:t>succinic acid</w:t>
      </w:r>
      <w:r>
        <w:t>.</w:t>
      </w:r>
    </w:p>
    <w:p w14:paraId="50D79C95" w14:textId="11B63C7E" w:rsidR="00BA320E" w:rsidRPr="004932D2" w:rsidRDefault="00EE61B2" w:rsidP="00EE61B2">
      <w:r>
        <w:t>Nizar’s search wasn’t clustered.  I am currently doing this.  Otherwise, there will be &gt;100 structures matching SUCACB03!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p w14:paraId="14BDEF9A" w14:textId="40B7A95F" w:rsidR="005A2716" w:rsidRDefault="0056103F" w:rsidP="00D4221C">
      <w:pPr>
        <w:rPr>
          <w:lang w:val="en-US"/>
        </w:rPr>
      </w:pPr>
      <w:r>
        <w:rPr>
          <w:lang w:val="en-US"/>
        </w:rPr>
        <w:t>Two sets of searches were carried out by Louise Price, one of which was written up in the publication on the gamma form.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&lt;EndNote&gt;&lt;Cite&gt;&lt;Author&gt;Lucaioli&lt;/Author&gt;&lt;Year&gt;2018&lt;/Year&gt;&lt;IDText&gt;Serendipitous isolation of a disappearing conformational polymorph of succinic acid challenges computational polymorph prediction&lt;/IDText&gt;&lt;DisplayText&gt;&lt;style face="superscript"&gt;1&lt;/style&gt;&lt;/DisplayText&gt;&lt;record&gt;&lt;urls&gt;&lt;related-urls&gt;&lt;url&gt;http://dx.doi.org/10.1039/C8CE00625C&lt;/url&gt;&lt;/related-urls&gt;&lt;/urls&gt;&lt;work-type&gt;10.1039/C8CE00625C&lt;/work-type&gt;&lt;titles&gt;&lt;title&gt;Serendipitous isolation of a disappearing conformational polymorph of succinic acid challenges computational polymorph prediction&lt;/title&gt;&lt;secondary-title&gt;CrystEngComm&lt;/secondary-title&gt;&lt;/titles&gt;&lt;pages&gt;3971-3977&lt;/pages&gt;&lt;number&gt;28&lt;/number&gt;&lt;contributors&gt;&lt;authors&gt;&lt;author&gt;Lucaioli, P.&lt;/author&gt;&lt;author&gt;Nauha, E.&lt;/author&gt;&lt;author&gt;Gimondi, I.&lt;/author&gt;&lt;author&gt;Price, L. S.&lt;/author&gt;&lt;author&gt;Guo, R.&lt;/author&gt;&lt;author&gt;Iuzzolino, L.&lt;/author&gt;&lt;author&gt;Singh, I.&lt;/author&gt;&lt;author&gt;Salvalaglio, M.&lt;/author&gt;&lt;author&gt;Price, S. L.&lt;/author&gt;&lt;author&gt;Blagden, N.&lt;/author&gt;&lt;/authors&gt;&lt;/contributors&gt;&lt;added-date format="utc"&gt;1528398654&lt;/added-date&gt;&lt;ref-type name="Journal Article"&gt;17&lt;/ref-type&gt;&lt;dates&gt;&lt;year&gt;2018&lt;/year&gt;&lt;/dates&gt;&lt;rec-number&gt;6974&lt;/rec-number&gt;&lt;publisher&gt;The Royal Society of Chemistry&lt;/publisher&gt;&lt;last-updated-date format="utc"&gt;1652892739&lt;/last-updated-date&gt;&lt;electronic-resource-num&gt;10.1039/C8CE00625C&lt;/electronic-resource-num&gt;&lt;volume&gt;20&lt;/volume&gt;&lt;/record&gt;&lt;/Cite&gt;&lt;/EndNote&gt;</w:instrText>
      </w:r>
      <w:r>
        <w:rPr>
          <w:lang w:val="en-US"/>
        </w:rPr>
        <w:fldChar w:fldCharType="separate"/>
      </w:r>
      <w:r w:rsidRPr="0056103F">
        <w:rPr>
          <w:noProof/>
          <w:vertAlign w:val="superscript"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 The difference between these searches was in the method of generating the database of LAM points for the CrystalPredictor search.</w:t>
      </w:r>
      <w:r w:rsidR="00EE007B">
        <w:rPr>
          <w:lang w:val="en-US"/>
        </w:rPr>
        <w:t xml:space="preserve">  The published search is called search </w:t>
      </w:r>
      <w:proofErr w:type="gramStart"/>
      <w:r w:rsidR="00EE007B">
        <w:rPr>
          <w:lang w:val="en-US"/>
        </w:rPr>
        <w:t>A</w:t>
      </w:r>
      <w:proofErr w:type="gramEnd"/>
      <w:r w:rsidR="00EE007B">
        <w:rPr>
          <w:lang w:val="en-US"/>
        </w:rPr>
        <w:t xml:space="preserve"> and the unpublished search is called search B.</w:t>
      </w:r>
    </w:p>
    <w:p w14:paraId="43EBC17C" w14:textId="77777777" w:rsidR="00E335F3" w:rsidRDefault="00E335F3" w:rsidP="00E335F3">
      <w:pPr>
        <w:rPr>
          <w:lang w:val="en-US"/>
        </w:rPr>
      </w:pPr>
      <w:r>
        <w:rPr>
          <w:lang w:val="en-US"/>
        </w:rPr>
        <w:t>A further search was caried out by Luca Iuzzolino as part of his PhD work on the CCDC’s Conformer Generator tool.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&lt;EndNote&gt;&lt;Cite&gt;&lt;Author&gt;Iuzzolino&lt;/Author&gt;&lt;Year&gt;2017&lt;/Year&gt;&lt;IDText&gt;Use of Crystal Structure Informatics for Defining the Conformational Space Needed for Predicting Crystal Structures of Pharmaceutical Molecules&lt;/IDText&gt;&lt;DisplayText&gt;&lt;style face="superscript"&gt;2&lt;/style&gt;&lt;/DisplayText&gt;&lt;record&gt;&lt;dates&gt;&lt;pub-dates&gt;&lt;date&gt;2017/10/10&lt;/date&gt;&lt;/pub-dates&gt;&lt;year&gt;2017&lt;/year&gt;&lt;/dates&gt;&lt;urls&gt;&lt;related-urls&gt;&lt;url&gt;http://dx.doi.org/10.1021/acs.jctc.7b00623&lt;/url&gt;&lt;/related-urls&gt;&lt;/urls&gt;&lt;isbn&gt;1549-9618&lt;/isbn&gt;&lt;titles&gt;&lt;title&gt;Use of Crystal Structure Informatics for Defining the Conformational Space Needed for Predicting Crystal Structures of Pharmaceutical Molecules&lt;/title&gt;&lt;secondary-title&gt;Journal of Chemical Theory and Computation&lt;/secondary-title&gt;&lt;/titles&gt;&lt;pages&gt;5163-5171&lt;/pages&gt;&lt;number&gt;10&lt;/number&gt;&lt;contributors&gt;&lt;authors&gt;&lt;author&gt;Iuzzolino, L.&lt;/author&gt;&lt;author&gt;Reilly, A. M.&lt;/author&gt;&lt;author&gt;McCabe, P.&lt;/author&gt;&lt;author&gt;Price, S. L.&lt;/author&gt;&lt;/authors&gt;&lt;/contributors&gt;&lt;added-date format="utc"&gt;1510078413&lt;/added-date&gt;&lt;ref-type name="Journal Article"&gt;17&lt;/ref-type&gt;&lt;rec-number&gt;6806&lt;/rec-number&gt;&lt;publisher&gt;American Chemical Society&lt;/publisher&gt;&lt;last-updated-date format="utc"&gt;1510078449&lt;/last-updated-date&gt;&lt;electronic-resource-num&gt;10.1021/acs.jctc.7b00623&lt;/electronic-resource-num&gt;&lt;volume&gt;13&lt;/volume&gt;&lt;/record&gt;&lt;/Cite&gt;&lt;/EndNote&gt;</w:instrText>
      </w:r>
      <w:r>
        <w:rPr>
          <w:lang w:val="en-US"/>
        </w:rPr>
        <w:fldChar w:fldCharType="separate"/>
      </w:r>
      <w:r w:rsidRPr="00EE007B">
        <w:rPr>
          <w:noProof/>
          <w:vertAlign w:val="superscript"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 This was not included in the paper though.  This search is called C.</w:t>
      </w:r>
    </w:p>
    <w:p w14:paraId="466A8EE2" w14:textId="3881B1D6" w:rsidR="00E335F3" w:rsidRDefault="00E335F3" w:rsidP="00E335F3">
      <w:pPr>
        <w:rPr>
          <w:lang w:val="en-US"/>
        </w:rPr>
      </w:pPr>
      <w:r>
        <w:rPr>
          <w:lang w:val="en-US"/>
        </w:rPr>
        <w:t>Early work was also carried out by Nizar Issa as part of his work on cocrystals of succinic acid.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&lt;EndNote&gt;&lt;Cite&gt;&lt;Author&gt;Issa&lt;/Author&gt;&lt;Year&gt;2012&lt;/Year&gt;&lt;IDText&gt;Screening for cocrystals of succinic acid and 4-aminobenzoic acid&lt;/IDText&gt;&lt;DisplayText&gt;&lt;style face="superscript"&gt;3&lt;/style&gt;&lt;/DisplayText&gt;&lt;record&gt;&lt;urls&gt;&lt;related-urls&gt;&lt;url&gt;http://pubs.rsc.org/en/content/articlelanding/2012/ce/c2ce06325e&lt;/url&gt;&lt;/related-urls&gt;&lt;/urls&gt;&lt;titles&gt;&lt;title&gt;Screening for cocrystals of succinic acid and 4-aminobenzoic acid&lt;/title&gt;&lt;secondary-title&gt;CrystEngComm&lt;/secondary-title&gt;&lt;/titles&gt;&lt;pages&gt;2454-2464&lt;/pages&gt;&lt;number&gt;7&lt;/number&gt;&lt;contributors&gt;&lt;authors&gt;&lt;author&gt;Issa, N.&lt;/author&gt;&lt;author&gt;Barnett, S. A.&lt;/author&gt;&lt;author&gt;Mohamed, S.&lt;/author&gt;&lt;author&gt;Braun, D. E.&lt;/author&gt;&lt;author&gt;Copley, R. C. B.&lt;/author&gt;&lt;author&gt;Tocher, D. A.&lt;/author&gt;&lt;author&gt;Price, S. L.&lt;/author&gt;&lt;/authors&gt;&lt;/contributors&gt;&lt;reprint-edition&gt;NOT IN FILE&lt;/reprint-edition&gt;&lt;added-date format="utc"&gt;1399987277&lt;/added-date&gt;&lt;ref-type name="Journal Article"&gt;17&lt;/ref-type&gt;&lt;dates&gt;&lt;year&gt;2012&lt;/year&gt;&lt;/dates&gt;&lt;rec-number&gt;4774&lt;/rec-number&gt;&lt;last-updated-date format="utc"&gt;1399987277&lt;/last-updated-date&gt;&lt;volume&gt;14&lt;/volume&gt;&lt;/record&gt;&lt;/Cite&gt;&lt;/EndNote&gt;</w:instrText>
      </w:r>
      <w:r>
        <w:rPr>
          <w:lang w:val="en-US"/>
        </w:rPr>
        <w:fldChar w:fldCharType="separate"/>
      </w:r>
      <w:r w:rsidRPr="00EE007B">
        <w:rPr>
          <w:noProof/>
          <w:vertAlign w:val="superscript"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  This search is called D, and included Z’=1 and Z’=2 searches with the planar conformation only.</w:t>
      </w:r>
    </w:p>
    <w:p w14:paraId="1AE8465D" w14:textId="77777777" w:rsidR="00316DD4" w:rsidRDefault="00316DD4" w:rsidP="00D4221C">
      <w:pPr>
        <w:rPr>
          <w:lang w:val="en-US"/>
        </w:rPr>
      </w:pPr>
    </w:p>
    <w:tbl>
      <w:tblPr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7220"/>
      </w:tblGrid>
      <w:tr w:rsidR="00316DD4" w:rsidRPr="00316DD4" w14:paraId="7D9FCEF1" w14:textId="77777777" w:rsidTr="00316DD4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19631DE" w14:textId="77777777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16DD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722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A03C4BF" w14:textId="77777777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16DD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SUCACB</w:t>
            </w:r>
          </w:p>
        </w:tc>
      </w:tr>
      <w:tr w:rsidR="00316DD4" w:rsidRPr="00316DD4" w14:paraId="1938E5FB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6D2ED28" w14:textId="77777777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16DD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7220" w:type="dxa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4E1103E" w14:textId="77777777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16DD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C4 H6 O4</w:t>
            </w:r>
          </w:p>
        </w:tc>
      </w:tr>
      <w:tr w:rsidR="00316DD4" w:rsidRPr="00316DD4" w14:paraId="29AF57AC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BA3B2C7" w14:textId="77777777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16DD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7220" w:type="dxa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20E4D10" w14:textId="77777777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16DD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Succinic Acid</w:t>
            </w:r>
          </w:p>
        </w:tc>
      </w:tr>
      <w:tr w:rsidR="00316DD4" w:rsidRPr="00316DD4" w14:paraId="5430ECB2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6C33AE0" w14:textId="77777777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16DD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7220" w:type="dxa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AB6719A" w14:textId="77777777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316DD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Butanedioic</w:t>
            </w:r>
            <w:proofErr w:type="spellEnd"/>
            <w:r w:rsidRPr="00316DD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acid</w:t>
            </w:r>
          </w:p>
        </w:tc>
      </w:tr>
      <w:tr w:rsidR="00316DD4" w:rsidRPr="00316DD4" w14:paraId="46DB090A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8BCA24B" w14:textId="77777777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16DD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CSD </w:t>
            </w:r>
            <w:proofErr w:type="spellStart"/>
            <w:r w:rsidRPr="00316DD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Refcodes</w:t>
            </w:r>
            <w:proofErr w:type="spellEnd"/>
          </w:p>
        </w:tc>
        <w:tc>
          <w:tcPr>
            <w:tcW w:w="722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7AB0492" w14:textId="77777777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16DD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SUCACB03, SUCACB07, SUCACB10, SUCACB19</w:t>
            </w:r>
          </w:p>
        </w:tc>
      </w:tr>
      <w:tr w:rsidR="00316DD4" w:rsidRPr="00316DD4" w14:paraId="60AB1B62" w14:textId="77777777" w:rsidTr="003C065D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nil"/>
              <w:bottom w:val="single" w:sz="24" w:space="0" w:color="FF0000"/>
              <w:right w:val="nil"/>
            </w:tcBorders>
            <w:shd w:val="clear" w:color="auto" w:fill="auto"/>
            <w:noWrap/>
            <w:vAlign w:val="bottom"/>
          </w:tcPr>
          <w:p w14:paraId="49EE0065" w14:textId="77777777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20" w:type="dxa"/>
            <w:tcBorders>
              <w:top w:val="single" w:sz="24" w:space="0" w:color="auto"/>
              <w:left w:val="nil"/>
              <w:bottom w:val="single" w:sz="24" w:space="0" w:color="FF0000"/>
              <w:right w:val="nil"/>
            </w:tcBorders>
            <w:shd w:val="clear" w:color="auto" w:fill="auto"/>
            <w:noWrap/>
            <w:vAlign w:val="bottom"/>
          </w:tcPr>
          <w:p w14:paraId="4A921136" w14:textId="77777777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316DD4" w:rsidRPr="00316DD4" w14:paraId="332DD398" w14:textId="77777777" w:rsidTr="003C065D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A13FF48" w14:textId="5E114506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7220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C354891" w14:textId="52DD7644" w:rsidR="00316DD4" w:rsidRPr="00316DD4" w:rsidRDefault="00316DD4" w:rsidP="00316D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3C065D" w:rsidRPr="00316DD4" w14:paraId="3B62EAD9" w14:textId="77777777" w:rsidTr="003C065D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FF0000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A9991D7" w14:textId="4AC9C777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7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07CB61B" w14:textId="39F5F0DB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Louise Price</w:t>
            </w:r>
          </w:p>
        </w:tc>
      </w:tr>
      <w:tr w:rsidR="003C065D" w:rsidRPr="00316DD4" w14:paraId="13529B87" w14:textId="77777777" w:rsidTr="003C065D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FF0000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01C4ABA" w14:textId="2B25C61F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7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86B9C29" w14:textId="632E4E74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2018</w:t>
            </w:r>
          </w:p>
        </w:tc>
      </w:tr>
      <w:tr w:rsidR="003C065D" w:rsidRPr="00316DD4" w14:paraId="54F7070B" w14:textId="77777777" w:rsidTr="003C065D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79DD81C" w14:textId="0284A504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7220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D788E47" w14:textId="35BB3B02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 </w:t>
            </w:r>
            <w:proofErr w:type="spellStart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Lucaioli</w:t>
            </w:r>
            <w:proofErr w:type="spellEnd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, E </w:t>
            </w:r>
            <w:proofErr w:type="spellStart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Nauha</w:t>
            </w:r>
            <w:proofErr w:type="spellEnd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, I Gimondi, LS Price, R Guo, L Iuzzolino, I Singh, M Salvalaglio, SL Price, N Blagden, </w:t>
            </w:r>
            <w:proofErr w:type="spellStart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CrystEngComm</w:t>
            </w:r>
            <w:proofErr w:type="spellEnd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2018, 20, 3971-3977.</w:t>
            </w:r>
          </w:p>
        </w:tc>
      </w:tr>
      <w:tr w:rsidR="003C065D" w:rsidRPr="00316DD4" w14:paraId="3C8CEB18" w14:textId="77777777" w:rsidTr="00316DD4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4A684717" w14:textId="0FEA000B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220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D7C170C" w14:textId="1F10641D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</w:tr>
      <w:tr w:rsidR="003C065D" w:rsidRPr="00316DD4" w14:paraId="180CD190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19F588A2" w14:textId="73C00DBB" w:rsidR="003C065D" w:rsidRPr="00316DD4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B877E7F" w14:textId="3868CCA0" w:rsidR="003C065D" w:rsidRPr="00316DD4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(published)</w:t>
            </w:r>
          </w:p>
        </w:tc>
      </w:tr>
      <w:tr w:rsidR="003C065D" w:rsidRPr="00316DD4" w14:paraId="46CB2210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5D1173D0" w14:textId="5D3E3FA5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194DC11" w14:textId="381C805F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=23, </w:t>
            </w:r>
            <w:proofErr w:type="spellStart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CrystalOptimizer</w:t>
            </w:r>
            <w:proofErr w:type="spellEnd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(2.4.4), DMACRYS (2.2.1.0)</w:t>
            </w:r>
          </w:p>
        </w:tc>
      </w:tr>
      <w:tr w:rsidR="003C065D" w:rsidRPr="00316DD4" w14:paraId="39B60990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0758524E" w14:textId="17999E79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25A3527" w14:textId="7B615488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</w:t>
            </w:r>
            <w:proofErr w:type="spellStart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SuccinicAcid</w:t>
            </w:r>
            <w:proofErr w:type="spellEnd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</w:t>
            </w:r>
            <w:proofErr w:type="spellStart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CrystalOptimizer_bestLAM</w:t>
            </w:r>
            <w:proofErr w:type="spellEnd"/>
          </w:p>
        </w:tc>
      </w:tr>
      <w:tr w:rsidR="003C065D" w:rsidRPr="00316DD4" w14:paraId="53955CA0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36DEF091" w14:textId="240F5133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7220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1BFBBD3" w14:textId="7AAADAA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CrystalOptimizer</w:t>
            </w:r>
            <w:proofErr w:type="spellEnd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with GDMA2.2(PBE1PBE/6-31G(</w:t>
            </w:r>
            <w:proofErr w:type="spellStart"/>
            <w:proofErr w:type="gramStart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d,p</w:t>
            </w:r>
            <w:proofErr w:type="spellEnd"/>
            <w:proofErr w:type="gramEnd"/>
            <w:r w:rsidRPr="0066055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)) + FIT</w:t>
            </w:r>
          </w:p>
        </w:tc>
      </w:tr>
      <w:tr w:rsidR="003C065D" w:rsidRPr="00316DD4" w14:paraId="48FFFDC0" w14:textId="77777777" w:rsidTr="00316DD4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392B5681" w14:textId="03F8216C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220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EA27219" w14:textId="6126F18B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3C065D" w:rsidRPr="00316DD4" w14:paraId="774910A0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29300F1C" w14:textId="1902C304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3C06756" w14:textId="1A001E50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3C065D" w:rsidRPr="00316DD4" w14:paraId="706091EC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3ED329BF" w14:textId="0C350134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5F558E8" w14:textId="687BCF13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Flexible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CrystalPredictor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(2.2), DMACRYS (2.2.1.0)</w:t>
            </w:r>
          </w:p>
        </w:tc>
      </w:tr>
      <w:tr w:rsidR="003C065D" w:rsidRPr="00316DD4" w14:paraId="10D0BA0B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1E7B2323" w14:textId="52641DF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4FFB507" w14:textId="65DE807E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SuccinicAcid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CrystalPredictor_bestLAM</w:t>
            </w:r>
            <w:proofErr w:type="spellEnd"/>
          </w:p>
        </w:tc>
      </w:tr>
      <w:tr w:rsidR="003C065D" w:rsidRPr="00316DD4" w14:paraId="3B85F66F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70051300" w14:textId="23F453F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220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DB6DE97" w14:textId="6F45FDAC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CrystalPredictor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DMACRYS with GDMA2.2(PBE1PBE/6-31G(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  <w:tr w:rsidR="003C065D" w:rsidRPr="00316DD4" w14:paraId="6D68EC3A" w14:textId="77777777" w:rsidTr="00316DD4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16AA5A6B" w14:textId="41B85D3E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7220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05B661B" w14:textId="52742BBA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C065D" w:rsidRPr="00316DD4" w14:paraId="623B8A8F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4FEC3CB7" w14:textId="16BAD166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4E221E8" w14:textId="18000029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3C065D" w:rsidRPr="00316DD4" w14:paraId="7406E3FD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3B5F75D3" w14:textId="5C32CA1A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837E988" w14:textId="23802B0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=13, DMACRYS (2.2.0.1)</w:t>
            </w:r>
          </w:p>
        </w:tc>
      </w:tr>
      <w:tr w:rsidR="003C065D" w:rsidRPr="00316DD4" w14:paraId="0D0E8166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1C265D6B" w14:textId="412E3F66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6DAA592" w14:textId="2642FD0E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SuccinicAcid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PCM_bestLAM</w:t>
            </w:r>
            <w:proofErr w:type="spellEnd"/>
          </w:p>
        </w:tc>
      </w:tr>
      <w:tr w:rsidR="003C065D" w:rsidRPr="00316DD4" w14:paraId="5551ECA4" w14:textId="77777777" w:rsidTr="00316DD4">
        <w:trPr>
          <w:trHeight w:val="255"/>
        </w:trPr>
        <w:tc>
          <w:tcPr>
            <w:tcW w:w="2360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762BBC06" w14:textId="72F2C31F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220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6D931A3" w14:textId="66346F93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GDMA2.2(PCMdielectric3(PBE1PBE/6-31G(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))) + FIT</w:t>
            </w:r>
          </w:p>
        </w:tc>
      </w:tr>
      <w:tr w:rsidR="003C065D" w:rsidRPr="00316DD4" w14:paraId="51BF2DAD" w14:textId="77777777" w:rsidTr="00316DD4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D9101F1" w14:textId="344FB891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7220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F04445B" w14:textId="71685BF4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</w:tr>
      <w:tr w:rsidR="003C065D" w:rsidRPr="00316DD4" w14:paraId="26CDC0A8" w14:textId="77777777" w:rsidTr="00316DD4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FF0000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8F2CE17" w14:textId="050CC247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7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5D92783" w14:textId="5585D8FC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=13, DMACRYS (2.2.0.1), BZ-averaged props</w:t>
            </w:r>
          </w:p>
        </w:tc>
      </w:tr>
      <w:tr w:rsidR="003C065D" w:rsidRPr="00316DD4" w14:paraId="155212CD" w14:textId="77777777" w:rsidTr="00316DD4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FF0000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77A91B9" w14:textId="0C4D3626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4352179" w14:textId="09230E13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SuccinicAcid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PCM_bestLAM_BZa</w:t>
            </w:r>
            <w:proofErr w:type="spellEnd"/>
          </w:p>
        </w:tc>
      </w:tr>
      <w:tr w:rsidR="003C065D" w:rsidRPr="00316DD4" w14:paraId="5639CA66" w14:textId="77777777" w:rsidTr="00316DD4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3BB2DF1" w14:textId="20DFA035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Potential Description</w:t>
            </w:r>
          </w:p>
        </w:tc>
        <w:tc>
          <w:tcPr>
            <w:tcW w:w="7220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EDE6E4A" w14:textId="3E11D8A9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BZ-averaged GDMA2.2(PCMdielectric3(PBE1PBE/6-31G(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))) + FIT</w:t>
            </w:r>
          </w:p>
        </w:tc>
      </w:tr>
      <w:tr w:rsidR="003C065D" w:rsidRPr="00316DD4" w14:paraId="2325ED5A" w14:textId="77777777" w:rsidTr="003C065D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nil"/>
              <w:bottom w:val="single" w:sz="24" w:space="0" w:color="00B0F0"/>
              <w:right w:val="nil"/>
            </w:tcBorders>
            <w:shd w:val="clear" w:color="auto" w:fill="auto"/>
            <w:noWrap/>
            <w:vAlign w:val="bottom"/>
          </w:tcPr>
          <w:p w14:paraId="73930791" w14:textId="7777777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20" w:type="dxa"/>
            <w:tcBorders>
              <w:top w:val="single" w:sz="24" w:space="0" w:color="FF0000"/>
              <w:left w:val="nil"/>
              <w:bottom w:val="single" w:sz="24" w:space="0" w:color="00B0F0"/>
              <w:right w:val="nil"/>
            </w:tcBorders>
            <w:shd w:val="clear" w:color="auto" w:fill="auto"/>
            <w:noWrap/>
            <w:vAlign w:val="bottom"/>
          </w:tcPr>
          <w:p w14:paraId="6A964D72" w14:textId="7777777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3C065D" w:rsidRPr="00316DD4" w14:paraId="58134708" w14:textId="77777777" w:rsidTr="003C065D">
        <w:trPr>
          <w:trHeight w:val="255"/>
        </w:trPr>
        <w:tc>
          <w:tcPr>
            <w:tcW w:w="2360" w:type="dxa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7D35DAA8" w14:textId="19B921D9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7220" w:type="dxa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6125353" w14:textId="6E5436CE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</w:t>
            </w:r>
          </w:p>
        </w:tc>
      </w:tr>
      <w:tr w:rsidR="003C065D" w:rsidRPr="00316DD4" w14:paraId="142F6EBC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CE77E40" w14:textId="3E661667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722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7E34087" w14:textId="6D76338C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Louise Price</w:t>
            </w:r>
          </w:p>
        </w:tc>
      </w:tr>
      <w:tr w:rsidR="003C065D" w:rsidRPr="00316DD4" w14:paraId="517F609B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35888A1F" w14:textId="6AA482A9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7220" w:type="dxa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2278753" w14:textId="44357086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3C065D" w:rsidRPr="00316DD4" w14:paraId="078E2671" w14:textId="77777777" w:rsidTr="003C065D">
        <w:trPr>
          <w:trHeight w:val="255"/>
        </w:trPr>
        <w:tc>
          <w:tcPr>
            <w:tcW w:w="2360" w:type="dxa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113F6F17" w14:textId="09BA2DF3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220" w:type="dxa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995814C" w14:textId="468189C9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</w:tr>
      <w:tr w:rsidR="003C065D" w:rsidRPr="00316DD4" w14:paraId="12B12065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118B85D" w14:textId="677932AD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722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C65A67E" w14:textId="2F9A0EBC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3C065D" w:rsidRPr="00316DD4" w14:paraId="4F97168C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28DAC63" w14:textId="67A3981D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722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01B3A44" w14:textId="0A0F8521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=22,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CrystalOptimizer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(2.4.4), DMACRYS (2.2.1.0)</w:t>
            </w:r>
          </w:p>
        </w:tc>
      </w:tr>
      <w:tr w:rsidR="003C065D" w:rsidRPr="00316DD4" w14:paraId="312824C8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F802C6E" w14:textId="2BE3ACD5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22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3355C72" w14:textId="586A209F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SuccinicAcid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\CrystalOptimizer_Uintra0</w:t>
            </w:r>
          </w:p>
        </w:tc>
      </w:tr>
      <w:tr w:rsidR="003C065D" w:rsidRPr="00316DD4" w14:paraId="524CC356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3B8F80D5" w14:textId="7A726B45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220" w:type="dxa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B4E34D0" w14:textId="128A2B68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CrystalOptimizer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with GDMA2.2(PBE1PBE/6-31G(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  <w:tr w:rsidR="003C065D" w:rsidRPr="00316DD4" w14:paraId="4FECC68F" w14:textId="77777777" w:rsidTr="003C065D">
        <w:trPr>
          <w:trHeight w:val="255"/>
        </w:trPr>
        <w:tc>
          <w:tcPr>
            <w:tcW w:w="2360" w:type="dxa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2381C89F" w14:textId="645CC1A8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7220" w:type="dxa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4FA4318" w14:textId="557E3ED8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C065D" w:rsidRPr="00316DD4" w14:paraId="0BFF2BF7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ACF74E7" w14:textId="570E316E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722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3C4B275" w14:textId="568B27BF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3C065D" w:rsidRPr="00316DD4" w14:paraId="034DC910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0D3907F4" w14:textId="7520DE01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722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FF2DE7A" w14:textId="08F1C23B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Flexible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CrystalPredictor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(2.2), DMACRYS (2.2.1.0)</w:t>
            </w:r>
          </w:p>
        </w:tc>
      </w:tr>
      <w:tr w:rsidR="003C065D" w:rsidRPr="00316DD4" w14:paraId="78007BE5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7C1D3DE1" w14:textId="169510DA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22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8DBEC2F" w14:textId="6FB430D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SuccinicAcid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\CrystalPredictor_Uintra0</w:t>
            </w:r>
          </w:p>
        </w:tc>
      </w:tr>
      <w:tr w:rsidR="003C065D" w:rsidRPr="00316DD4" w14:paraId="7FD3A9DA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67826C00" w14:textId="6EC2AA6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220" w:type="dxa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1763B75" w14:textId="3D102CD3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CrystalPredictor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DMACRYS with GDMA2.2(PBE1PBE/6-31G(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  <w:tr w:rsidR="003C065D" w:rsidRPr="00316DD4" w14:paraId="4B1341BE" w14:textId="77777777" w:rsidTr="003C065D">
        <w:trPr>
          <w:trHeight w:val="255"/>
        </w:trPr>
        <w:tc>
          <w:tcPr>
            <w:tcW w:w="2360" w:type="dxa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324ED768" w14:textId="302CB140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220" w:type="dxa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5AA8DEC" w14:textId="3D98B9E5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</w:tr>
      <w:tr w:rsidR="003C065D" w:rsidRPr="00316DD4" w14:paraId="3A47C892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1D5A77BF" w14:textId="5FAAB85F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722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2B08E17" w14:textId="33700CB3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3C065D" w:rsidRPr="00316DD4" w14:paraId="08347306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75F8C73F" w14:textId="1799AD09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722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400A7DB" w14:textId="7D90035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=12, DMACRYS (2.2.0.1)</w:t>
            </w:r>
          </w:p>
        </w:tc>
      </w:tr>
      <w:tr w:rsidR="003C065D" w:rsidRPr="00316DD4" w14:paraId="53477285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BB56640" w14:textId="0FDE63C6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22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9209D82" w14:textId="61A64B9D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SuccinicAcid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\PCM_Uintra0</w:t>
            </w:r>
          </w:p>
        </w:tc>
      </w:tr>
      <w:tr w:rsidR="003C065D" w:rsidRPr="00316DD4" w14:paraId="31AAB3FC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1073E171" w14:textId="43AFB813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220" w:type="dxa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89C5D0E" w14:textId="47359C46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GDMA2.2(PCMdielectric3(PBE1PBE/6-31G(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))) + FIT</w:t>
            </w:r>
          </w:p>
        </w:tc>
      </w:tr>
      <w:tr w:rsidR="003C065D" w:rsidRPr="00316DD4" w14:paraId="2E9F199B" w14:textId="77777777" w:rsidTr="003C065D">
        <w:trPr>
          <w:trHeight w:val="255"/>
        </w:trPr>
        <w:tc>
          <w:tcPr>
            <w:tcW w:w="2360" w:type="dxa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7F4D0523" w14:textId="35FE6AF6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7220" w:type="dxa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8CAFED5" w14:textId="7C5A281F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</w:tr>
      <w:tr w:rsidR="003C065D" w:rsidRPr="00316DD4" w14:paraId="64E83143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757D41C0" w14:textId="58339D5D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722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1506965" w14:textId="4F28E761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=12, DMACRYS (2.2.0.1), BZ-averaged props</w:t>
            </w:r>
          </w:p>
        </w:tc>
      </w:tr>
      <w:tr w:rsidR="003C065D" w:rsidRPr="00316DD4" w14:paraId="35C6D8A6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25142B5" w14:textId="031052A0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220" w:type="dxa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278F7CA" w14:textId="243E7129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SuccinicAcid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\PCM_Uintra0_BZa</w:t>
            </w:r>
          </w:p>
        </w:tc>
      </w:tr>
      <w:tr w:rsidR="003C065D" w:rsidRPr="00316DD4" w14:paraId="0A105ABE" w14:textId="77777777" w:rsidTr="003C065D">
        <w:trPr>
          <w:trHeight w:val="255"/>
        </w:trPr>
        <w:tc>
          <w:tcPr>
            <w:tcW w:w="2360" w:type="dxa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01447276" w14:textId="0A87EBBF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220" w:type="dxa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9E7BB7C" w14:textId="1B6BAB32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BZ-averaged GDMA2.2(PCMdielectric3(PBE1PBE/6-31G(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))) + FIT</w:t>
            </w:r>
          </w:p>
        </w:tc>
      </w:tr>
      <w:tr w:rsidR="003C065D" w:rsidRPr="00316DD4" w14:paraId="6D6C1318" w14:textId="77777777" w:rsidTr="00E335F3">
        <w:trPr>
          <w:trHeight w:val="255"/>
        </w:trPr>
        <w:tc>
          <w:tcPr>
            <w:tcW w:w="2360" w:type="dxa"/>
            <w:tcBorders>
              <w:top w:val="single" w:sz="24" w:space="0" w:color="00B0F0"/>
              <w:left w:val="nil"/>
              <w:bottom w:val="single" w:sz="24" w:space="0" w:color="FF0000"/>
              <w:right w:val="nil"/>
            </w:tcBorders>
            <w:shd w:val="clear" w:color="auto" w:fill="auto"/>
            <w:noWrap/>
            <w:vAlign w:val="bottom"/>
          </w:tcPr>
          <w:p w14:paraId="69D05E18" w14:textId="7777777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20" w:type="dxa"/>
            <w:tcBorders>
              <w:top w:val="single" w:sz="24" w:space="0" w:color="00B0F0"/>
              <w:left w:val="nil"/>
              <w:bottom w:val="single" w:sz="24" w:space="0" w:color="FF0000"/>
              <w:right w:val="nil"/>
            </w:tcBorders>
            <w:shd w:val="clear" w:color="auto" w:fill="auto"/>
            <w:noWrap/>
            <w:vAlign w:val="bottom"/>
          </w:tcPr>
          <w:p w14:paraId="79B69B2D" w14:textId="7777777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3C065D" w:rsidRPr="00316DD4" w14:paraId="4B0EAA19" w14:textId="77777777" w:rsidTr="00E335F3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51A2EB4D" w14:textId="20E7CBC6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7220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229DCF5" w14:textId="77813A6D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</w:t>
            </w:r>
          </w:p>
        </w:tc>
      </w:tr>
      <w:tr w:rsidR="003C065D" w:rsidRPr="00316DD4" w14:paraId="279B7B45" w14:textId="77777777" w:rsidTr="00E335F3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484760BD" w14:textId="34FC200D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5570D05" w14:textId="47665170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Luca Iuzzolino</w:t>
            </w:r>
          </w:p>
        </w:tc>
      </w:tr>
      <w:tr w:rsidR="003C065D" w:rsidRPr="00316DD4" w14:paraId="5F1950AB" w14:textId="77777777" w:rsidTr="00E335F3">
        <w:trPr>
          <w:trHeight w:val="255"/>
        </w:trPr>
        <w:tc>
          <w:tcPr>
            <w:tcW w:w="2360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12D4C2B0" w14:textId="3B4F10CD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7220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73D8B65" w14:textId="63445D84" w:rsidR="003C065D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3C065D" w:rsidRPr="00316DD4" w14:paraId="04ACFF0F" w14:textId="77777777" w:rsidTr="00E335F3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282D9A30" w14:textId="68FA8598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7220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880EA64" w14:textId="6DE40370" w:rsidR="003C065D" w:rsidRDefault="003C065D" w:rsidP="003C0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C065D" w:rsidRPr="00316DD4" w14:paraId="082AF2D7" w14:textId="77777777" w:rsidTr="00E335F3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5B5A102E" w14:textId="0FA4DD7A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92B961F" w14:textId="42D14D0A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3C065D" w:rsidRPr="00316DD4" w14:paraId="452B99B3" w14:textId="77777777" w:rsidTr="00E335F3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279DEFF1" w14:textId="6B910C38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10AC4C4" w14:textId="368EB7DB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Rigid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CrystalPredictor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(unknown),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CrystalOptimizer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(2.4.4), DMACRYS (2.2.1.0)</w:t>
            </w:r>
          </w:p>
        </w:tc>
      </w:tr>
      <w:tr w:rsidR="003C065D" w:rsidRPr="00316DD4" w14:paraId="5C055BD8" w14:textId="77777777" w:rsidTr="00E335F3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24543123" w14:textId="0E57E22C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CEDDB5D" w14:textId="5C8C603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\CHEMISTRY_CPOSS\SuccinicAcid\Conformer_Generator\CrystalOptimizer</w:t>
            </w:r>
          </w:p>
        </w:tc>
      </w:tr>
      <w:tr w:rsidR="003C065D" w:rsidRPr="00316DD4" w14:paraId="0151BE1C" w14:textId="77777777" w:rsidTr="00E335F3">
        <w:trPr>
          <w:trHeight w:val="255"/>
        </w:trPr>
        <w:tc>
          <w:tcPr>
            <w:tcW w:w="2360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69366F71" w14:textId="1053FA98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220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85E3630" w14:textId="00C1602E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CrystalOptimizer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with GDMA2.2(PBE1PBE/6-31G(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  <w:tr w:rsidR="003C065D" w:rsidRPr="00316DD4" w14:paraId="3535A7F6" w14:textId="77777777" w:rsidTr="00E335F3">
        <w:trPr>
          <w:trHeight w:val="255"/>
        </w:trPr>
        <w:tc>
          <w:tcPr>
            <w:tcW w:w="2360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3FDE107F" w14:textId="26FDCF8F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220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52B9D12" w14:textId="72107A1C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</w:tr>
      <w:tr w:rsidR="00E335F3" w:rsidRPr="00316DD4" w14:paraId="45A94C9A" w14:textId="77777777" w:rsidTr="00E335F3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19CDA0C9" w14:textId="23FB3ED1" w:rsidR="00E335F3" w:rsidRPr="0066055E" w:rsidRDefault="00E335F3" w:rsidP="00E33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09DED68" w14:textId="028B5877" w:rsidR="00E335F3" w:rsidRPr="0066055E" w:rsidRDefault="00E335F3" w:rsidP="00E33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</w:tr>
      <w:tr w:rsidR="00E335F3" w:rsidRPr="00316DD4" w14:paraId="6F8BA6E5" w14:textId="77777777" w:rsidTr="00E335F3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1E4F38CA" w14:textId="3019445A" w:rsidR="00E335F3" w:rsidRPr="0066055E" w:rsidRDefault="00E335F3" w:rsidP="00E33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0426E3B" w14:textId="03C8D836" w:rsidR="00E335F3" w:rsidRPr="0066055E" w:rsidRDefault="00E335F3" w:rsidP="00E33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=11, DMACRYS (2.2.1.0)</w:t>
            </w:r>
          </w:p>
        </w:tc>
      </w:tr>
      <w:tr w:rsidR="00E335F3" w:rsidRPr="00316DD4" w14:paraId="247015E9" w14:textId="77777777" w:rsidTr="00E335F3">
        <w:trPr>
          <w:trHeight w:val="255"/>
        </w:trPr>
        <w:tc>
          <w:tcPr>
            <w:tcW w:w="2360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1109A084" w14:textId="0997DC29" w:rsidR="00E335F3" w:rsidRPr="0066055E" w:rsidRDefault="00E335F3" w:rsidP="00E33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220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95F9F53" w14:textId="06692529" w:rsidR="00E335F3" w:rsidRPr="0066055E" w:rsidRDefault="00E335F3" w:rsidP="00E33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SuccinicAcid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Conformer_Generator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\PCM</w:t>
            </w:r>
          </w:p>
        </w:tc>
      </w:tr>
      <w:tr w:rsidR="00E335F3" w:rsidRPr="00316DD4" w14:paraId="5CCF9E05" w14:textId="77777777" w:rsidTr="00E335F3">
        <w:trPr>
          <w:trHeight w:val="255"/>
        </w:trPr>
        <w:tc>
          <w:tcPr>
            <w:tcW w:w="2360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3C5734B1" w14:textId="0AC35AFB" w:rsidR="00E335F3" w:rsidRPr="0066055E" w:rsidRDefault="00E335F3" w:rsidP="00E33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220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88D38F9" w14:textId="038614CC" w:rsidR="00E335F3" w:rsidRPr="0066055E" w:rsidRDefault="00E335F3" w:rsidP="00E33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GDMA2.2(PCMdielectric3(PBE1PBE/6-31G(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))) + FIT</w:t>
            </w:r>
          </w:p>
        </w:tc>
      </w:tr>
      <w:tr w:rsidR="003C065D" w:rsidRPr="00316DD4" w14:paraId="271B53E5" w14:textId="77777777" w:rsidTr="00E335F3">
        <w:trPr>
          <w:trHeight w:val="255"/>
        </w:trPr>
        <w:tc>
          <w:tcPr>
            <w:tcW w:w="2360" w:type="dxa"/>
            <w:tcBorders>
              <w:top w:val="single" w:sz="24" w:space="0" w:color="FF0000"/>
            </w:tcBorders>
            <w:shd w:val="clear" w:color="auto" w:fill="auto"/>
            <w:noWrap/>
            <w:vAlign w:val="bottom"/>
          </w:tcPr>
          <w:p w14:paraId="6E28CBE9" w14:textId="7777777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20" w:type="dxa"/>
            <w:tcBorders>
              <w:top w:val="single" w:sz="24" w:space="0" w:color="FF0000"/>
            </w:tcBorders>
            <w:shd w:val="clear" w:color="auto" w:fill="auto"/>
            <w:noWrap/>
            <w:vAlign w:val="bottom"/>
          </w:tcPr>
          <w:p w14:paraId="2E239BC3" w14:textId="77777777" w:rsidR="003C065D" w:rsidRPr="0066055E" w:rsidRDefault="003C065D" w:rsidP="003C0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14:paraId="413B0B07" w14:textId="77777777" w:rsidR="0066055E" w:rsidRDefault="0066055E" w:rsidP="00D4221C">
      <w:pPr>
        <w:rPr>
          <w:lang w:val="en-US"/>
        </w:rPr>
      </w:pPr>
    </w:p>
    <w:p w14:paraId="6C20A2BD" w14:textId="73F36812" w:rsidR="00E335F3" w:rsidRDefault="00E335F3" w:rsidP="00D422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67A7FA" wp14:editId="1E22D7C4">
            <wp:extent cx="6480000" cy="4705015"/>
            <wp:effectExtent l="0" t="0" r="0" b="635"/>
            <wp:docPr id="173370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70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5C46" w14:textId="10002DBA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Crystal energy landscape of </w:t>
      </w:r>
      <w:r w:rsidR="00E335F3">
        <w:t>Succinic Acid</w:t>
      </w:r>
      <w:r>
        <w:t xml:space="preserve"> from previous work.</w:t>
      </w:r>
      <w:r w:rsidR="00E335F3">
        <w:fldChar w:fldCharType="begin"/>
      </w:r>
      <w:r w:rsidR="00E335F3">
        <w:instrText xml:space="preserve"> ADDIN EN.CITE &lt;EndNote&gt;&lt;Cite&gt;&lt;Author&gt;Lucaioli&lt;/Author&gt;&lt;Year&gt;2018&lt;/Year&gt;&lt;IDText&gt;Serendipitous isolation of a disappearing conformational polymorph of succinic acid challenges computational polymorph prediction&lt;/IDText&gt;&lt;DisplayText&gt;&lt;style face="superscript"&gt;1&lt;/style&gt;&lt;/DisplayText&gt;&lt;record&gt;&lt;urls&gt;&lt;related-urls&gt;&lt;url&gt;http://dx.doi.org/10.1039/C8CE00625C&lt;/url&gt;&lt;/related-urls&gt;&lt;/urls&gt;&lt;work-type&gt;10.1039/C8CE00625C&lt;/work-type&gt;&lt;titles&gt;&lt;title&gt;Serendipitous isolation of a disappearing conformational polymorph of succinic acid challenges computational polymorph prediction&lt;/title&gt;&lt;secondary-title&gt;CrystEngComm&lt;/secondary-title&gt;&lt;/titles&gt;&lt;pages&gt;3971-3977&lt;/pages&gt;&lt;number&gt;28&lt;/number&gt;&lt;contributors&gt;&lt;authors&gt;&lt;author&gt;Lucaioli, P.&lt;/author&gt;&lt;author&gt;Nauha, E.&lt;/author&gt;&lt;author&gt;Gimondi, I.&lt;/author&gt;&lt;author&gt;Price, L. S.&lt;/author&gt;&lt;author&gt;Guo, R.&lt;/author&gt;&lt;author&gt;Iuzzolino, L.&lt;/author&gt;&lt;author&gt;Singh, I.&lt;/author&gt;&lt;author&gt;Salvalaglio, M.&lt;/author&gt;&lt;author&gt;Price, S. L.&lt;/author&gt;&lt;author&gt;Blagden, N.&lt;/author&gt;&lt;/authors&gt;&lt;/contributors&gt;&lt;added-date format="utc"&gt;1528398654&lt;/added-date&gt;&lt;ref-type name="Journal Article"&gt;17&lt;/ref-type&gt;&lt;dates&gt;&lt;year&gt;2018&lt;/year&gt;&lt;/dates&gt;&lt;rec-number&gt;6974&lt;/rec-number&gt;&lt;publisher&gt;The Royal Society of Chemistry&lt;/publisher&gt;&lt;last-updated-date format="utc"&gt;1652892739&lt;/last-updated-date&gt;&lt;electronic-resource-num&gt;10.1039/C8CE00625C&lt;/electronic-resource-num&gt;&lt;volume&gt;20&lt;/volume&gt;&lt;/record&gt;&lt;/Cite&gt;&lt;/EndNote&gt;</w:instrText>
      </w:r>
      <w:r w:rsidR="00E335F3">
        <w:fldChar w:fldCharType="separate"/>
      </w:r>
      <w:r w:rsidR="00E335F3" w:rsidRPr="00E335F3">
        <w:rPr>
          <w:noProof/>
          <w:vertAlign w:val="superscript"/>
        </w:rPr>
        <w:t>1</w:t>
      </w:r>
      <w:r w:rsidR="00E335F3">
        <w:fldChar w:fldCharType="end"/>
      </w:r>
    </w:p>
    <w:p w14:paraId="108D8686" w14:textId="0290E7C1" w:rsidR="00A47DCA" w:rsidRPr="00965FC7" w:rsidRDefault="000546FC" w:rsidP="00965FC7">
      <w:r>
        <w:rPr>
          <w:lang w:val="en-US"/>
        </w:rPr>
        <w:t xml:space="preserve">Some tetragonal crystal structures did not have unit cell parameters consistent with the </w:t>
      </w:r>
      <w:proofErr w:type="spellStart"/>
      <w:proofErr w:type="gramStart"/>
      <w:r>
        <w:rPr>
          <w:lang w:val="en-US"/>
        </w:rPr>
        <w:t>spacegroup</w:t>
      </w:r>
      <w:proofErr w:type="spellEnd"/>
      <w:proofErr w:type="gramEnd"/>
      <w:r>
        <w:rPr>
          <w:lang w:val="en-US"/>
        </w:rPr>
        <w:t xml:space="preserve">.  These were adjusted in the .res files to make them consistent.  (Always Z’&gt;1 structures in the </w:t>
      </w:r>
      <w:proofErr w:type="spellStart"/>
      <w:r>
        <w:rPr>
          <w:lang w:val="en-US"/>
        </w:rPr>
        <w:t>CrystalOptimizer</w:t>
      </w:r>
      <w:proofErr w:type="spellEnd"/>
      <w:r>
        <w:rPr>
          <w:lang w:val="en-US"/>
        </w:rPr>
        <w:t xml:space="preserve"> refinements.)  The cell parameters in the Excel spreadsheets are taken from the .sum files, so these are the incorrect output numbers.  The structures affected were</w:t>
      </w:r>
      <w:r w:rsidR="007D4870">
        <w:rPr>
          <w:lang w:val="en-US"/>
        </w:rPr>
        <w:t xml:space="preserve"> </w:t>
      </w:r>
      <w:r>
        <w:rPr>
          <w:lang w:val="en-US"/>
        </w:rPr>
        <w:t>A2: A3733 and A8441. B2: A3168, A4647, A7951.</w:t>
      </w:r>
      <w:r w:rsidR="007D4870">
        <w:rPr>
          <w:lang w:val="en-US"/>
        </w:rPr>
        <w:t xml:space="preserve">  </w:t>
      </w:r>
      <w:r w:rsidR="00A47DCA">
        <w:rPr>
          <w:lang w:val="en-US"/>
        </w:rPr>
        <w:t>These were also edited in the PCM structures.</w:t>
      </w:r>
      <w:r w:rsidR="007D4870">
        <w:rPr>
          <w:lang w:val="en-US"/>
        </w:rPr>
        <w:t xml:space="preserve">  Some A2 crystal structures did not appear in the A1 set of structures.  This affected a significant proportion.  It is probable that clustering or energy limits were not introduced to the </w:t>
      </w:r>
      <w:proofErr w:type="spellStart"/>
      <w:r w:rsidR="007D4870">
        <w:rPr>
          <w:lang w:val="en-US"/>
        </w:rPr>
        <w:t>CrystalPredictor</w:t>
      </w:r>
      <w:proofErr w:type="spellEnd"/>
      <w:r w:rsidR="007D4870">
        <w:rPr>
          <w:lang w:val="en-US"/>
        </w:rPr>
        <w:t xml:space="preserve"> search until after </w:t>
      </w:r>
      <w:proofErr w:type="spellStart"/>
      <w:r w:rsidR="007D4870">
        <w:rPr>
          <w:lang w:val="en-US"/>
        </w:rPr>
        <w:t>CrystalOptimizer</w:t>
      </w:r>
      <w:proofErr w:type="spellEnd"/>
      <w:r w:rsidR="007D4870">
        <w:rPr>
          <w:lang w:val="en-US"/>
        </w:rPr>
        <w:t xml:space="preserve"> was run on all the structures.  This does not affect search B.</w:t>
      </w:r>
    </w:p>
    <w:p w14:paraId="29042A5F" w14:textId="1A7A35F9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</w:t>
      </w:r>
      <w:r w:rsidR="00EE007B">
        <w:rPr>
          <w:lang w:val="en-US"/>
        </w:rPr>
        <w:t>5</w:t>
      </w:r>
      <w:r w:rsidRPr="005A2716">
        <w:rPr>
          <w:lang w:val="en-US"/>
        </w:rPr>
        <w:t xml:space="preserve"> with Mar</w:t>
      </w:r>
      <w:r w:rsidR="001A3932">
        <w:rPr>
          <w:lang w:val="en-US"/>
        </w:rPr>
        <w:t>,</w:t>
      </w:r>
      <w:r w:rsidRPr="005A2716">
        <w:rPr>
          <w:lang w:val="en-US"/>
        </w:rPr>
        <w:t xml:space="preserve"> Jun</w:t>
      </w:r>
      <w:r w:rsidR="00EE007B">
        <w:rPr>
          <w:lang w:val="en-US"/>
        </w:rPr>
        <w:t xml:space="preserve"> and</w:t>
      </w:r>
      <w:r w:rsidR="001A3932">
        <w:rPr>
          <w:lang w:val="en-US"/>
        </w:rPr>
        <w:t xml:space="preserve"> Sep </w:t>
      </w:r>
      <w:r w:rsidRPr="005A2716">
        <w:rPr>
          <w:lang w:val="en-US"/>
        </w:rPr>
        <w:t>202</w:t>
      </w:r>
      <w:r w:rsidR="00EE007B">
        <w:rPr>
          <w:lang w:val="en-US"/>
        </w:rPr>
        <w:t>4</w:t>
      </w:r>
      <w:r w:rsidRPr="005A2716">
        <w:rPr>
          <w:lang w:val="en-US"/>
        </w:rPr>
        <w:t xml:space="preserve"> updates</w:t>
      </w:r>
      <w:r w:rsidR="005A2716">
        <w:rPr>
          <w:lang w:val="en-US"/>
        </w:rPr>
        <w:t>)</w:t>
      </w:r>
    </w:p>
    <w:p w14:paraId="0DF05C38" w14:textId="77777777" w:rsidR="005A2716" w:rsidRPr="005A2716" w:rsidRDefault="005A2716" w:rsidP="005A2716">
      <w:pPr>
        <w:rPr>
          <w:lang w:val="en-US"/>
        </w:rPr>
      </w:pPr>
    </w:p>
    <w:p w14:paraId="4E52BAC9" w14:textId="17C0B3CF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0B05DA">
        <w:t>succinic acid</w:t>
      </w:r>
      <w:r>
        <w:t>.  Different polymorphs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209"/>
        <w:gridCol w:w="953"/>
        <w:gridCol w:w="857"/>
        <w:gridCol w:w="897"/>
        <w:gridCol w:w="935"/>
        <w:gridCol w:w="943"/>
        <w:gridCol w:w="877"/>
        <w:gridCol w:w="935"/>
        <w:gridCol w:w="896"/>
        <w:gridCol w:w="991"/>
        <w:gridCol w:w="963"/>
      </w:tblGrid>
      <w:tr w:rsidR="005825DC" w14:paraId="1887575A" w14:textId="78F9D7AA" w:rsidTr="000B05DA">
        <w:tc>
          <w:tcPr>
            <w:tcW w:w="1209" w:type="dxa"/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53" w:type="dxa"/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57" w:type="dxa"/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897" w:type="dxa"/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35" w:type="dxa"/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43" w:type="dxa"/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77" w:type="dxa"/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35" w:type="dxa"/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896" w:type="dxa"/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91" w:type="dxa"/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63" w:type="dxa"/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0B05DA" w14:paraId="079EEFAC" w14:textId="0670F9D8" w:rsidTr="000B05DA">
        <w:tc>
          <w:tcPr>
            <w:tcW w:w="1209" w:type="dxa"/>
            <w:shd w:val="clear" w:color="auto" w:fill="auto"/>
            <w:vAlign w:val="bottom"/>
          </w:tcPr>
          <w:p w14:paraId="1B2ED6A3" w14:textId="22846DA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SUCACB01</w:t>
            </w:r>
          </w:p>
        </w:tc>
        <w:tc>
          <w:tcPr>
            <w:tcW w:w="953" w:type="dxa"/>
            <w:shd w:val="clear" w:color="auto" w:fill="auto"/>
            <w:vAlign w:val="bottom"/>
          </w:tcPr>
          <w:p w14:paraId="6EECF4DE" w14:textId="1A7313B4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P-1</w:t>
            </w:r>
          </w:p>
        </w:tc>
        <w:tc>
          <w:tcPr>
            <w:tcW w:w="857" w:type="dxa"/>
            <w:shd w:val="clear" w:color="auto" w:fill="auto"/>
            <w:vAlign w:val="bottom"/>
          </w:tcPr>
          <w:p w14:paraId="0CB0DAB1" w14:textId="5AE49D2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  <w:shd w:val="clear" w:color="auto" w:fill="auto"/>
            <w:vAlign w:val="bottom"/>
          </w:tcPr>
          <w:p w14:paraId="137AD7B2" w14:textId="1EBFFC6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6.85</w:t>
            </w:r>
          </w:p>
        </w:tc>
        <w:tc>
          <w:tcPr>
            <w:tcW w:w="935" w:type="dxa"/>
            <w:shd w:val="clear" w:color="auto" w:fill="auto"/>
            <w:vAlign w:val="bottom"/>
          </w:tcPr>
          <w:p w14:paraId="6AB182A1" w14:textId="4642C2E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7.22</w:t>
            </w:r>
          </w:p>
        </w:tc>
        <w:tc>
          <w:tcPr>
            <w:tcW w:w="943" w:type="dxa"/>
            <w:shd w:val="clear" w:color="auto" w:fill="auto"/>
            <w:vAlign w:val="bottom"/>
          </w:tcPr>
          <w:p w14:paraId="36ED58D1" w14:textId="0A3BD65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5.72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4A752D35" w14:textId="349A607C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109.43</w:t>
            </w:r>
          </w:p>
        </w:tc>
        <w:tc>
          <w:tcPr>
            <w:tcW w:w="935" w:type="dxa"/>
            <w:shd w:val="clear" w:color="auto" w:fill="auto"/>
            <w:vAlign w:val="bottom"/>
          </w:tcPr>
          <w:p w14:paraId="0C541795" w14:textId="2174343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96.67</w:t>
            </w:r>
          </w:p>
        </w:tc>
        <w:tc>
          <w:tcPr>
            <w:tcW w:w="896" w:type="dxa"/>
            <w:shd w:val="clear" w:color="auto" w:fill="auto"/>
            <w:vAlign w:val="bottom"/>
          </w:tcPr>
          <w:p w14:paraId="111973FE" w14:textId="0203DA2E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101.55</w:t>
            </w:r>
          </w:p>
        </w:tc>
        <w:tc>
          <w:tcPr>
            <w:tcW w:w="991" w:type="dxa"/>
            <w:shd w:val="clear" w:color="auto" w:fill="auto"/>
            <w:vAlign w:val="bottom"/>
          </w:tcPr>
          <w:p w14:paraId="188387FB" w14:textId="7DE9D87E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1.531</w:t>
            </w:r>
          </w:p>
        </w:tc>
        <w:tc>
          <w:tcPr>
            <w:tcW w:w="963" w:type="dxa"/>
            <w:shd w:val="clear" w:color="auto" w:fill="auto"/>
          </w:tcPr>
          <w:p w14:paraId="372D7D94" w14:textId="65EAB9E3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alpha</w:t>
            </w:r>
          </w:p>
        </w:tc>
      </w:tr>
      <w:tr w:rsidR="000B05DA" w14:paraId="133F158B" w14:textId="673773C0" w:rsidTr="00EE007B">
        <w:tc>
          <w:tcPr>
            <w:tcW w:w="1209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9F141A6" w14:textId="4D6F181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SUCACB02</w:t>
            </w:r>
          </w:p>
        </w:tc>
        <w:tc>
          <w:tcPr>
            <w:tcW w:w="95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978F2E3" w14:textId="4BC79FD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5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00AAAA2" w14:textId="0F6CFD4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440DD38" w14:textId="68D5D30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5.519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7739B6A" w14:textId="6E0D95D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8.862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91E04D5" w14:textId="1A3AA2A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5.101</w:t>
            </w:r>
          </w:p>
        </w:tc>
        <w:tc>
          <w:tcPr>
            <w:tcW w:w="87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FAC1241" w14:textId="567F1EE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7452E43" w14:textId="65D1B19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91.59</w:t>
            </w:r>
          </w:p>
        </w:tc>
        <w:tc>
          <w:tcPr>
            <w:tcW w:w="896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40CBAB2" w14:textId="38973C6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7633041" w14:textId="0F23568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1.573</w:t>
            </w:r>
          </w:p>
        </w:tc>
        <w:tc>
          <w:tcPr>
            <w:tcW w:w="963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5560768C" w14:textId="0084BB98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66609675" w14:textId="70B0C4FA" w:rsidTr="00EE007B">
        <w:tc>
          <w:tcPr>
            <w:tcW w:w="12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71C92DC" w14:textId="39FC6A0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SUCACB03</w:t>
            </w:r>
          </w:p>
        </w:tc>
        <w:tc>
          <w:tcPr>
            <w:tcW w:w="95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8ECF606" w14:textId="444C68A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5A7248A" w14:textId="633DD4D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8318C3D" w14:textId="1CF63FD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5.464</w:t>
            </w:r>
          </w:p>
        </w:tc>
        <w:tc>
          <w:tcPr>
            <w:tcW w:w="93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FDDCC4A" w14:textId="2DFC334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8.766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AF2FB56" w14:textId="3F484DFD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5.004</w:t>
            </w:r>
          </w:p>
        </w:tc>
        <w:tc>
          <w:tcPr>
            <w:tcW w:w="87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6A104E3" w14:textId="53E4ADE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A4528A4" w14:textId="06F0BD0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93.29</w:t>
            </w:r>
          </w:p>
        </w:tc>
        <w:tc>
          <w:tcPr>
            <w:tcW w:w="8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A3513E9" w14:textId="5C90994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149C6E8" w14:textId="59BB6384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1.639</w:t>
            </w:r>
          </w:p>
        </w:tc>
        <w:tc>
          <w:tcPr>
            <w:tcW w:w="96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E599" w:themeFill="accent4" w:themeFillTint="66"/>
          </w:tcPr>
          <w:p w14:paraId="4881AF25" w14:textId="24AD97A0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14565170" w14:textId="3228EFE4" w:rsidTr="00EE007B">
        <w:tc>
          <w:tcPr>
            <w:tcW w:w="1209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4DFA2C36" w14:textId="237C341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SUCACB04</w:t>
            </w:r>
          </w:p>
        </w:tc>
        <w:tc>
          <w:tcPr>
            <w:tcW w:w="953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4CDE7962" w14:textId="4256BAA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P-1</w:t>
            </w:r>
          </w:p>
        </w:tc>
        <w:tc>
          <w:tcPr>
            <w:tcW w:w="857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0DE383FD" w14:textId="561B884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6C4B3D26" w14:textId="3254E334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5.72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1D75DC82" w14:textId="7D9D146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6.85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4D992AE3" w14:textId="0E23F34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7.57</w:t>
            </w:r>
          </w:p>
        </w:tc>
        <w:tc>
          <w:tcPr>
            <w:tcW w:w="877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080F2122" w14:textId="1438D86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106.16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4776C096" w14:textId="63D32A6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116</w:t>
            </w:r>
          </w:p>
        </w:tc>
        <w:tc>
          <w:tcPr>
            <w:tcW w:w="896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31C70CEA" w14:textId="370DBD3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83.33</w:t>
            </w:r>
          </w:p>
        </w:tc>
        <w:tc>
          <w:tcPr>
            <w:tcW w:w="991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3C473F5B" w14:textId="04E59D1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1.532</w:t>
            </w:r>
          </w:p>
        </w:tc>
        <w:tc>
          <w:tcPr>
            <w:tcW w:w="963" w:type="dxa"/>
            <w:tcBorders>
              <w:top w:val="single" w:sz="24" w:space="0" w:color="auto"/>
            </w:tcBorders>
            <w:shd w:val="clear" w:color="auto" w:fill="auto"/>
          </w:tcPr>
          <w:p w14:paraId="6787C24F" w14:textId="0FEC91C0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alpha</w:t>
            </w:r>
          </w:p>
        </w:tc>
      </w:tr>
      <w:tr w:rsidR="000B05DA" w14:paraId="0B74FBBB" w14:textId="5E3651A6" w:rsidTr="000B05DA">
        <w:tc>
          <w:tcPr>
            <w:tcW w:w="1209" w:type="dxa"/>
            <w:shd w:val="clear" w:color="auto" w:fill="auto"/>
            <w:vAlign w:val="bottom"/>
          </w:tcPr>
          <w:p w14:paraId="69FD970E" w14:textId="6EE6E38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SUCACB05</w:t>
            </w:r>
          </w:p>
        </w:tc>
        <w:tc>
          <w:tcPr>
            <w:tcW w:w="953" w:type="dxa"/>
            <w:shd w:val="clear" w:color="auto" w:fill="auto"/>
            <w:vAlign w:val="bottom"/>
          </w:tcPr>
          <w:p w14:paraId="44346B56" w14:textId="1444AF6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857" w:type="dxa"/>
            <w:shd w:val="clear" w:color="auto" w:fill="auto"/>
            <w:vAlign w:val="bottom"/>
          </w:tcPr>
          <w:p w14:paraId="2A068B00" w14:textId="7948313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shd w:val="clear" w:color="auto" w:fill="auto"/>
            <w:vAlign w:val="bottom"/>
          </w:tcPr>
          <w:p w14:paraId="580F40C9" w14:textId="2520584C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5.126</w:t>
            </w:r>
          </w:p>
        </w:tc>
        <w:tc>
          <w:tcPr>
            <w:tcW w:w="935" w:type="dxa"/>
            <w:shd w:val="clear" w:color="auto" w:fill="auto"/>
            <w:vAlign w:val="bottom"/>
          </w:tcPr>
          <w:p w14:paraId="5C354B4A" w14:textId="64E81E5E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8.88</w:t>
            </w:r>
          </w:p>
        </w:tc>
        <w:tc>
          <w:tcPr>
            <w:tcW w:w="943" w:type="dxa"/>
            <w:shd w:val="clear" w:color="auto" w:fill="auto"/>
            <w:vAlign w:val="bottom"/>
          </w:tcPr>
          <w:p w14:paraId="039641C9" w14:textId="37E1F64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7.619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36665EB6" w14:textId="72B204D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shd w:val="clear" w:color="auto" w:fill="auto"/>
            <w:vAlign w:val="bottom"/>
          </w:tcPr>
          <w:p w14:paraId="104C49C8" w14:textId="3270A06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133.6</w:t>
            </w:r>
          </w:p>
        </w:tc>
        <w:tc>
          <w:tcPr>
            <w:tcW w:w="896" w:type="dxa"/>
            <w:shd w:val="clear" w:color="auto" w:fill="auto"/>
            <w:vAlign w:val="bottom"/>
          </w:tcPr>
          <w:p w14:paraId="59B73314" w14:textId="25C618F0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shd w:val="clear" w:color="auto" w:fill="auto"/>
            <w:vAlign w:val="bottom"/>
          </w:tcPr>
          <w:p w14:paraId="642F73A9" w14:textId="77C74E0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1.562</w:t>
            </w:r>
          </w:p>
        </w:tc>
        <w:tc>
          <w:tcPr>
            <w:tcW w:w="963" w:type="dxa"/>
            <w:shd w:val="clear" w:color="auto" w:fill="auto"/>
          </w:tcPr>
          <w:p w14:paraId="64E73E4B" w14:textId="2B742DD5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10EF8E84" w14:textId="77777777" w:rsidTr="00EE007B">
        <w:tc>
          <w:tcPr>
            <w:tcW w:w="1209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05371CA" w14:textId="2AB4242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SUCACB06</w:t>
            </w:r>
          </w:p>
        </w:tc>
        <w:tc>
          <w:tcPr>
            <w:tcW w:w="95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C410B41" w14:textId="2A08F3F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85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6599149" w14:textId="6195A70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5275ABC" w14:textId="3BB7654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5.098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1D0C77F" w14:textId="05B580E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8.879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1822DE1" w14:textId="1F1F008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5.5201</w:t>
            </w:r>
          </w:p>
        </w:tc>
        <w:tc>
          <w:tcPr>
            <w:tcW w:w="87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A26C2F1" w14:textId="0363F00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C1165D9" w14:textId="2BFBB36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91.53</w:t>
            </w:r>
          </w:p>
        </w:tc>
        <w:tc>
          <w:tcPr>
            <w:tcW w:w="896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27D2EEB" w14:textId="721E4A1C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77DB53A" w14:textId="3409F70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1.57</w:t>
            </w:r>
          </w:p>
        </w:tc>
        <w:tc>
          <w:tcPr>
            <w:tcW w:w="963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6C9E5353" w14:textId="01AF3D97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21B39F42" w14:textId="77777777" w:rsidTr="00EE007B">
        <w:tc>
          <w:tcPr>
            <w:tcW w:w="12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14EB225" w14:textId="5BDB280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SUCACB07</w:t>
            </w:r>
          </w:p>
        </w:tc>
        <w:tc>
          <w:tcPr>
            <w:tcW w:w="95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31521CA" w14:textId="3484B28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P-1</w:t>
            </w:r>
          </w:p>
        </w:tc>
        <w:tc>
          <w:tcPr>
            <w:tcW w:w="8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7CBE0EE2" w14:textId="4535CED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24DDF67" w14:textId="0F0E104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6.867</w:t>
            </w:r>
          </w:p>
        </w:tc>
        <w:tc>
          <w:tcPr>
            <w:tcW w:w="93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0802A18" w14:textId="29925FA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7.198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FDB8C9E" w14:textId="6F6CAC4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5.727</w:t>
            </w:r>
          </w:p>
        </w:tc>
        <w:tc>
          <w:tcPr>
            <w:tcW w:w="87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4AE888D" w14:textId="3719665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109.1</w:t>
            </w:r>
          </w:p>
        </w:tc>
        <w:tc>
          <w:tcPr>
            <w:tcW w:w="93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6B96C81" w14:textId="64774BD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97.18</w:t>
            </w:r>
          </w:p>
        </w:tc>
        <w:tc>
          <w:tcPr>
            <w:tcW w:w="8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2845E30" w14:textId="4FA5D1E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101.84</w:t>
            </w:r>
          </w:p>
        </w:tc>
        <w:tc>
          <w:tcPr>
            <w:tcW w:w="99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B1E42A9" w14:textId="7D56AB4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1.531</w:t>
            </w:r>
          </w:p>
        </w:tc>
        <w:tc>
          <w:tcPr>
            <w:tcW w:w="96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12F02477" w14:textId="598F9CF2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alpha</w:t>
            </w:r>
          </w:p>
        </w:tc>
      </w:tr>
      <w:tr w:rsidR="000B05DA" w14:paraId="58296554" w14:textId="77777777" w:rsidTr="00EE007B">
        <w:tc>
          <w:tcPr>
            <w:tcW w:w="1209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4866F2D2" w14:textId="019C9D0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SUCACB08</w:t>
            </w:r>
          </w:p>
        </w:tc>
        <w:tc>
          <w:tcPr>
            <w:tcW w:w="953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307E3383" w14:textId="61C2F1A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57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748AFE88" w14:textId="3C4C443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13538E5C" w14:textId="2772270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5.4773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07892915" w14:textId="614FA2B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8.7897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33F9ACF2" w14:textId="47220D4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5.0269</w:t>
            </w:r>
          </w:p>
        </w:tc>
        <w:tc>
          <w:tcPr>
            <w:tcW w:w="877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0C6CA119" w14:textId="00649C50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3E6D061D" w14:textId="2ECD670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92.905</w:t>
            </w:r>
          </w:p>
        </w:tc>
        <w:tc>
          <w:tcPr>
            <w:tcW w:w="896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77904BB1" w14:textId="18F659B4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75B4B83D" w14:textId="00F56D3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1.623</w:t>
            </w:r>
          </w:p>
        </w:tc>
        <w:tc>
          <w:tcPr>
            <w:tcW w:w="963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310CEE94" w14:textId="013FCE2C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52789846" w14:textId="77777777" w:rsidTr="00EE007B">
        <w:tc>
          <w:tcPr>
            <w:tcW w:w="1209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8CA2A15" w14:textId="70408CEC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SUCACB09</w:t>
            </w:r>
          </w:p>
        </w:tc>
        <w:tc>
          <w:tcPr>
            <w:tcW w:w="95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EBD2E35" w14:textId="0EBCE45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5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AA2AB80" w14:textId="54E23B2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D9A3E43" w14:textId="3DDC0E4E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5.4769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1539EB5" w14:textId="3E1D9DD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8.7817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FFC3DBA" w14:textId="113D940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5.028</w:t>
            </w:r>
          </w:p>
        </w:tc>
        <w:tc>
          <w:tcPr>
            <w:tcW w:w="87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AD8D659" w14:textId="0264B69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BA3DCA3" w14:textId="6CBDCE3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92.928</w:t>
            </w:r>
          </w:p>
        </w:tc>
        <w:tc>
          <w:tcPr>
            <w:tcW w:w="896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8543DEB" w14:textId="489C1A00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2D83F02" w14:textId="626B368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1.624</w:t>
            </w:r>
          </w:p>
        </w:tc>
        <w:tc>
          <w:tcPr>
            <w:tcW w:w="963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0CF5F304" w14:textId="07D50C2F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35C6855E" w14:textId="77777777" w:rsidTr="00EE007B">
        <w:tc>
          <w:tcPr>
            <w:tcW w:w="12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814E6BC" w14:textId="776B3E3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SUCACB10</w:t>
            </w:r>
          </w:p>
        </w:tc>
        <w:tc>
          <w:tcPr>
            <w:tcW w:w="95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34E49FFA" w14:textId="7F8FB2B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8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41D9FFF4" w14:textId="060488C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33D0E14" w14:textId="279E47A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5.126</w:t>
            </w:r>
          </w:p>
        </w:tc>
        <w:tc>
          <w:tcPr>
            <w:tcW w:w="93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3851F852" w14:textId="7E2F5004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8.88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3BB04093" w14:textId="781DA9CD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7.619</w:t>
            </w:r>
          </w:p>
        </w:tc>
        <w:tc>
          <w:tcPr>
            <w:tcW w:w="87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73AA189F" w14:textId="2508238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F7F8811" w14:textId="44477D8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133.6</w:t>
            </w:r>
          </w:p>
        </w:tc>
        <w:tc>
          <w:tcPr>
            <w:tcW w:w="8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3A93DB34" w14:textId="05A6B60D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54D2A5D" w14:textId="46180D0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1.562</w:t>
            </w:r>
          </w:p>
        </w:tc>
        <w:tc>
          <w:tcPr>
            <w:tcW w:w="96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5" w:themeFillTint="66"/>
          </w:tcPr>
          <w:p w14:paraId="0C5F0EC6" w14:textId="13412246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085C9E5A" w14:textId="77777777" w:rsidTr="00EE007B">
        <w:tc>
          <w:tcPr>
            <w:tcW w:w="1209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4E4CF3D6" w14:textId="683E620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SUCACB11</w:t>
            </w:r>
          </w:p>
        </w:tc>
        <w:tc>
          <w:tcPr>
            <w:tcW w:w="953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79333B7F" w14:textId="46C72424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57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3D7E6069" w14:textId="7700484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34457DED" w14:textId="67A2D1A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5.5261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68FCC882" w14:textId="6C5312E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8.8807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44A51425" w14:textId="4A09B43C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5.1051</w:t>
            </w:r>
          </w:p>
        </w:tc>
        <w:tc>
          <w:tcPr>
            <w:tcW w:w="877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0C029F05" w14:textId="71544D2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5B9B328B" w14:textId="4A214FA0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91.49</w:t>
            </w:r>
          </w:p>
        </w:tc>
        <w:tc>
          <w:tcPr>
            <w:tcW w:w="896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6BEEF362" w14:textId="7AF88144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48FBDE3A" w14:textId="23B869A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1.566</w:t>
            </w:r>
          </w:p>
        </w:tc>
        <w:tc>
          <w:tcPr>
            <w:tcW w:w="963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01893901" w14:textId="44CC8313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4D877750" w14:textId="77777777" w:rsidTr="000B05DA">
        <w:tc>
          <w:tcPr>
            <w:tcW w:w="1209" w:type="dxa"/>
            <w:shd w:val="clear" w:color="auto" w:fill="FFE599" w:themeFill="accent4" w:themeFillTint="66"/>
            <w:vAlign w:val="bottom"/>
          </w:tcPr>
          <w:p w14:paraId="1846177A" w14:textId="3C437A3D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SUCACB12</w:t>
            </w:r>
          </w:p>
        </w:tc>
        <w:tc>
          <w:tcPr>
            <w:tcW w:w="953" w:type="dxa"/>
            <w:shd w:val="clear" w:color="auto" w:fill="FFE599" w:themeFill="accent4" w:themeFillTint="66"/>
            <w:vAlign w:val="bottom"/>
          </w:tcPr>
          <w:p w14:paraId="53FF5286" w14:textId="60C24C0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857" w:type="dxa"/>
            <w:shd w:val="clear" w:color="auto" w:fill="FFE599" w:themeFill="accent4" w:themeFillTint="66"/>
            <w:vAlign w:val="bottom"/>
          </w:tcPr>
          <w:p w14:paraId="050DC928" w14:textId="60E1D40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shd w:val="clear" w:color="auto" w:fill="FFE599" w:themeFill="accent4" w:themeFillTint="66"/>
            <w:vAlign w:val="bottom"/>
          </w:tcPr>
          <w:p w14:paraId="7CEABB46" w14:textId="2A840D3C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5.0993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541F7207" w14:textId="26FC704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8.8763</w:t>
            </w:r>
          </w:p>
        </w:tc>
        <w:tc>
          <w:tcPr>
            <w:tcW w:w="943" w:type="dxa"/>
            <w:shd w:val="clear" w:color="auto" w:fill="FFE599" w:themeFill="accent4" w:themeFillTint="66"/>
            <w:vAlign w:val="bottom"/>
          </w:tcPr>
          <w:p w14:paraId="55664B49" w14:textId="3D6BC6C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5.5198</w:t>
            </w:r>
          </w:p>
        </w:tc>
        <w:tc>
          <w:tcPr>
            <w:tcW w:w="877" w:type="dxa"/>
            <w:shd w:val="clear" w:color="auto" w:fill="FFE599" w:themeFill="accent4" w:themeFillTint="66"/>
            <w:vAlign w:val="bottom"/>
          </w:tcPr>
          <w:p w14:paraId="50631A11" w14:textId="6AB4C31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04EBE342" w14:textId="33AD0F3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91.508</w:t>
            </w:r>
          </w:p>
        </w:tc>
        <w:tc>
          <w:tcPr>
            <w:tcW w:w="896" w:type="dxa"/>
            <w:shd w:val="clear" w:color="auto" w:fill="FFE599" w:themeFill="accent4" w:themeFillTint="66"/>
            <w:vAlign w:val="bottom"/>
          </w:tcPr>
          <w:p w14:paraId="687A0FB9" w14:textId="112C895E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shd w:val="clear" w:color="auto" w:fill="FFE599" w:themeFill="accent4" w:themeFillTint="66"/>
            <w:vAlign w:val="bottom"/>
          </w:tcPr>
          <w:p w14:paraId="2DBA279E" w14:textId="74BA40F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1.57</w:t>
            </w:r>
          </w:p>
        </w:tc>
        <w:tc>
          <w:tcPr>
            <w:tcW w:w="963" w:type="dxa"/>
            <w:shd w:val="clear" w:color="auto" w:fill="FFE599" w:themeFill="accent4" w:themeFillTint="66"/>
          </w:tcPr>
          <w:p w14:paraId="598E9218" w14:textId="74CD5577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2C24160F" w14:textId="77777777" w:rsidTr="000B05DA">
        <w:tc>
          <w:tcPr>
            <w:tcW w:w="1209" w:type="dxa"/>
            <w:shd w:val="clear" w:color="auto" w:fill="FFE599" w:themeFill="accent4" w:themeFillTint="66"/>
            <w:vAlign w:val="bottom"/>
          </w:tcPr>
          <w:p w14:paraId="57541F7A" w14:textId="03B54BE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SUCACB13</w:t>
            </w:r>
          </w:p>
        </w:tc>
        <w:tc>
          <w:tcPr>
            <w:tcW w:w="953" w:type="dxa"/>
            <w:shd w:val="clear" w:color="auto" w:fill="FFE599" w:themeFill="accent4" w:themeFillTint="66"/>
            <w:vAlign w:val="bottom"/>
          </w:tcPr>
          <w:p w14:paraId="514862E9" w14:textId="18EB5EF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857" w:type="dxa"/>
            <w:shd w:val="clear" w:color="auto" w:fill="FFE599" w:themeFill="accent4" w:themeFillTint="66"/>
            <w:vAlign w:val="bottom"/>
          </w:tcPr>
          <w:p w14:paraId="61076B72" w14:textId="528F599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shd w:val="clear" w:color="auto" w:fill="FFE599" w:themeFill="accent4" w:themeFillTint="66"/>
            <w:vAlign w:val="bottom"/>
          </w:tcPr>
          <w:p w14:paraId="74B1D658" w14:textId="749EA85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5.075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6578D751" w14:textId="05AC557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8.8432</w:t>
            </w:r>
          </w:p>
        </w:tc>
        <w:tc>
          <w:tcPr>
            <w:tcW w:w="943" w:type="dxa"/>
            <w:shd w:val="clear" w:color="auto" w:fill="FFE599" w:themeFill="accent4" w:themeFillTint="66"/>
            <w:vAlign w:val="bottom"/>
          </w:tcPr>
          <w:p w14:paraId="67E92740" w14:textId="3F56891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5.5072</w:t>
            </w:r>
          </w:p>
        </w:tc>
        <w:tc>
          <w:tcPr>
            <w:tcW w:w="877" w:type="dxa"/>
            <w:shd w:val="clear" w:color="auto" w:fill="FFE599" w:themeFill="accent4" w:themeFillTint="66"/>
            <w:vAlign w:val="bottom"/>
          </w:tcPr>
          <w:p w14:paraId="7693A082" w14:textId="75D55A24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18818866" w14:textId="14F018C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91.878</w:t>
            </w:r>
          </w:p>
        </w:tc>
        <w:tc>
          <w:tcPr>
            <w:tcW w:w="896" w:type="dxa"/>
            <w:shd w:val="clear" w:color="auto" w:fill="FFE599" w:themeFill="accent4" w:themeFillTint="66"/>
            <w:vAlign w:val="bottom"/>
          </w:tcPr>
          <w:p w14:paraId="3C5A7D8F" w14:textId="59F3745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shd w:val="clear" w:color="auto" w:fill="FFE599" w:themeFill="accent4" w:themeFillTint="66"/>
            <w:vAlign w:val="bottom"/>
          </w:tcPr>
          <w:p w14:paraId="768F9BE1" w14:textId="285C773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1.588</w:t>
            </w:r>
          </w:p>
        </w:tc>
        <w:tc>
          <w:tcPr>
            <w:tcW w:w="963" w:type="dxa"/>
            <w:shd w:val="clear" w:color="auto" w:fill="FFE599" w:themeFill="accent4" w:themeFillTint="66"/>
          </w:tcPr>
          <w:p w14:paraId="7E5C0B22" w14:textId="0454AB6C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2DC10277" w14:textId="77777777" w:rsidTr="000B05DA">
        <w:tc>
          <w:tcPr>
            <w:tcW w:w="1209" w:type="dxa"/>
            <w:shd w:val="clear" w:color="auto" w:fill="FFE599" w:themeFill="accent4" w:themeFillTint="66"/>
            <w:vAlign w:val="bottom"/>
          </w:tcPr>
          <w:p w14:paraId="655BD8D3" w14:textId="5D2CC8C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SUCACB14</w:t>
            </w:r>
          </w:p>
        </w:tc>
        <w:tc>
          <w:tcPr>
            <w:tcW w:w="953" w:type="dxa"/>
            <w:shd w:val="clear" w:color="auto" w:fill="FFE599" w:themeFill="accent4" w:themeFillTint="66"/>
            <w:vAlign w:val="bottom"/>
          </w:tcPr>
          <w:p w14:paraId="0F9A1117" w14:textId="18A6187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857" w:type="dxa"/>
            <w:shd w:val="clear" w:color="auto" w:fill="FFE599" w:themeFill="accent4" w:themeFillTint="66"/>
            <w:vAlign w:val="bottom"/>
          </w:tcPr>
          <w:p w14:paraId="248E4B31" w14:textId="606DFD2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shd w:val="clear" w:color="auto" w:fill="FFE599" w:themeFill="accent4" w:themeFillTint="66"/>
            <w:vAlign w:val="bottom"/>
          </w:tcPr>
          <w:p w14:paraId="01E7543F" w14:textId="6BC2221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5.0564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2297A644" w14:textId="11A29DF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8.8113</w:t>
            </w:r>
          </w:p>
        </w:tc>
        <w:tc>
          <w:tcPr>
            <w:tcW w:w="943" w:type="dxa"/>
            <w:shd w:val="clear" w:color="auto" w:fill="FFE599" w:themeFill="accent4" w:themeFillTint="66"/>
            <w:vAlign w:val="bottom"/>
          </w:tcPr>
          <w:p w14:paraId="2ED24D15" w14:textId="26926C2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5.4866</w:t>
            </w:r>
          </w:p>
        </w:tc>
        <w:tc>
          <w:tcPr>
            <w:tcW w:w="877" w:type="dxa"/>
            <w:shd w:val="clear" w:color="auto" w:fill="FFE599" w:themeFill="accent4" w:themeFillTint="66"/>
            <w:vAlign w:val="bottom"/>
          </w:tcPr>
          <w:p w14:paraId="54E3E8F5" w14:textId="5A4B540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466CE009" w14:textId="16E37E2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92.25</w:t>
            </w:r>
          </w:p>
        </w:tc>
        <w:tc>
          <w:tcPr>
            <w:tcW w:w="896" w:type="dxa"/>
            <w:shd w:val="clear" w:color="auto" w:fill="FFE599" w:themeFill="accent4" w:themeFillTint="66"/>
            <w:vAlign w:val="bottom"/>
          </w:tcPr>
          <w:p w14:paraId="59DB9BB9" w14:textId="306BE12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shd w:val="clear" w:color="auto" w:fill="FFE599" w:themeFill="accent4" w:themeFillTint="66"/>
            <w:vAlign w:val="bottom"/>
          </w:tcPr>
          <w:p w14:paraId="58F1FBF8" w14:textId="7E56472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1.606</w:t>
            </w:r>
          </w:p>
        </w:tc>
        <w:tc>
          <w:tcPr>
            <w:tcW w:w="963" w:type="dxa"/>
            <w:shd w:val="clear" w:color="auto" w:fill="FFE599" w:themeFill="accent4" w:themeFillTint="66"/>
          </w:tcPr>
          <w:p w14:paraId="565C4B49" w14:textId="3F410502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5304D90E" w14:textId="77777777" w:rsidTr="000B05DA">
        <w:tc>
          <w:tcPr>
            <w:tcW w:w="1209" w:type="dxa"/>
            <w:shd w:val="clear" w:color="auto" w:fill="FFE599" w:themeFill="accent4" w:themeFillTint="66"/>
            <w:vAlign w:val="bottom"/>
          </w:tcPr>
          <w:p w14:paraId="6CB25C53" w14:textId="1A1F9CE4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SUCACB15</w:t>
            </w:r>
          </w:p>
        </w:tc>
        <w:tc>
          <w:tcPr>
            <w:tcW w:w="953" w:type="dxa"/>
            <w:shd w:val="clear" w:color="auto" w:fill="FFE599" w:themeFill="accent4" w:themeFillTint="66"/>
            <w:vAlign w:val="bottom"/>
          </w:tcPr>
          <w:p w14:paraId="118CC49B" w14:textId="37049F8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857" w:type="dxa"/>
            <w:shd w:val="clear" w:color="auto" w:fill="FFE599" w:themeFill="accent4" w:themeFillTint="66"/>
            <w:vAlign w:val="bottom"/>
          </w:tcPr>
          <w:p w14:paraId="605F29E0" w14:textId="7694C90E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shd w:val="clear" w:color="auto" w:fill="FFE599" w:themeFill="accent4" w:themeFillTint="66"/>
            <w:vAlign w:val="bottom"/>
          </w:tcPr>
          <w:p w14:paraId="3DD65FBA" w14:textId="35A8A0F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5.0442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642324E1" w14:textId="2133950C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8.794</w:t>
            </w:r>
          </w:p>
        </w:tc>
        <w:tc>
          <w:tcPr>
            <w:tcW w:w="943" w:type="dxa"/>
            <w:shd w:val="clear" w:color="auto" w:fill="FFE599" w:themeFill="accent4" w:themeFillTint="66"/>
            <w:vAlign w:val="bottom"/>
          </w:tcPr>
          <w:p w14:paraId="334AC26D" w14:textId="52E9B01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5.4793</w:t>
            </w:r>
          </w:p>
        </w:tc>
        <w:tc>
          <w:tcPr>
            <w:tcW w:w="877" w:type="dxa"/>
            <w:shd w:val="clear" w:color="auto" w:fill="FFE599" w:themeFill="accent4" w:themeFillTint="66"/>
            <w:vAlign w:val="bottom"/>
          </w:tcPr>
          <w:p w14:paraId="56119EA5" w14:textId="6A16690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7D0011FB" w14:textId="78C8349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92.502</w:t>
            </w:r>
          </w:p>
        </w:tc>
        <w:tc>
          <w:tcPr>
            <w:tcW w:w="896" w:type="dxa"/>
            <w:shd w:val="clear" w:color="auto" w:fill="FFE599" w:themeFill="accent4" w:themeFillTint="66"/>
            <w:vAlign w:val="bottom"/>
          </w:tcPr>
          <w:p w14:paraId="06BEB58F" w14:textId="3396792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shd w:val="clear" w:color="auto" w:fill="FFE599" w:themeFill="accent4" w:themeFillTint="66"/>
            <w:vAlign w:val="bottom"/>
          </w:tcPr>
          <w:p w14:paraId="5D47EDAA" w14:textId="4EF3A82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1.615</w:t>
            </w:r>
          </w:p>
        </w:tc>
        <w:tc>
          <w:tcPr>
            <w:tcW w:w="963" w:type="dxa"/>
            <w:shd w:val="clear" w:color="auto" w:fill="FFE599" w:themeFill="accent4" w:themeFillTint="66"/>
          </w:tcPr>
          <w:p w14:paraId="2B756DDF" w14:textId="3C69EF19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5C3CBD74" w14:textId="77777777" w:rsidTr="000B05DA">
        <w:tc>
          <w:tcPr>
            <w:tcW w:w="1209" w:type="dxa"/>
            <w:shd w:val="clear" w:color="auto" w:fill="FFE599" w:themeFill="accent4" w:themeFillTint="66"/>
            <w:vAlign w:val="bottom"/>
          </w:tcPr>
          <w:p w14:paraId="4E50D8D5" w14:textId="49D2907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SUCACB16</w:t>
            </w:r>
          </w:p>
        </w:tc>
        <w:tc>
          <w:tcPr>
            <w:tcW w:w="953" w:type="dxa"/>
            <w:shd w:val="clear" w:color="auto" w:fill="FFE599" w:themeFill="accent4" w:themeFillTint="66"/>
            <w:vAlign w:val="bottom"/>
          </w:tcPr>
          <w:p w14:paraId="0E9B38F3" w14:textId="4769279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857" w:type="dxa"/>
            <w:shd w:val="clear" w:color="auto" w:fill="FFE599" w:themeFill="accent4" w:themeFillTint="66"/>
            <w:vAlign w:val="bottom"/>
          </w:tcPr>
          <w:p w14:paraId="73E48662" w14:textId="44F217C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shd w:val="clear" w:color="auto" w:fill="FFE599" w:themeFill="accent4" w:themeFillTint="66"/>
            <w:vAlign w:val="bottom"/>
          </w:tcPr>
          <w:p w14:paraId="21046214" w14:textId="2EB256A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5.0287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40335223" w14:textId="0AB4540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8.7831</w:t>
            </w:r>
          </w:p>
        </w:tc>
        <w:tc>
          <w:tcPr>
            <w:tcW w:w="943" w:type="dxa"/>
            <w:shd w:val="clear" w:color="auto" w:fill="FFE599" w:themeFill="accent4" w:themeFillTint="66"/>
            <w:vAlign w:val="bottom"/>
          </w:tcPr>
          <w:p w14:paraId="0BE2DD63" w14:textId="4308BCA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5.4768</w:t>
            </w:r>
          </w:p>
        </w:tc>
        <w:tc>
          <w:tcPr>
            <w:tcW w:w="877" w:type="dxa"/>
            <w:shd w:val="clear" w:color="auto" w:fill="FFE599" w:themeFill="accent4" w:themeFillTint="66"/>
            <w:vAlign w:val="bottom"/>
          </w:tcPr>
          <w:p w14:paraId="1953DC2F" w14:textId="413A354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4132B9E9" w14:textId="711A99C4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92.862</w:t>
            </w:r>
          </w:p>
        </w:tc>
        <w:tc>
          <w:tcPr>
            <w:tcW w:w="896" w:type="dxa"/>
            <w:shd w:val="clear" w:color="auto" w:fill="FFE599" w:themeFill="accent4" w:themeFillTint="66"/>
            <w:vAlign w:val="bottom"/>
          </w:tcPr>
          <w:p w14:paraId="5212FA62" w14:textId="2489DE2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shd w:val="clear" w:color="auto" w:fill="FFE599" w:themeFill="accent4" w:themeFillTint="66"/>
            <w:vAlign w:val="bottom"/>
          </w:tcPr>
          <w:p w14:paraId="3D1C5A2B" w14:textId="748616F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1.623</w:t>
            </w:r>
          </w:p>
        </w:tc>
        <w:tc>
          <w:tcPr>
            <w:tcW w:w="963" w:type="dxa"/>
            <w:shd w:val="clear" w:color="auto" w:fill="FFE599" w:themeFill="accent4" w:themeFillTint="66"/>
          </w:tcPr>
          <w:p w14:paraId="03BBF1ED" w14:textId="470675F6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1AF21D40" w14:textId="77777777" w:rsidTr="000B05DA">
        <w:tc>
          <w:tcPr>
            <w:tcW w:w="1209" w:type="dxa"/>
            <w:shd w:val="clear" w:color="auto" w:fill="FFE599" w:themeFill="accent4" w:themeFillTint="66"/>
            <w:vAlign w:val="bottom"/>
          </w:tcPr>
          <w:p w14:paraId="78B3C8BC" w14:textId="2DFC596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SUCACB17</w:t>
            </w:r>
          </w:p>
        </w:tc>
        <w:tc>
          <w:tcPr>
            <w:tcW w:w="953" w:type="dxa"/>
            <w:shd w:val="clear" w:color="auto" w:fill="FFE599" w:themeFill="accent4" w:themeFillTint="66"/>
            <w:vAlign w:val="bottom"/>
          </w:tcPr>
          <w:p w14:paraId="2428D0C1" w14:textId="2821412C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857" w:type="dxa"/>
            <w:shd w:val="clear" w:color="auto" w:fill="FFE599" w:themeFill="accent4" w:themeFillTint="66"/>
            <w:vAlign w:val="bottom"/>
          </w:tcPr>
          <w:p w14:paraId="4CDD4AB6" w14:textId="1686B9C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shd w:val="clear" w:color="auto" w:fill="FFE599" w:themeFill="accent4" w:themeFillTint="66"/>
            <w:vAlign w:val="bottom"/>
          </w:tcPr>
          <w:p w14:paraId="608816B6" w14:textId="581C520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5.0205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5FDC21DA" w14:textId="518320BE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8.768</w:t>
            </w:r>
          </w:p>
        </w:tc>
        <w:tc>
          <w:tcPr>
            <w:tcW w:w="943" w:type="dxa"/>
            <w:shd w:val="clear" w:color="auto" w:fill="FFE599" w:themeFill="accent4" w:themeFillTint="66"/>
            <w:vAlign w:val="bottom"/>
          </w:tcPr>
          <w:p w14:paraId="1B0B8AF4" w14:textId="2E8C093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5.4662</w:t>
            </w:r>
          </w:p>
        </w:tc>
        <w:tc>
          <w:tcPr>
            <w:tcW w:w="877" w:type="dxa"/>
            <w:shd w:val="clear" w:color="auto" w:fill="FFE599" w:themeFill="accent4" w:themeFillTint="66"/>
            <w:vAlign w:val="bottom"/>
          </w:tcPr>
          <w:p w14:paraId="24DE758E" w14:textId="4D49736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055083EF" w14:textId="15DDA8D0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93.043</w:t>
            </w:r>
          </w:p>
        </w:tc>
        <w:tc>
          <w:tcPr>
            <w:tcW w:w="896" w:type="dxa"/>
            <w:shd w:val="clear" w:color="auto" w:fill="FFE599" w:themeFill="accent4" w:themeFillTint="66"/>
            <w:vAlign w:val="bottom"/>
          </w:tcPr>
          <w:p w14:paraId="7CE215E7" w14:textId="73A1FE5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shd w:val="clear" w:color="auto" w:fill="FFE599" w:themeFill="accent4" w:themeFillTint="66"/>
            <w:vAlign w:val="bottom"/>
          </w:tcPr>
          <w:p w14:paraId="086F33F6" w14:textId="572BC9C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1.632</w:t>
            </w:r>
          </w:p>
        </w:tc>
        <w:tc>
          <w:tcPr>
            <w:tcW w:w="963" w:type="dxa"/>
            <w:shd w:val="clear" w:color="auto" w:fill="FFE599" w:themeFill="accent4" w:themeFillTint="66"/>
          </w:tcPr>
          <w:p w14:paraId="2D290D5B" w14:textId="5DE83D13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2777A96E" w14:textId="77777777" w:rsidTr="00EE007B">
        <w:tc>
          <w:tcPr>
            <w:tcW w:w="1209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73E8DAD" w14:textId="44FEA52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SUCACB18</w:t>
            </w:r>
          </w:p>
        </w:tc>
        <w:tc>
          <w:tcPr>
            <w:tcW w:w="95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5CDFA71" w14:textId="1ECE02FD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5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A0DAC0D" w14:textId="4992FA7D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98E30E2" w14:textId="28A7341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5.4743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EF636D9" w14:textId="3185F9CC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8.774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6A3207C" w14:textId="7BCCDDB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5.0319</w:t>
            </w:r>
          </w:p>
        </w:tc>
        <w:tc>
          <w:tcPr>
            <w:tcW w:w="87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B222669" w14:textId="7D63018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828839B" w14:textId="5A3DC97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92.819</w:t>
            </w:r>
          </w:p>
        </w:tc>
        <w:tc>
          <w:tcPr>
            <w:tcW w:w="896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54D95B7" w14:textId="0F65DF9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C758776" w14:textId="45EA008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1.625</w:t>
            </w:r>
          </w:p>
        </w:tc>
        <w:tc>
          <w:tcPr>
            <w:tcW w:w="963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73DAAEFA" w14:textId="317BF285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5B861B40" w14:textId="77777777" w:rsidTr="00EE007B">
        <w:tc>
          <w:tcPr>
            <w:tcW w:w="12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7F24A70E" w14:textId="78128FB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SUCACB19</w:t>
            </w:r>
          </w:p>
        </w:tc>
        <w:tc>
          <w:tcPr>
            <w:tcW w:w="95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3C29D11A" w14:textId="60555AC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C2/c</w:t>
            </w:r>
          </w:p>
        </w:tc>
        <w:tc>
          <w:tcPr>
            <w:tcW w:w="8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2B47A697" w14:textId="26A0616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76CEC804" w14:textId="523ED6F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5.7015</w:t>
            </w:r>
          </w:p>
        </w:tc>
        <w:tc>
          <w:tcPr>
            <w:tcW w:w="93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75DC477F" w14:textId="4FCA271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8.4154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1EAFD1B1" w14:textId="194A50E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10.3538</w:t>
            </w:r>
          </w:p>
        </w:tc>
        <w:tc>
          <w:tcPr>
            <w:tcW w:w="87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A0C4532" w14:textId="530EACEC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23C77D76" w14:textId="750CAF00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90.374</w:t>
            </w:r>
          </w:p>
        </w:tc>
        <w:tc>
          <w:tcPr>
            <w:tcW w:w="8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3724D9BB" w14:textId="02A287F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1BC1A7D0" w14:textId="3D22742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1.579</w:t>
            </w:r>
          </w:p>
        </w:tc>
        <w:tc>
          <w:tcPr>
            <w:tcW w:w="96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7CAAC" w:themeFill="accent2" w:themeFillTint="66"/>
          </w:tcPr>
          <w:p w14:paraId="6F4F97F9" w14:textId="233FC95B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gamma</w:t>
            </w:r>
          </w:p>
        </w:tc>
      </w:tr>
      <w:tr w:rsidR="000B05DA" w14:paraId="3ADF7A89" w14:textId="77777777" w:rsidTr="00EE007B">
        <w:tc>
          <w:tcPr>
            <w:tcW w:w="1209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340F0AFC" w14:textId="7B2196A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SUCACB20</w:t>
            </w:r>
          </w:p>
        </w:tc>
        <w:tc>
          <w:tcPr>
            <w:tcW w:w="953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40254083" w14:textId="45879CD1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857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7028A8B2" w14:textId="71C59E0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62DC9CF6" w14:textId="3046D70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5.1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447E8393" w14:textId="28B458F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8.88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448A820F" w14:textId="29C63E1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7.61</w:t>
            </w:r>
          </w:p>
        </w:tc>
        <w:tc>
          <w:tcPr>
            <w:tcW w:w="877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10AC4342" w14:textId="3548FF4D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3B9CEB3B" w14:textId="4C770BF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133.6</w:t>
            </w:r>
          </w:p>
        </w:tc>
        <w:tc>
          <w:tcPr>
            <w:tcW w:w="896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0DF90F60" w14:textId="0E138250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26CFA0A8" w14:textId="6DCF292D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1.571</w:t>
            </w:r>
          </w:p>
        </w:tc>
        <w:tc>
          <w:tcPr>
            <w:tcW w:w="963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06530B27" w14:textId="786EF026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  <w:tr w:rsidR="000B05DA" w14:paraId="2507D07A" w14:textId="77777777" w:rsidTr="000B05DA">
        <w:tc>
          <w:tcPr>
            <w:tcW w:w="1209" w:type="dxa"/>
            <w:shd w:val="clear" w:color="auto" w:fill="FFE599" w:themeFill="accent4" w:themeFillTint="66"/>
            <w:vAlign w:val="bottom"/>
          </w:tcPr>
          <w:p w14:paraId="1C0E69C0" w14:textId="529CB59E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SUCACB21</w:t>
            </w:r>
          </w:p>
        </w:tc>
        <w:tc>
          <w:tcPr>
            <w:tcW w:w="953" w:type="dxa"/>
            <w:shd w:val="clear" w:color="auto" w:fill="FFE599" w:themeFill="accent4" w:themeFillTint="66"/>
            <w:vAlign w:val="bottom"/>
          </w:tcPr>
          <w:p w14:paraId="6FFBBB4C" w14:textId="7E97DDAE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57" w:type="dxa"/>
            <w:shd w:val="clear" w:color="auto" w:fill="FFE599" w:themeFill="accent4" w:themeFillTint="66"/>
            <w:vAlign w:val="bottom"/>
          </w:tcPr>
          <w:p w14:paraId="274D3691" w14:textId="454B9AA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97" w:type="dxa"/>
            <w:shd w:val="clear" w:color="auto" w:fill="FFE599" w:themeFill="accent4" w:themeFillTint="66"/>
            <w:vAlign w:val="bottom"/>
          </w:tcPr>
          <w:p w14:paraId="58331824" w14:textId="1D7B00A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5.5169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3B31F126" w14:textId="12D47BA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8.88</w:t>
            </w:r>
          </w:p>
        </w:tc>
        <w:tc>
          <w:tcPr>
            <w:tcW w:w="943" w:type="dxa"/>
            <w:shd w:val="clear" w:color="auto" w:fill="FFE599" w:themeFill="accent4" w:themeFillTint="66"/>
            <w:vAlign w:val="bottom"/>
          </w:tcPr>
          <w:p w14:paraId="05FD1101" w14:textId="7C989AF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5.0987</w:t>
            </w:r>
          </w:p>
        </w:tc>
        <w:tc>
          <w:tcPr>
            <w:tcW w:w="877" w:type="dxa"/>
            <w:shd w:val="clear" w:color="auto" w:fill="FFE599" w:themeFill="accent4" w:themeFillTint="66"/>
            <w:vAlign w:val="bottom"/>
          </w:tcPr>
          <w:p w14:paraId="588210CE" w14:textId="057E0C1E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5" w:type="dxa"/>
            <w:shd w:val="clear" w:color="auto" w:fill="FFE599" w:themeFill="accent4" w:themeFillTint="66"/>
            <w:vAlign w:val="bottom"/>
          </w:tcPr>
          <w:p w14:paraId="10CB8695" w14:textId="4FA37D4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91.493</w:t>
            </w:r>
          </w:p>
        </w:tc>
        <w:tc>
          <w:tcPr>
            <w:tcW w:w="896" w:type="dxa"/>
            <w:shd w:val="clear" w:color="auto" w:fill="FFE599" w:themeFill="accent4" w:themeFillTint="66"/>
            <w:vAlign w:val="bottom"/>
          </w:tcPr>
          <w:p w14:paraId="6AF6AA23" w14:textId="4E0A680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shd w:val="clear" w:color="auto" w:fill="FFE599" w:themeFill="accent4" w:themeFillTint="66"/>
            <w:vAlign w:val="bottom"/>
          </w:tcPr>
          <w:p w14:paraId="13EA00C5" w14:textId="3F6B8CD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1.571</w:t>
            </w:r>
          </w:p>
        </w:tc>
        <w:tc>
          <w:tcPr>
            <w:tcW w:w="963" w:type="dxa"/>
            <w:shd w:val="clear" w:color="auto" w:fill="FFE599" w:themeFill="accent4" w:themeFillTint="66"/>
          </w:tcPr>
          <w:p w14:paraId="132C4961" w14:textId="23D18F50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642EC5DA" w14:textId="4B8471DD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0B05DA">
        <w:t>succinic acid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928"/>
        <w:gridCol w:w="804"/>
        <w:gridCol w:w="574"/>
        <w:gridCol w:w="663"/>
        <w:gridCol w:w="6279"/>
      </w:tblGrid>
      <w:tr w:rsidR="00522BD6" w14:paraId="00583F7B" w14:textId="775E891B" w:rsidTr="005825DC">
        <w:tc>
          <w:tcPr>
            <w:tcW w:w="0" w:type="auto"/>
          </w:tcPr>
          <w:p w14:paraId="7516CB56" w14:textId="77777777" w:rsidR="005B5AC6" w:rsidRDefault="005B5AC6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0A7A8F" w14:paraId="09C22672" w14:textId="2FADBC92">
        <w:tc>
          <w:tcPr>
            <w:tcW w:w="0" w:type="auto"/>
            <w:vAlign w:val="bottom"/>
          </w:tcPr>
          <w:p w14:paraId="54880E13" w14:textId="0D4C41C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SUCACB01</w:t>
            </w:r>
          </w:p>
        </w:tc>
        <w:tc>
          <w:tcPr>
            <w:tcW w:w="0" w:type="auto"/>
            <w:vAlign w:val="bottom"/>
          </w:tcPr>
          <w:p w14:paraId="0290D82F" w14:textId="41840CA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P-1</w:t>
            </w:r>
          </w:p>
        </w:tc>
        <w:tc>
          <w:tcPr>
            <w:tcW w:w="0" w:type="auto"/>
            <w:vAlign w:val="bottom"/>
          </w:tcPr>
          <w:p w14:paraId="768D7291" w14:textId="2CD175D1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260C821" w14:textId="16A22664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5160D4F7" w14:textId="3C953D03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1944</w:t>
            </w:r>
          </w:p>
        </w:tc>
        <w:tc>
          <w:tcPr>
            <w:tcW w:w="0" w:type="auto"/>
          </w:tcPr>
          <w:p w14:paraId="3727F56C" w14:textId="42702BED" w:rsidR="000B05DA" w:rsidRDefault="009526B1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available online for UCL</w:t>
            </w:r>
          </w:p>
        </w:tc>
      </w:tr>
      <w:tr w:rsidR="000A7A8F" w14:paraId="1228351F" w14:textId="12FF010C">
        <w:tc>
          <w:tcPr>
            <w:tcW w:w="0" w:type="auto"/>
            <w:vAlign w:val="bottom"/>
          </w:tcPr>
          <w:p w14:paraId="78498CB3" w14:textId="01E6B765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SUCACB02</w:t>
            </w:r>
          </w:p>
        </w:tc>
        <w:tc>
          <w:tcPr>
            <w:tcW w:w="0" w:type="auto"/>
            <w:vAlign w:val="bottom"/>
          </w:tcPr>
          <w:p w14:paraId="38A7A315" w14:textId="0B1644C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2D02B01C" w14:textId="7AA197A2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3.3</w:t>
            </w:r>
          </w:p>
        </w:tc>
        <w:tc>
          <w:tcPr>
            <w:tcW w:w="0" w:type="auto"/>
            <w:vAlign w:val="bottom"/>
          </w:tcPr>
          <w:p w14:paraId="291ABADC" w14:textId="65A79601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6FE357DB" w14:textId="4452801F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1981</w:t>
            </w:r>
          </w:p>
        </w:tc>
        <w:tc>
          <w:tcPr>
            <w:tcW w:w="0" w:type="auto"/>
          </w:tcPr>
          <w:p w14:paraId="5BD7EC32" w14:textId="2F8FEC3D" w:rsidR="000B05DA" w:rsidRDefault="009526B1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neutron diffraction.  Slow evaporation of aqueous solution.</w:t>
            </w:r>
            <w:r w:rsidR="000A7A8F">
              <w:rPr>
                <w:rFonts w:ascii="Calibri" w:hAnsi="Calibri" w:cs="Calibri"/>
                <w:color w:val="000000"/>
              </w:rPr>
              <w:fldChar w:fldCharType="begin"/>
            </w:r>
            <w:r w:rsidR="000A7A8F">
              <w:rPr>
                <w:rFonts w:ascii="Calibri" w:hAnsi="Calibri" w:cs="Calibri"/>
                <w:color w:val="000000"/>
              </w:rPr>
              <w:instrText xml:space="preserve"> ADDIN EN.CITE &lt;EndNote&gt;&lt;Cite&gt;&lt;Author&gt;Leviel&lt;/Author&gt;&lt;Year&gt;1981&lt;/Year&gt;&lt;IDText&gt;Hydrogen bond studies. A neutron diffraction study of the structures of succinic acid at 300 and 77 K&lt;/IDText&gt;&lt;DisplayText&gt;&lt;style face="superscript"&gt;4&lt;/style&gt;&lt;/DisplayText&gt;&lt;record&gt;&lt;urls&gt;&lt;related-urls&gt;&lt;url&gt;http://journals.iucr.org/b/issues/1981/12/00/a20420/a20420.pdf&lt;/url&gt;&lt;/related-urls&gt;&lt;/urls&gt;&lt;titles&gt;&lt;title&gt;Hydrogen bond studies. A neutron diffraction study of the structures of succinic acid at 300 and 77 K&lt;/title&gt;&lt;secondary-title&gt;Acta Crystallographica Section B - Structural Crystallography and Crystal Chemistry&lt;/secondary-title&gt;&lt;/titles&gt;&lt;pages&gt;2185-2189&lt;/pages&gt;&lt;number&gt;12&lt;/number&gt;&lt;contributors&gt;&lt;authors&gt;&lt;author&gt;Leviel, J. L.&lt;/author&gt;&lt;author&gt;Auvert, G.&lt;/author&gt;&lt;author&gt;Savariault, J. M.&lt;/author&gt;&lt;/authors&gt;&lt;/contributors&gt;&lt;reprint-edition&gt;NOT IN FILE&lt;/reprint-edition&gt;&lt;added-date format="utc"&gt;1399987164&lt;/added-date&gt;&lt;ref-type name="Journal Article"&gt;17&lt;/ref-type&gt;&lt;dates&gt;&lt;year&gt;1981&lt;/year&gt;&lt;/dates&gt;&lt;rec-number&gt;3851&lt;/rec-number&gt;&lt;last-updated-date format="utc"&gt;1399987164&lt;/last-updated-date&gt;&lt;volume&gt;37&lt;/volume&gt;&lt;/record&gt;&lt;/Cite&gt;&lt;/EndNote&gt;</w:instrText>
            </w:r>
            <w:r w:rsidR="000A7A8F">
              <w:rPr>
                <w:rFonts w:ascii="Calibri" w:hAnsi="Calibri" w:cs="Calibri"/>
                <w:color w:val="000000"/>
              </w:rPr>
              <w:fldChar w:fldCharType="separate"/>
            </w:r>
            <w:r w:rsidR="000A7A8F" w:rsidRPr="000A7A8F">
              <w:rPr>
                <w:rFonts w:ascii="Calibri" w:hAnsi="Calibri" w:cs="Calibri"/>
                <w:noProof/>
                <w:color w:val="000000"/>
                <w:vertAlign w:val="superscript"/>
              </w:rPr>
              <w:t>4</w:t>
            </w:r>
            <w:r w:rsidR="000A7A8F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0A7A8F" w14:paraId="650E684B" w14:textId="058D14E8">
        <w:tc>
          <w:tcPr>
            <w:tcW w:w="0" w:type="auto"/>
            <w:vAlign w:val="bottom"/>
          </w:tcPr>
          <w:p w14:paraId="2B8AAD98" w14:textId="705A65A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SUCACB03</w:t>
            </w:r>
          </w:p>
        </w:tc>
        <w:tc>
          <w:tcPr>
            <w:tcW w:w="0" w:type="auto"/>
            <w:vAlign w:val="bottom"/>
          </w:tcPr>
          <w:p w14:paraId="02327711" w14:textId="56F9DDA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18FF08B1" w14:textId="24431159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2.7</w:t>
            </w:r>
          </w:p>
        </w:tc>
        <w:tc>
          <w:tcPr>
            <w:tcW w:w="0" w:type="auto"/>
            <w:vAlign w:val="bottom"/>
          </w:tcPr>
          <w:p w14:paraId="0DFAEED6" w14:textId="69328FBC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77</w:t>
            </w:r>
          </w:p>
        </w:tc>
        <w:tc>
          <w:tcPr>
            <w:tcW w:w="0" w:type="auto"/>
            <w:vAlign w:val="bottom"/>
          </w:tcPr>
          <w:p w14:paraId="6027F6D3" w14:textId="2C09EB8C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1981</w:t>
            </w:r>
          </w:p>
        </w:tc>
        <w:tc>
          <w:tcPr>
            <w:tcW w:w="0" w:type="auto"/>
          </w:tcPr>
          <w:p w14:paraId="1067BA7D" w14:textId="2B9AA6E8" w:rsidR="000B05DA" w:rsidRDefault="009526B1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neutron diffraction.  Slow evaporation of aqueous solution.</w:t>
            </w:r>
            <w:r w:rsidR="000A7A8F">
              <w:rPr>
                <w:rFonts w:ascii="Calibri" w:hAnsi="Calibri" w:cs="Calibri"/>
                <w:color w:val="000000"/>
              </w:rPr>
              <w:fldChar w:fldCharType="begin"/>
            </w:r>
            <w:r w:rsidR="000A7A8F">
              <w:rPr>
                <w:rFonts w:ascii="Calibri" w:hAnsi="Calibri" w:cs="Calibri"/>
                <w:color w:val="000000"/>
              </w:rPr>
              <w:instrText xml:space="preserve"> ADDIN EN.CITE &lt;EndNote&gt;&lt;Cite&gt;&lt;Author&gt;Leviel&lt;/Author&gt;&lt;Year&gt;1981&lt;/Year&gt;&lt;IDText&gt;Hydrogen bond studies. A neutron diffraction study of the structures of succinic acid at 300 and 77 K&lt;/IDText&gt;&lt;DisplayText&gt;&lt;style face="superscript"&gt;4&lt;/style&gt;&lt;/DisplayText&gt;&lt;record&gt;&lt;urls&gt;&lt;related-urls&gt;&lt;url&gt;http://journals.iucr.org/b/issues/1981/12/00/a20420/a20420.pdf&lt;/url&gt;&lt;/related-urls&gt;&lt;/urls&gt;&lt;titles&gt;&lt;title&gt;Hydrogen bond studies. A neutron diffraction study of the structures of succinic acid at 300 and 77 K&lt;/title&gt;&lt;secondary-title&gt;Acta Crystallographica Section B - Structural Crystallography and Crystal Chemistry&lt;/secondary-title&gt;&lt;/titles&gt;&lt;pages&gt;2185-2189&lt;/pages&gt;&lt;number&gt;12&lt;/number&gt;&lt;contributors&gt;&lt;authors&gt;&lt;author&gt;Leviel, J. L.&lt;/author&gt;&lt;author&gt;Auvert, G.&lt;/author&gt;&lt;author&gt;Savariault, J. M.&lt;/author&gt;&lt;/authors&gt;&lt;/contributors&gt;&lt;reprint-edition&gt;NOT IN FILE&lt;/reprint-edition&gt;&lt;added-date format="utc"&gt;1399987164&lt;/added-date&gt;&lt;ref-type name="Journal Article"&gt;17&lt;/ref-type&gt;&lt;dates&gt;&lt;year&gt;1981&lt;/year&gt;&lt;/dates&gt;&lt;rec-number&gt;3851&lt;/rec-number&gt;&lt;last-updated-date format="utc"&gt;1399987164&lt;/last-updated-date&gt;&lt;volume&gt;37&lt;/volume&gt;&lt;/record&gt;&lt;/Cite&gt;&lt;/EndNote&gt;</w:instrText>
            </w:r>
            <w:r w:rsidR="000A7A8F">
              <w:rPr>
                <w:rFonts w:ascii="Calibri" w:hAnsi="Calibri" w:cs="Calibri"/>
                <w:color w:val="000000"/>
              </w:rPr>
              <w:fldChar w:fldCharType="separate"/>
            </w:r>
            <w:r w:rsidR="000A7A8F" w:rsidRPr="000A7A8F">
              <w:rPr>
                <w:rFonts w:ascii="Calibri" w:hAnsi="Calibri" w:cs="Calibri"/>
                <w:noProof/>
                <w:color w:val="000000"/>
                <w:vertAlign w:val="superscript"/>
              </w:rPr>
              <w:t>4</w:t>
            </w:r>
            <w:r w:rsidR="000A7A8F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0A7A8F" w14:paraId="6656CF8E" w14:textId="7669F558">
        <w:tc>
          <w:tcPr>
            <w:tcW w:w="0" w:type="auto"/>
            <w:vAlign w:val="bottom"/>
          </w:tcPr>
          <w:p w14:paraId="74C3EA06" w14:textId="4AB9D45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SUCACB04</w:t>
            </w:r>
          </w:p>
        </w:tc>
        <w:tc>
          <w:tcPr>
            <w:tcW w:w="0" w:type="auto"/>
            <w:vAlign w:val="bottom"/>
          </w:tcPr>
          <w:p w14:paraId="1AF5E4CA" w14:textId="56140B09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P-1</w:t>
            </w:r>
          </w:p>
        </w:tc>
        <w:tc>
          <w:tcPr>
            <w:tcW w:w="0" w:type="auto"/>
            <w:vAlign w:val="bottom"/>
          </w:tcPr>
          <w:p w14:paraId="2B398A26" w14:textId="3BFD4199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D9F4D06" w14:textId="53C1044D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22933DB8" w14:textId="139E1BE0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1983</w:t>
            </w:r>
          </w:p>
        </w:tc>
        <w:tc>
          <w:tcPr>
            <w:tcW w:w="0" w:type="auto"/>
          </w:tcPr>
          <w:p w14:paraId="59F62A0D" w14:textId="0DDC144B" w:rsidR="000B05DA" w:rsidRDefault="000A7A8F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available online for UCL</w:t>
            </w:r>
          </w:p>
        </w:tc>
      </w:tr>
      <w:tr w:rsidR="000A7A8F" w14:paraId="45FA6332" w14:textId="53B822F1">
        <w:tc>
          <w:tcPr>
            <w:tcW w:w="0" w:type="auto"/>
            <w:vAlign w:val="bottom"/>
          </w:tcPr>
          <w:p w14:paraId="2B6560F1" w14:textId="59F834A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SUCACB05</w:t>
            </w:r>
          </w:p>
        </w:tc>
        <w:tc>
          <w:tcPr>
            <w:tcW w:w="0" w:type="auto"/>
            <w:vAlign w:val="bottom"/>
          </w:tcPr>
          <w:p w14:paraId="6B44B5AB" w14:textId="2208E97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0" w:type="auto"/>
            <w:vAlign w:val="bottom"/>
          </w:tcPr>
          <w:p w14:paraId="105D1E18" w14:textId="7DCA623F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D306745" w14:textId="2ECED21E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4FE4ECE9" w14:textId="33A014D3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1983</w:t>
            </w:r>
          </w:p>
        </w:tc>
        <w:tc>
          <w:tcPr>
            <w:tcW w:w="0" w:type="auto"/>
          </w:tcPr>
          <w:p w14:paraId="5A2158CE" w14:textId="5478565A" w:rsidR="000B05DA" w:rsidRDefault="000A7A8F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available online for UCL</w:t>
            </w:r>
          </w:p>
        </w:tc>
      </w:tr>
      <w:tr w:rsidR="000A7A8F" w14:paraId="4035F09F" w14:textId="77777777">
        <w:tc>
          <w:tcPr>
            <w:tcW w:w="0" w:type="auto"/>
            <w:vAlign w:val="bottom"/>
          </w:tcPr>
          <w:p w14:paraId="573FFECB" w14:textId="4AF0A124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SUCACB06</w:t>
            </w:r>
          </w:p>
        </w:tc>
        <w:tc>
          <w:tcPr>
            <w:tcW w:w="0" w:type="auto"/>
            <w:vAlign w:val="bottom"/>
          </w:tcPr>
          <w:p w14:paraId="4D1E97CC" w14:textId="0C62BD0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0" w:type="auto"/>
            <w:vAlign w:val="bottom"/>
          </w:tcPr>
          <w:p w14:paraId="29B25616" w14:textId="5827F8A8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399D4FD3" w14:textId="4F5FA210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630C3694" w14:textId="1F4BC230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1998</w:t>
            </w:r>
          </w:p>
        </w:tc>
        <w:tc>
          <w:tcPr>
            <w:tcW w:w="0" w:type="auto"/>
          </w:tcPr>
          <w:p w14:paraId="6696BF4E" w14:textId="4E4C00C2" w:rsidR="000B05DA" w:rsidRDefault="000A7A8F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</w:t>
            </w:r>
          </w:p>
        </w:tc>
      </w:tr>
      <w:tr w:rsidR="000A7A8F" w14:paraId="03D6AEE7" w14:textId="77777777">
        <w:tc>
          <w:tcPr>
            <w:tcW w:w="0" w:type="auto"/>
            <w:vAlign w:val="bottom"/>
          </w:tcPr>
          <w:p w14:paraId="117F6EEF" w14:textId="42FB161A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SUCACB07</w:t>
            </w:r>
          </w:p>
        </w:tc>
        <w:tc>
          <w:tcPr>
            <w:tcW w:w="0" w:type="auto"/>
            <w:vAlign w:val="bottom"/>
          </w:tcPr>
          <w:p w14:paraId="60CF7368" w14:textId="358BCBB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P-1</w:t>
            </w:r>
          </w:p>
        </w:tc>
        <w:tc>
          <w:tcPr>
            <w:tcW w:w="0" w:type="auto"/>
            <w:vAlign w:val="bottom"/>
          </w:tcPr>
          <w:p w14:paraId="118B398C" w14:textId="107B22EB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6.3</w:t>
            </w:r>
          </w:p>
        </w:tc>
        <w:tc>
          <w:tcPr>
            <w:tcW w:w="0" w:type="auto"/>
            <w:vAlign w:val="bottom"/>
          </w:tcPr>
          <w:p w14:paraId="252B5E64" w14:textId="22D91F7F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0BD0F474" w14:textId="3865759E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1998</w:t>
            </w:r>
          </w:p>
        </w:tc>
        <w:tc>
          <w:tcPr>
            <w:tcW w:w="0" w:type="auto"/>
          </w:tcPr>
          <w:p w14:paraId="6A3EBC9C" w14:textId="7C538F21" w:rsidR="000B05DA" w:rsidRDefault="000A7A8F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communication, no details</w:t>
            </w:r>
          </w:p>
        </w:tc>
      </w:tr>
      <w:tr w:rsidR="000A7A8F" w14:paraId="1BEC8001" w14:textId="77777777">
        <w:tc>
          <w:tcPr>
            <w:tcW w:w="0" w:type="auto"/>
            <w:vAlign w:val="bottom"/>
          </w:tcPr>
          <w:p w14:paraId="01198C7D" w14:textId="4F14323B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SUCACB08</w:t>
            </w:r>
          </w:p>
        </w:tc>
        <w:tc>
          <w:tcPr>
            <w:tcW w:w="0" w:type="auto"/>
            <w:vAlign w:val="bottom"/>
          </w:tcPr>
          <w:p w14:paraId="4C2F5A3F" w14:textId="54D7E516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4FA5FDA0" w14:textId="5EF75BB3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4.54</w:t>
            </w:r>
          </w:p>
        </w:tc>
        <w:tc>
          <w:tcPr>
            <w:tcW w:w="0" w:type="auto"/>
            <w:vAlign w:val="bottom"/>
          </w:tcPr>
          <w:p w14:paraId="2DFFC728" w14:textId="7E9A2340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</w:t>
            </w:r>
          </w:p>
        </w:tc>
        <w:tc>
          <w:tcPr>
            <w:tcW w:w="0" w:type="auto"/>
            <w:vAlign w:val="bottom"/>
          </w:tcPr>
          <w:p w14:paraId="48880FD0" w14:textId="275E017F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0" w:type="auto"/>
          </w:tcPr>
          <w:p w14:paraId="26D386F1" w14:textId="7D9E7E97" w:rsidR="000B05DA" w:rsidRDefault="000A7A8F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evaporation of ethyl acetate solution.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&lt;EndNote&gt;&lt;Cite&gt;&lt;Author&gt;Gopalan&lt;/Author&gt;&lt;Year&gt;2000&lt;/Year&gt;&lt;IDText&gt;An experimental charge density study of aliphatic dicarboxylic acids&lt;/IDText&gt;&lt;DisplayText&gt;&lt;style face="superscript"&gt;5&lt;/style&gt;&lt;/DisplayText&gt;&lt;record&gt;&lt;titles&gt;&lt;title&gt;An experimental charge density study of aliphatic dicarboxylic acids&lt;/title&gt;&lt;secondary-title&gt;Journal of Molecular Structure&lt;/secondary-title&gt;&lt;/titles&gt;&lt;pages&gt;97-106&lt;/pages&gt;&lt;contributors&gt;&lt;authors&gt;&lt;author&gt;Gopalan, R. S.&lt;/author&gt;&lt;author&gt;Kumaradhas, P.&lt;/author&gt;&lt;author&gt;Kulkarni, G. U.&lt;/author&gt;&lt;author&gt;Rao, C. N. R.&lt;/author&gt;&lt;/authors&gt;&lt;/contributors&gt;&lt;reprint-edition&gt;NOT IN FILE&lt;/reprint-edition&gt;&lt;added-date format="utc"&gt;1399987165&lt;/added-date&gt;&lt;ref-type name="Journal Article"&gt;17&lt;/ref-type&gt;&lt;dates&gt;&lt;year&gt;2000&lt;/year&gt;&lt;/dates&gt;&lt;rec-number&gt;3868&lt;/rec-number&gt;&lt;last-updated-date format="utc"&gt;1399987165&lt;/last-updated-date&gt;&lt;volume&gt;521&lt;/volume&gt;&lt;/record&gt;&lt;/Cite&gt;&lt;/EndNote&gt;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0A7A8F">
              <w:rPr>
                <w:rFonts w:ascii="Calibri" w:hAnsi="Calibri" w:cs="Calibri"/>
                <w:noProof/>
                <w:color w:val="000000"/>
                <w:vertAlign w:val="superscript"/>
              </w:rPr>
              <w:t>5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0A7A8F" w14:paraId="1F65BB84" w14:textId="77777777">
        <w:tc>
          <w:tcPr>
            <w:tcW w:w="0" w:type="auto"/>
            <w:vAlign w:val="bottom"/>
          </w:tcPr>
          <w:p w14:paraId="11D869DB" w14:textId="797C6D28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SUCACB09</w:t>
            </w:r>
          </w:p>
        </w:tc>
        <w:tc>
          <w:tcPr>
            <w:tcW w:w="0" w:type="auto"/>
            <w:vAlign w:val="bottom"/>
          </w:tcPr>
          <w:p w14:paraId="3661A517" w14:textId="3574948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5B07357A" w14:textId="5285C30F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4.87</w:t>
            </w:r>
          </w:p>
        </w:tc>
        <w:tc>
          <w:tcPr>
            <w:tcW w:w="0" w:type="auto"/>
            <w:vAlign w:val="bottom"/>
          </w:tcPr>
          <w:p w14:paraId="3E9B6628" w14:textId="7A473F77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</w:t>
            </w:r>
          </w:p>
        </w:tc>
        <w:tc>
          <w:tcPr>
            <w:tcW w:w="0" w:type="auto"/>
            <w:vAlign w:val="bottom"/>
          </w:tcPr>
          <w:p w14:paraId="6AAAE864" w14:textId="5C6C2978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0" w:type="auto"/>
          </w:tcPr>
          <w:p w14:paraId="39A238B1" w14:textId="7D9AB85E" w:rsidR="000B05DA" w:rsidRDefault="000A7A8F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cooling of saturated methanol solution.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&lt;EndNote&gt;&lt;Cite&gt;&lt;Author&gt;Thalladi&lt;/Author&gt;&lt;Year&gt;2000&lt;/Year&gt;&lt;IDText&gt;The melting point alternation in alpha,omega-alkanedicarboxylic acids&lt;/IDText&gt;&lt;DisplayText&gt;&lt;style face="superscript"&gt;6&lt;/style&gt;&lt;/DisplayText&gt;&lt;record&gt;&lt;urls&gt;&lt;related-urls&gt;&lt;/related-urls&gt;&lt;/urls&gt;&lt;titles&gt;&lt;title&gt;The melting point alternation in alpha,omega-alkanedicarboxylic acids&lt;/title&gt;&lt;secondary-title&gt;Journal of the American Chemical Society&lt;/secondary-title&gt;&lt;/titles&gt;&lt;pages&gt;9227-9236&lt;/pages&gt;&lt;number&gt;38&lt;/number&gt;&lt;contributors&gt;&lt;authors&gt;&lt;author&gt;Thalladi, V. R.&lt;/author&gt;&lt;author&gt;Nusse, M.&lt;/author&gt;&lt;author&gt;Boese, R.&lt;/author&gt;&lt;/authors&gt;&lt;/contributors&gt;&lt;reprint-edition&gt;NOT IN FILE&lt;/reprint-edition&gt;&lt;added-date format="utc"&gt;1399986974&lt;/added-date&gt;&lt;ref-type name="Journal Article"&gt;17&lt;/ref-type&gt;&lt;dates&gt;&lt;year&gt;2000&lt;/year&gt;&lt;/dates&gt;&lt;rec-number&gt;2686&lt;/rec-number&gt;&lt;last-updated-date format="utc"&gt;1399986974&lt;/last-updated-date&gt;&lt;volume&gt;122&lt;/volume&gt;&lt;/record&gt;&lt;/Cite&gt;&lt;/EndNote&gt;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0A7A8F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0A7A8F" w14:paraId="2DD9998C" w14:textId="77777777">
        <w:tc>
          <w:tcPr>
            <w:tcW w:w="0" w:type="auto"/>
            <w:vAlign w:val="bottom"/>
          </w:tcPr>
          <w:p w14:paraId="58DCC9E6" w14:textId="54723E8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SUCACB10</w:t>
            </w:r>
          </w:p>
        </w:tc>
        <w:tc>
          <w:tcPr>
            <w:tcW w:w="0" w:type="auto"/>
            <w:vAlign w:val="bottom"/>
          </w:tcPr>
          <w:p w14:paraId="293A57F8" w14:textId="3DD5B22F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0" w:type="auto"/>
            <w:vAlign w:val="bottom"/>
          </w:tcPr>
          <w:p w14:paraId="3E4D8FA6" w14:textId="7098F8E7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12.4</w:t>
            </w:r>
          </w:p>
        </w:tc>
        <w:tc>
          <w:tcPr>
            <w:tcW w:w="0" w:type="auto"/>
            <w:vAlign w:val="bottom"/>
          </w:tcPr>
          <w:p w14:paraId="408CA2E1" w14:textId="1A5AA3C1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6E5167D4" w14:textId="3C7FD39C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1959</w:t>
            </w:r>
          </w:p>
        </w:tc>
        <w:tc>
          <w:tcPr>
            <w:tcW w:w="0" w:type="auto"/>
          </w:tcPr>
          <w:p w14:paraId="07C09BF7" w14:textId="77777777" w:rsidR="000B05DA" w:rsidRDefault="009526B1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This has the opposite configuration of the acid group.  This may be incorrect, which may account for the high R factor.</w:t>
            </w:r>
          </w:p>
          <w:p w14:paraId="440924E7" w14:textId="41D30699" w:rsidR="000A7A8F" w:rsidRDefault="000A7A8F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method not clear from paper.</w:t>
            </w:r>
          </w:p>
        </w:tc>
      </w:tr>
      <w:tr w:rsidR="000A7A8F" w14:paraId="4674CCC9" w14:textId="77777777">
        <w:tc>
          <w:tcPr>
            <w:tcW w:w="0" w:type="auto"/>
            <w:vAlign w:val="bottom"/>
          </w:tcPr>
          <w:p w14:paraId="252DCC2C" w14:textId="4A21998E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SUCACB11</w:t>
            </w:r>
          </w:p>
        </w:tc>
        <w:tc>
          <w:tcPr>
            <w:tcW w:w="0" w:type="auto"/>
            <w:vAlign w:val="bottom"/>
          </w:tcPr>
          <w:p w14:paraId="68FE843B" w14:textId="060CA652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0723B9E2" w14:textId="3791A9AF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4.23</w:t>
            </w:r>
          </w:p>
        </w:tc>
        <w:tc>
          <w:tcPr>
            <w:tcW w:w="0" w:type="auto"/>
            <w:vAlign w:val="bottom"/>
          </w:tcPr>
          <w:p w14:paraId="009EBC8B" w14:textId="2248EFC4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64B3BEC4" w14:textId="0EE5DA8C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0" w:type="auto"/>
          </w:tcPr>
          <w:p w14:paraId="5EAA4DBA" w14:textId="02C94C24" w:rsidR="000B05DA" w:rsidRDefault="000A7A8F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cooling of saturated methanol solution.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&lt;EndNote&gt;&lt;Cite&gt;&lt;Author&gt;Thalladi&lt;/Author&gt;&lt;Year&gt;2000&lt;/Year&gt;&lt;IDText&gt;The melting point alternation in alpha,omega-alkanedicarboxylic acids&lt;/IDText&gt;&lt;DisplayText&gt;&lt;style face="superscript"&gt;6&lt;/style&gt;&lt;/DisplayText&gt;&lt;record&gt;&lt;urls&gt;&lt;related-urls&gt;&lt;/related-urls&gt;&lt;/urls&gt;&lt;titles&gt;&lt;title&gt;The melting point alternation in alpha,omega-alkanedicarboxylic acids&lt;/title&gt;&lt;secondary-title&gt;Journal of the American Chemical Society&lt;/secondary-title&gt;&lt;/titles&gt;&lt;pages&gt;9227-9236&lt;/pages&gt;&lt;number&gt;38&lt;/number&gt;&lt;contributors&gt;&lt;authors&gt;&lt;author&gt;Thalladi, V. R.&lt;/author&gt;&lt;author&gt;Nusse, M.&lt;/author&gt;&lt;author&gt;Boese, R.&lt;/author&gt;&lt;/authors&gt;&lt;/contributors&gt;&lt;reprint-edition&gt;NOT IN FILE&lt;/reprint-edition&gt;&lt;added-date format="utc"&gt;1399986974&lt;/added-date&gt;&lt;ref-type name="Journal Article"&gt;17&lt;/ref-type&gt;&lt;dates&gt;&lt;year&gt;2000&lt;/year&gt;&lt;/dates&gt;&lt;rec-number&gt;2686&lt;/rec-number&gt;&lt;last-updated-date format="utc"&gt;1399986974&lt;/last-updated-date&gt;&lt;volume&gt;122&lt;/volume&gt;&lt;/record&gt;&lt;/Cite&gt;&lt;/EndNote&gt;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0A7A8F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0A7A8F" w14:paraId="48B44C3B" w14:textId="77777777">
        <w:tc>
          <w:tcPr>
            <w:tcW w:w="0" w:type="auto"/>
            <w:vAlign w:val="bottom"/>
          </w:tcPr>
          <w:p w14:paraId="5F9EFBF3" w14:textId="2E554113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SUCACB12</w:t>
            </w:r>
          </w:p>
        </w:tc>
        <w:tc>
          <w:tcPr>
            <w:tcW w:w="0" w:type="auto"/>
            <w:vAlign w:val="bottom"/>
          </w:tcPr>
          <w:p w14:paraId="7134894B" w14:textId="17AE52F7" w:rsidR="000B05DA" w:rsidRDefault="000B05DA" w:rsidP="000B05D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0" w:type="auto"/>
            <w:vAlign w:val="bottom"/>
          </w:tcPr>
          <w:p w14:paraId="0783F14B" w14:textId="6A276A79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4.2</w:t>
            </w:r>
          </w:p>
        </w:tc>
        <w:tc>
          <w:tcPr>
            <w:tcW w:w="0" w:type="auto"/>
            <w:vAlign w:val="bottom"/>
          </w:tcPr>
          <w:p w14:paraId="6BCC8536" w14:textId="63230512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201F66F3" w14:textId="22FDDC4B" w:rsidR="000B05DA" w:rsidRDefault="000B05DA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2013</w:t>
            </w:r>
          </w:p>
        </w:tc>
        <w:tc>
          <w:tcPr>
            <w:tcW w:w="0" w:type="auto"/>
          </w:tcPr>
          <w:p w14:paraId="6FBD3557" w14:textId="735CACA5" w:rsidR="000B05DA" w:rsidRDefault="00522BD6" w:rsidP="000B0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from methanol.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&lt;EndNote&gt;&lt;Cite&gt;&lt;Author&gt;Bhattacharya&lt;/Author&gt;&lt;Year&gt;2013&lt;/Year&gt;&lt;IDText&gt;Thermal Expansion in Alkane Diacids—Another Property Showing Alternation in an Odd–Even Series&lt;/IDText&gt;&lt;DisplayText&gt;&lt;style face="superscript"&gt;7&lt;/style&gt;&lt;/DisplayText&gt;&lt;record&gt;&lt;dates&gt;&lt;pub-dates&gt;&lt;date&gt;2013/08/07&lt;/date&gt;&lt;/pub-dates&gt;&lt;year&gt;2013&lt;/year&gt;&lt;/dates&gt;&lt;urls&gt;&lt;related-urls&gt;&lt;url&gt;https://doi.org/10.1021/cg400668w&lt;/url&gt;&lt;/related-urls&gt;&lt;/urls&gt;&lt;isbn&gt;1528-7483&lt;/isbn&gt;&lt;titles&gt;&lt;title&gt;Thermal Expansion in Alkane Diacids—Another Property Showing Alternation in an Odd–Even Series&lt;/title&gt;&lt;secondary-title&gt;Crystal Growth &amp;amp; Design&lt;/secondary-title&gt;&lt;/titles&gt;&lt;pages&gt;3651-3656&lt;/pages&gt;&lt;number&gt;8&lt;/number&gt;&lt;contributors&gt;&lt;authors&gt;&lt;author&gt;Bhattacharya, Suman&lt;/author&gt;&lt;author&gt;Saraswatula, Viswanadha G.&lt;/author&gt;&lt;author&gt;Saha, Binoy K.&lt;/author&gt;&lt;/authors&gt;&lt;/contributors&gt;&lt;added-date format="utc"&gt;1730216264&lt;/added-date&gt;&lt;ref-type name="Journal Article"&gt;17&lt;/ref-type&gt;&lt;rec-number&gt;10186&lt;/rec-number&gt;&lt;publisher&gt;American Chemical Society&lt;/publisher&gt;&lt;last-updated-date format="utc"&gt;1730216264&lt;/last-updated-date&gt;&lt;electronic-resource-num&gt;10.1021/cg400668w&lt;/electronic-resource-num&gt;&lt;volume&gt;13&lt;/volume&gt;&lt;/record&gt;&lt;/Cite&gt;&lt;/EndNote&gt;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522BD6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522BD6" w14:paraId="33263F37" w14:textId="77777777">
        <w:tc>
          <w:tcPr>
            <w:tcW w:w="0" w:type="auto"/>
            <w:vAlign w:val="bottom"/>
          </w:tcPr>
          <w:p w14:paraId="0AA3873D" w14:textId="15B19823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SUCACB13</w:t>
            </w:r>
          </w:p>
        </w:tc>
        <w:tc>
          <w:tcPr>
            <w:tcW w:w="0" w:type="auto"/>
            <w:vAlign w:val="bottom"/>
          </w:tcPr>
          <w:p w14:paraId="3E87E09D" w14:textId="5926385A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0" w:type="auto"/>
            <w:vAlign w:val="bottom"/>
          </w:tcPr>
          <w:p w14:paraId="7DC0BC60" w14:textId="052CA43D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4.01</w:t>
            </w:r>
          </w:p>
        </w:tc>
        <w:tc>
          <w:tcPr>
            <w:tcW w:w="0" w:type="auto"/>
            <w:vAlign w:val="bottom"/>
          </w:tcPr>
          <w:p w14:paraId="6607AACE" w14:textId="51867FB2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260</w:t>
            </w:r>
          </w:p>
        </w:tc>
        <w:tc>
          <w:tcPr>
            <w:tcW w:w="0" w:type="auto"/>
            <w:vAlign w:val="bottom"/>
          </w:tcPr>
          <w:p w14:paraId="4F308B75" w14:textId="7FF8DBE5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2013</w:t>
            </w:r>
          </w:p>
        </w:tc>
        <w:tc>
          <w:tcPr>
            <w:tcW w:w="0" w:type="auto"/>
          </w:tcPr>
          <w:p w14:paraId="1462F38E" w14:textId="5F3F9D85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from methanol.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&lt;EndNote&gt;&lt;Cite&gt;&lt;Author&gt;Bhattacharya&lt;/Author&gt;&lt;Year&gt;2013&lt;/Year&gt;&lt;IDText&gt;Thermal Expansion in Alkane Diacids—Another Property Showing Alternation in an Odd–Even Series&lt;/IDText&gt;&lt;DisplayText&gt;&lt;style face="superscript"&gt;7&lt;/style&gt;&lt;/DisplayText&gt;&lt;record&gt;&lt;dates&gt;&lt;pub-dates&gt;&lt;date&gt;2013/08/07&lt;/date&gt;&lt;/pub-dates&gt;&lt;year&gt;2013&lt;/year&gt;&lt;/dates&gt;&lt;urls&gt;&lt;related-urls&gt;&lt;url&gt;https://doi.org/10.1021/cg400668w&lt;/url&gt;&lt;/related-urls&gt;&lt;/urls&gt;&lt;isbn&gt;1528-7483&lt;/isbn&gt;&lt;titles&gt;&lt;title&gt;Thermal Expansion in Alkane Diacids—Another Property Showing Alternation in an Odd–Even Series&lt;/title&gt;&lt;secondary-title&gt;Crystal Growth &amp;amp; Design&lt;/secondary-title&gt;&lt;/titles&gt;&lt;pages&gt;3651-3656&lt;/pages&gt;&lt;number&gt;8&lt;/number&gt;&lt;contributors&gt;&lt;authors&gt;&lt;author&gt;Bhattacharya, Suman&lt;/author&gt;&lt;author&gt;Saraswatula, Viswanadha G.&lt;/author&gt;&lt;author&gt;Saha, Binoy K.&lt;/author&gt;&lt;/authors&gt;&lt;/contributors&gt;&lt;added-date format="utc"&gt;1730216264&lt;/added-date&gt;&lt;ref-type name="Journal Article"&gt;17&lt;/ref-type&gt;&lt;rec-number&gt;10186&lt;/rec-number&gt;&lt;publisher&gt;American Chemical Society&lt;/publisher&gt;&lt;last-updated-date format="utc"&gt;1730216264&lt;/last-updated-date&gt;&lt;electronic-resource-num&gt;10.1021/cg400668w&lt;/electronic-resource-num&gt;&lt;volume&gt;13&lt;/volume&gt;&lt;/record&gt;&lt;/Cite&gt;&lt;/EndNote&gt;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522BD6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522BD6" w14:paraId="2F27119F" w14:textId="77777777">
        <w:tc>
          <w:tcPr>
            <w:tcW w:w="0" w:type="auto"/>
            <w:vAlign w:val="bottom"/>
          </w:tcPr>
          <w:p w14:paraId="4301E7F0" w14:textId="2A4CB308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SUCACB14</w:t>
            </w:r>
          </w:p>
        </w:tc>
        <w:tc>
          <w:tcPr>
            <w:tcW w:w="0" w:type="auto"/>
            <w:vAlign w:val="bottom"/>
          </w:tcPr>
          <w:p w14:paraId="3B2BB31C" w14:textId="5B7D07AE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0" w:type="auto"/>
            <w:vAlign w:val="bottom"/>
          </w:tcPr>
          <w:p w14:paraId="1683199C" w14:textId="1CA56A71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3.66</w:t>
            </w:r>
          </w:p>
        </w:tc>
        <w:tc>
          <w:tcPr>
            <w:tcW w:w="0" w:type="auto"/>
            <w:vAlign w:val="bottom"/>
          </w:tcPr>
          <w:p w14:paraId="3E7A2062" w14:textId="2FDDA8AE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220</w:t>
            </w:r>
          </w:p>
        </w:tc>
        <w:tc>
          <w:tcPr>
            <w:tcW w:w="0" w:type="auto"/>
            <w:vAlign w:val="bottom"/>
          </w:tcPr>
          <w:p w14:paraId="6E39179B" w14:textId="0918D84E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2013</w:t>
            </w:r>
          </w:p>
        </w:tc>
        <w:tc>
          <w:tcPr>
            <w:tcW w:w="0" w:type="auto"/>
          </w:tcPr>
          <w:p w14:paraId="1F4B8481" w14:textId="65658B16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from methanol.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&lt;EndNote&gt;&lt;Cite&gt;&lt;Author&gt;Bhattacharya&lt;/Author&gt;&lt;Year&gt;2013&lt;/Year&gt;&lt;IDText&gt;Thermal Expansion in Alkane Diacids—Another Property Showing Alternation in an Odd–Even Series&lt;/IDText&gt;&lt;DisplayText&gt;&lt;style face="superscript"&gt;7&lt;/style&gt;&lt;/DisplayText&gt;&lt;record&gt;&lt;dates&gt;&lt;pub-dates&gt;&lt;date&gt;2013/08/07&lt;/date&gt;&lt;/pub-dates&gt;&lt;year&gt;2013&lt;/year&gt;&lt;/dates&gt;&lt;urls&gt;&lt;related-urls&gt;&lt;url&gt;https://doi.org/10.1021/cg400668w&lt;/url&gt;&lt;/related-urls&gt;&lt;/urls&gt;&lt;isbn&gt;1528-7483&lt;/isbn&gt;&lt;titles&gt;&lt;title&gt;Thermal Expansion in Alkane Diacids—Another Property Showing Alternation in an Odd–Even Series&lt;/title&gt;&lt;secondary-title&gt;Crystal Growth &amp;amp; Design&lt;/secondary-title&gt;&lt;/titles&gt;&lt;pages&gt;3651-3656&lt;/pages&gt;&lt;number&gt;8&lt;/number&gt;&lt;contributors&gt;&lt;authors&gt;&lt;author&gt;Bhattacharya, Suman&lt;/author&gt;&lt;author&gt;Saraswatula, Viswanadha G.&lt;/author&gt;&lt;author&gt;Saha, Binoy K.&lt;/author&gt;&lt;/authors&gt;&lt;/contributors&gt;&lt;added-date format="utc"&gt;1730216264&lt;/added-date&gt;&lt;ref-type name="Journal Article"&gt;17&lt;/ref-type&gt;&lt;rec-number&gt;10186&lt;/rec-number&gt;&lt;publisher&gt;American Chemical Society&lt;/publisher&gt;&lt;last-updated-date format="utc"&gt;1730216264&lt;/last-updated-date&gt;&lt;electronic-resource-num&gt;10.1021/cg400668w&lt;/electronic-resource-num&gt;&lt;volume&gt;13&lt;/volume&gt;&lt;/record&gt;&lt;/Cite&gt;&lt;/EndNote&gt;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522BD6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522BD6" w14:paraId="62C9D8B7" w14:textId="77777777">
        <w:tc>
          <w:tcPr>
            <w:tcW w:w="0" w:type="auto"/>
            <w:vAlign w:val="bottom"/>
          </w:tcPr>
          <w:p w14:paraId="0E2BF999" w14:textId="669C8CE1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SUCACB15</w:t>
            </w:r>
          </w:p>
        </w:tc>
        <w:tc>
          <w:tcPr>
            <w:tcW w:w="0" w:type="auto"/>
            <w:vAlign w:val="bottom"/>
          </w:tcPr>
          <w:p w14:paraId="48131E00" w14:textId="1ED57872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0" w:type="auto"/>
            <w:vAlign w:val="bottom"/>
          </w:tcPr>
          <w:p w14:paraId="2072C16A" w14:textId="10F11FF6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3.39</w:t>
            </w:r>
          </w:p>
        </w:tc>
        <w:tc>
          <w:tcPr>
            <w:tcW w:w="0" w:type="auto"/>
            <w:vAlign w:val="bottom"/>
          </w:tcPr>
          <w:p w14:paraId="6D72CA0F" w14:textId="659CECF5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180</w:t>
            </w:r>
          </w:p>
        </w:tc>
        <w:tc>
          <w:tcPr>
            <w:tcW w:w="0" w:type="auto"/>
            <w:vAlign w:val="bottom"/>
          </w:tcPr>
          <w:p w14:paraId="67BE9762" w14:textId="192EE268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2013</w:t>
            </w:r>
          </w:p>
        </w:tc>
        <w:tc>
          <w:tcPr>
            <w:tcW w:w="0" w:type="auto"/>
          </w:tcPr>
          <w:p w14:paraId="15C28736" w14:textId="49783329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from methanol.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&lt;EndNote&gt;&lt;Cite&gt;&lt;Author&gt;Bhattacharya&lt;/Author&gt;&lt;Year&gt;2013&lt;/Year&gt;&lt;IDText&gt;Thermal Expansion in Alkane Diacids—Another Property Showing Alternation in an Odd–Even Series&lt;/IDText&gt;&lt;DisplayText&gt;&lt;style face="superscript"&gt;7&lt;/style&gt;&lt;/DisplayText&gt;&lt;record&gt;&lt;dates&gt;&lt;pub-dates&gt;&lt;date&gt;2013/08/07&lt;/date&gt;&lt;/pub-dates&gt;&lt;year&gt;2013&lt;/year&gt;&lt;/dates&gt;&lt;urls&gt;&lt;related-urls&gt;&lt;url&gt;https://doi.org/10.1021/cg400668w&lt;/url&gt;&lt;/related-urls&gt;&lt;/urls&gt;&lt;isbn&gt;1528-7483&lt;/isbn&gt;&lt;titles&gt;&lt;title&gt;Thermal Expansion in Alkane Diacids—Another Property Showing Alternation in an Odd–Even Series&lt;/title&gt;&lt;secondary-title&gt;Crystal Growth &amp;amp; Design&lt;/secondary-title&gt;&lt;/titles&gt;&lt;pages&gt;3651-3656&lt;/pages&gt;&lt;number&gt;8&lt;/number&gt;&lt;contributors&gt;&lt;authors&gt;&lt;author&gt;Bhattacharya, Suman&lt;/author&gt;&lt;author&gt;Saraswatula, Viswanadha G.&lt;/author&gt;&lt;author&gt;Saha, Binoy K.&lt;/author&gt;&lt;/authors&gt;&lt;/contributors&gt;&lt;added-date format="utc"&gt;1730216264&lt;/added-date&gt;&lt;ref-type name="Journal Article"&gt;17&lt;/ref-type&gt;&lt;rec-number&gt;10186&lt;/rec-number&gt;&lt;publisher&gt;American Chemical Society&lt;/publisher&gt;&lt;last-updated-date format="utc"&gt;1730216264&lt;/last-updated-date&gt;&lt;electronic-resource-num&gt;10.1021/cg400668w&lt;/electronic-resource-num&gt;&lt;volume&gt;13&lt;/volume&gt;&lt;/record&gt;&lt;/Cite&gt;&lt;/EndNote&gt;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522BD6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522BD6" w14:paraId="0AD12BD6" w14:textId="77777777">
        <w:tc>
          <w:tcPr>
            <w:tcW w:w="0" w:type="auto"/>
            <w:vAlign w:val="bottom"/>
          </w:tcPr>
          <w:p w14:paraId="41447D56" w14:textId="7E7A65AF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SUCACB16</w:t>
            </w:r>
          </w:p>
        </w:tc>
        <w:tc>
          <w:tcPr>
            <w:tcW w:w="0" w:type="auto"/>
            <w:vAlign w:val="bottom"/>
          </w:tcPr>
          <w:p w14:paraId="7B891EE3" w14:textId="389BD439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0" w:type="auto"/>
            <w:vAlign w:val="bottom"/>
          </w:tcPr>
          <w:p w14:paraId="5672D1B7" w14:textId="0D63C89B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3.37</w:t>
            </w:r>
          </w:p>
        </w:tc>
        <w:tc>
          <w:tcPr>
            <w:tcW w:w="0" w:type="auto"/>
            <w:vAlign w:val="bottom"/>
          </w:tcPr>
          <w:p w14:paraId="0DE43F03" w14:textId="503B535C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140</w:t>
            </w:r>
          </w:p>
        </w:tc>
        <w:tc>
          <w:tcPr>
            <w:tcW w:w="0" w:type="auto"/>
            <w:vAlign w:val="bottom"/>
          </w:tcPr>
          <w:p w14:paraId="08520E4A" w14:textId="36B080DB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2013</w:t>
            </w:r>
          </w:p>
        </w:tc>
        <w:tc>
          <w:tcPr>
            <w:tcW w:w="0" w:type="auto"/>
          </w:tcPr>
          <w:p w14:paraId="4EFAE933" w14:textId="1D454315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from methanol.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&lt;EndNote&gt;&lt;Cite&gt;&lt;Author&gt;Bhattacharya&lt;/Author&gt;&lt;Year&gt;2013&lt;/Year&gt;&lt;IDText&gt;Thermal Expansion in Alkane Diacids—Another Property Showing Alternation in an Odd–Even Series&lt;/IDText&gt;&lt;DisplayText&gt;&lt;style face="superscript"&gt;7&lt;/style&gt;&lt;/DisplayText&gt;&lt;record&gt;&lt;dates&gt;&lt;pub-dates&gt;&lt;date&gt;2013/08/07&lt;/date&gt;&lt;/pub-dates&gt;&lt;year&gt;2013&lt;/year&gt;&lt;/dates&gt;&lt;urls&gt;&lt;related-urls&gt;&lt;url&gt;https://doi.org/10.1021/cg400668w&lt;/url&gt;&lt;/related-urls&gt;&lt;/urls&gt;&lt;isbn&gt;1528-7483&lt;/isbn&gt;&lt;titles&gt;&lt;title&gt;Thermal Expansion in Alkane Diacids—Another Property Showing Alternation in an Odd–Even Series&lt;/title&gt;&lt;secondary-title&gt;Crystal Growth &amp;amp; Design&lt;/secondary-title&gt;&lt;/titles&gt;&lt;pages&gt;3651-3656&lt;/pages&gt;&lt;number&gt;8&lt;/number&gt;&lt;contributors&gt;&lt;authors&gt;&lt;author&gt;Bhattacharya, Suman&lt;/author&gt;&lt;author&gt;Saraswatula, Viswanadha G.&lt;/author&gt;&lt;author&gt;Saha, Binoy K.&lt;/author&gt;&lt;/authors&gt;&lt;/contributors&gt;&lt;added-date format="utc"&gt;1730216264&lt;/added-date&gt;&lt;ref-type name="Journal Article"&gt;17&lt;/ref-type&gt;&lt;rec-number&gt;10186&lt;/rec-number&gt;&lt;publisher&gt;American Chemical Society&lt;/publisher&gt;&lt;last-updated-date format="utc"&gt;1730216264&lt;/last-updated-date&gt;&lt;electronic-resource-num&gt;10.1021/cg400668w&lt;/electronic-resource-num&gt;&lt;volume&gt;13&lt;/volume&gt;&lt;/record&gt;&lt;/Cite&gt;&lt;/EndNote&gt;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522BD6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522BD6" w14:paraId="58AB4734" w14:textId="77777777">
        <w:tc>
          <w:tcPr>
            <w:tcW w:w="0" w:type="auto"/>
            <w:vAlign w:val="bottom"/>
          </w:tcPr>
          <w:p w14:paraId="25F04A4D" w14:textId="4D296D0B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SUCACB17</w:t>
            </w:r>
          </w:p>
        </w:tc>
        <w:tc>
          <w:tcPr>
            <w:tcW w:w="0" w:type="auto"/>
            <w:vAlign w:val="bottom"/>
          </w:tcPr>
          <w:p w14:paraId="0E5F2B97" w14:textId="49490CC5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0" w:type="auto"/>
            <w:vAlign w:val="bottom"/>
          </w:tcPr>
          <w:p w14:paraId="7417FB7F" w14:textId="4813AA8A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3.61</w:t>
            </w:r>
          </w:p>
        </w:tc>
        <w:tc>
          <w:tcPr>
            <w:tcW w:w="0" w:type="auto"/>
            <w:vAlign w:val="bottom"/>
          </w:tcPr>
          <w:p w14:paraId="57182774" w14:textId="0EF9E0E4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</w:t>
            </w:r>
          </w:p>
        </w:tc>
        <w:tc>
          <w:tcPr>
            <w:tcW w:w="0" w:type="auto"/>
            <w:vAlign w:val="bottom"/>
          </w:tcPr>
          <w:p w14:paraId="54AE71C5" w14:textId="2C4C1991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2013</w:t>
            </w:r>
          </w:p>
        </w:tc>
        <w:tc>
          <w:tcPr>
            <w:tcW w:w="0" w:type="auto"/>
          </w:tcPr>
          <w:p w14:paraId="434F6A3C" w14:textId="67BD0BC7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from methanol.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&lt;EndNote&gt;&lt;Cite&gt;&lt;Author&gt;Bhattacharya&lt;/Author&gt;&lt;Year&gt;2013&lt;/Year&gt;&lt;IDText&gt;Thermal Expansion in Alkane Diacids—Another Property Showing Alternation in an Odd–Even Series&lt;/IDText&gt;&lt;DisplayText&gt;&lt;style face="superscript"&gt;7&lt;/style&gt;&lt;/DisplayText&gt;&lt;record&gt;&lt;dates&gt;&lt;pub-dates&gt;&lt;date&gt;2013/08/07&lt;/date&gt;&lt;/pub-dates&gt;&lt;year&gt;2013&lt;/year&gt;&lt;/dates&gt;&lt;urls&gt;&lt;related-urls&gt;&lt;url&gt;https://doi.org/10.1021/cg400668w&lt;/url&gt;&lt;/related-urls&gt;&lt;/urls&gt;&lt;isbn&gt;1528-7483&lt;/isbn&gt;&lt;titles&gt;&lt;title&gt;Thermal Expansion in Alkane Diacids—Another Property Showing Alternation in an Odd–Even Series&lt;/title&gt;&lt;secondary-title&gt;Crystal Growth &amp;amp; Design&lt;/secondary-title&gt;&lt;/titles&gt;&lt;pages&gt;3651-3656&lt;/pages&gt;&lt;number&gt;8&lt;/number&gt;&lt;contributors&gt;&lt;authors&gt;&lt;author&gt;Bhattacharya, Suman&lt;/author&gt;&lt;author&gt;Saraswatula, Viswanadha G.&lt;/author&gt;&lt;author&gt;Saha, Binoy K.&lt;/author&gt;&lt;/authors&gt;&lt;/contributors&gt;&lt;added-date format="utc"&gt;1730216264&lt;/added-date&gt;&lt;ref-type name="Journal Article"&gt;17&lt;/ref-type&gt;&lt;rec-number&gt;10186&lt;/rec-number&gt;&lt;publisher&gt;American Chemical Society&lt;/publisher&gt;&lt;last-updated-date format="utc"&gt;1730216264&lt;/last-updated-date&gt;&lt;electronic-resource-num&gt;10.1021/cg400668w&lt;/electronic-resource-num&gt;&lt;volume&gt;13&lt;/volume&gt;&lt;/record&gt;&lt;/Cite&gt;&lt;/EndNote&gt;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522BD6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522BD6" w14:paraId="59FB4370" w14:textId="77777777">
        <w:tc>
          <w:tcPr>
            <w:tcW w:w="0" w:type="auto"/>
            <w:vAlign w:val="bottom"/>
          </w:tcPr>
          <w:p w14:paraId="4C17A9B1" w14:textId="127BD03D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SUCACB18</w:t>
            </w:r>
          </w:p>
        </w:tc>
        <w:tc>
          <w:tcPr>
            <w:tcW w:w="0" w:type="auto"/>
            <w:vAlign w:val="bottom"/>
          </w:tcPr>
          <w:p w14:paraId="42D5D9AC" w14:textId="32F07280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210C6451" w14:textId="35824DDE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2.71</w:t>
            </w:r>
          </w:p>
        </w:tc>
        <w:tc>
          <w:tcPr>
            <w:tcW w:w="0" w:type="auto"/>
            <w:vAlign w:val="bottom"/>
          </w:tcPr>
          <w:p w14:paraId="7371402E" w14:textId="233556F5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150</w:t>
            </w:r>
          </w:p>
        </w:tc>
        <w:tc>
          <w:tcPr>
            <w:tcW w:w="0" w:type="auto"/>
            <w:vAlign w:val="bottom"/>
          </w:tcPr>
          <w:p w14:paraId="5AB80CDC" w14:textId="7E7D9881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2015</w:t>
            </w:r>
          </w:p>
        </w:tc>
        <w:tc>
          <w:tcPr>
            <w:tcW w:w="0" w:type="auto"/>
          </w:tcPr>
          <w:p w14:paraId="61D24057" w14:textId="36BCD640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evaporation of isopropanol or acetone solutions at room temperature.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&lt;EndNote&gt;&lt;Cite&gt;&lt;Author&gt;Mishra&lt;/Author&gt;&lt;Year&gt;2015&lt;/Year&gt;&lt;IDText&gt;Hardness Alternation in α,ω-Alkanedicarboxylic Acids&lt;/IDText&gt;&lt;DisplayText&gt;&lt;style face="superscript"&gt;8&lt;/style&gt;&lt;/DisplayText&gt;&lt;record&gt;&lt;dates&gt;&lt;pub-dates&gt;&lt;date&gt;2015/10/01&lt;/date&gt;&lt;/pub-dates&gt;&lt;year&gt;2015&lt;/year&gt;&lt;/dates&gt;&lt;keywords&gt;&lt;keyword&gt;carboxylic acids&lt;/keyword&gt;&lt;keyword&gt;crystal engineering&lt;/keyword&gt;&lt;keyword&gt;hardness&lt;/keyword&gt;&lt;keyword&gt;mechanical properties&lt;/keyword&gt;&lt;keyword&gt;nanoindentation&lt;/keyword&gt;&lt;/keywords&gt;&lt;urls&gt;&lt;related-urls&gt;&lt;url&gt;https://doi.org/10.1002/asia.201500322&lt;/url&gt;&lt;/related-urls&gt;&lt;/urls&gt;&lt;isbn&gt;1861-4728&lt;/isbn&gt;&lt;titles&gt;&lt;title&gt;Hardness Alternation in α,ω-Alkanedicarboxylic Acids&lt;/title&gt;&lt;secondary-title&gt;Chemistry – An Asian Journal&lt;/secondary-title&gt;&lt;/titles&gt;&lt;pages&gt;2176-2181&lt;/pages&gt;&lt;number&gt;10&lt;/number&gt;&lt;access-date&gt;2024/10/29&lt;/access-date&gt;&lt;contributors&gt;&lt;authors&gt;&lt;author&gt;Mishra, Manish Kumar&lt;/author&gt;&lt;author&gt;Ramamurty, Upadrasta&lt;/author&gt;&lt;author&gt;Desiraju, Gautam R.&lt;/author&gt;&lt;/authors&gt;&lt;/contributors&gt;&lt;added-date format="utc"&gt;1730216431&lt;/added-date&gt;&lt;ref-type name="Journal Article"&gt;17&lt;/ref-type&gt;&lt;rec-number&gt;10187&lt;/rec-number&gt;&lt;publisher&gt;John Wiley &amp;amp; Sons, Ltd&lt;/publisher&gt;&lt;last-updated-date format="utc"&gt;1730216431&lt;/last-updated-date&gt;&lt;electronic-resource-num&gt;https://doi.org/10.1002/asia.201500322&lt;/electronic-resource-num&gt;&lt;volume&gt;10&lt;/volume&gt;&lt;/record&gt;&lt;/Cite&gt;&lt;/EndNote&gt;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522BD6">
              <w:rPr>
                <w:rFonts w:ascii="Calibri" w:hAnsi="Calibri" w:cs="Calibri"/>
                <w:noProof/>
                <w:color w:val="000000"/>
                <w:vertAlign w:val="superscript"/>
              </w:rPr>
              <w:t>8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522BD6" w14:paraId="0715174B" w14:textId="77777777">
        <w:tc>
          <w:tcPr>
            <w:tcW w:w="0" w:type="auto"/>
            <w:vAlign w:val="bottom"/>
          </w:tcPr>
          <w:p w14:paraId="51B4FB31" w14:textId="4D657722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SUCACB19</w:t>
            </w:r>
          </w:p>
        </w:tc>
        <w:tc>
          <w:tcPr>
            <w:tcW w:w="0" w:type="auto"/>
            <w:vAlign w:val="bottom"/>
          </w:tcPr>
          <w:p w14:paraId="271579D1" w14:textId="48983D00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C2/c</w:t>
            </w:r>
          </w:p>
        </w:tc>
        <w:tc>
          <w:tcPr>
            <w:tcW w:w="0" w:type="auto"/>
            <w:vAlign w:val="bottom"/>
          </w:tcPr>
          <w:p w14:paraId="7DEF19CB" w14:textId="62F22067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4.72</w:t>
            </w:r>
          </w:p>
        </w:tc>
        <w:tc>
          <w:tcPr>
            <w:tcW w:w="0" w:type="auto"/>
            <w:vAlign w:val="bottom"/>
          </w:tcPr>
          <w:p w14:paraId="58BD7CE7" w14:textId="5055BD75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173</w:t>
            </w:r>
          </w:p>
        </w:tc>
        <w:tc>
          <w:tcPr>
            <w:tcW w:w="0" w:type="auto"/>
            <w:vAlign w:val="bottom"/>
          </w:tcPr>
          <w:p w14:paraId="786D8301" w14:textId="33507BFC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2018</w:t>
            </w:r>
          </w:p>
        </w:tc>
        <w:tc>
          <w:tcPr>
            <w:tcW w:w="0" w:type="auto"/>
          </w:tcPr>
          <w:p w14:paraId="1C47BC72" w14:textId="34D41CFF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Failed cocrystallization experiment with </w:t>
            </w:r>
            <w:r w:rsidRPr="00522BD6">
              <w:rPr>
                <w:rFonts w:ascii="Calibri" w:hAnsi="Calibri" w:cs="Calibri"/>
                <w:color w:val="000000"/>
              </w:rPr>
              <w:t>l-Leu-Leu-COOH dipeptide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&lt;EndNote&gt;&lt;Cite&gt;&lt;Author&gt;Lucaioli&lt;/Author&gt;&lt;Year&gt;2018&lt;/Year&gt;&lt;IDText&gt;Serendipitous isolation of a disappearing conformational polymorph of succinic acid challenges computational polymorph prediction&lt;/IDText&gt;&lt;DisplayText&gt;&lt;style face="superscript"&gt;1&lt;/style&gt;&lt;/DisplayText&gt;&lt;record&gt;&lt;urls&gt;&lt;related-urls&gt;&lt;url&gt;http://dx.doi.org/10.1039/C8CE00625C&lt;/url&gt;&lt;/related-urls&gt;&lt;/urls&gt;&lt;work-type&gt;10.1039/C8CE00625C&lt;/work-type&gt;&lt;titles&gt;&lt;title&gt;Serendipitous isolation of a disappearing conformational polymorph of succinic acid challenges computational polymorph prediction&lt;/title&gt;&lt;secondary-title&gt;CrystEngComm&lt;/secondary-title&gt;&lt;/titles&gt;&lt;pages&gt;3971-3977&lt;/pages&gt;&lt;number&gt;28&lt;/number&gt;&lt;contributors&gt;&lt;authors&gt;&lt;author&gt;Lucaioli, P.&lt;/author&gt;&lt;author&gt;Nauha, E.&lt;/author&gt;&lt;author&gt;Gimondi, I.&lt;/author&gt;&lt;author&gt;Price, L. S.&lt;/author&gt;&lt;author&gt;Guo, R.&lt;/author&gt;&lt;author&gt;Iuzzolino, L.&lt;/author&gt;&lt;author&gt;Singh, I.&lt;/author&gt;&lt;author&gt;Salvalaglio, M.&lt;/author&gt;&lt;author&gt;Price, S. L.&lt;/author&gt;&lt;author&gt;Blagden, N.&lt;/author&gt;&lt;/authors&gt;&lt;/contributors&gt;&lt;added-date format="utc"&gt;1528398654&lt;/added-date&gt;&lt;ref-type name="Journal Article"&gt;17&lt;/ref-type&gt;&lt;dates&gt;&lt;year&gt;2018&lt;/year&gt;&lt;/dates&gt;&lt;rec-number&gt;6974&lt;/rec-number&gt;&lt;publisher&gt;The Royal Society of Chemistry&lt;/publisher&gt;&lt;last-updated-date format="utc"&gt;1652892739&lt;/last-updated-date&gt;&lt;electronic-resource-num&gt;10.1039/C8CE00625C&lt;/electronic-resource-num&gt;&lt;volume&gt;20&lt;/volume&gt;&lt;/record&gt;&lt;/Cite&gt;&lt;/EndNote&gt;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522BD6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522BD6" w14:paraId="713A2E64" w14:textId="77777777">
        <w:tc>
          <w:tcPr>
            <w:tcW w:w="0" w:type="auto"/>
            <w:vAlign w:val="bottom"/>
          </w:tcPr>
          <w:p w14:paraId="4812DDA6" w14:textId="13690730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SUCACB20</w:t>
            </w:r>
          </w:p>
        </w:tc>
        <w:tc>
          <w:tcPr>
            <w:tcW w:w="0" w:type="auto"/>
            <w:vAlign w:val="bottom"/>
          </w:tcPr>
          <w:p w14:paraId="16CE0159" w14:textId="3F457C47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0" w:type="auto"/>
            <w:vAlign w:val="bottom"/>
          </w:tcPr>
          <w:p w14:paraId="78167737" w14:textId="7DD1F8B0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0" w:type="auto"/>
            <w:vAlign w:val="bottom"/>
          </w:tcPr>
          <w:p w14:paraId="10E8688D" w14:textId="04522426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3EFFAE88" w14:textId="31B13469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1949</w:t>
            </w:r>
          </w:p>
        </w:tc>
        <w:tc>
          <w:tcPr>
            <w:tcW w:w="0" w:type="auto"/>
          </w:tcPr>
          <w:p w14:paraId="71D771EB" w14:textId="6D163166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 w:rsidRPr="009526B1">
              <w:rPr>
                <w:rFonts w:ascii="Calibri" w:hAnsi="Calibri" w:cs="Calibri"/>
                <w:color w:val="000000"/>
              </w:rPr>
              <w:t>No data has been deposited at CCDC for this structure. The orthogonal coordinates from the paper have been co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Pr="009526B1">
              <w:rPr>
                <w:rFonts w:ascii="Calibri" w:hAnsi="Calibri" w:cs="Calibri"/>
                <w:color w:val="000000"/>
              </w:rPr>
              <w:t>verted to fractional coordinates to get the correct structure</w:t>
            </w:r>
          </w:p>
        </w:tc>
      </w:tr>
      <w:tr w:rsidR="00522BD6" w14:paraId="55926645" w14:textId="77777777">
        <w:tc>
          <w:tcPr>
            <w:tcW w:w="0" w:type="auto"/>
            <w:vAlign w:val="bottom"/>
          </w:tcPr>
          <w:p w14:paraId="6CBC3C49" w14:textId="67BD8057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SUCACB21</w:t>
            </w:r>
          </w:p>
        </w:tc>
        <w:tc>
          <w:tcPr>
            <w:tcW w:w="0" w:type="auto"/>
            <w:vAlign w:val="bottom"/>
          </w:tcPr>
          <w:p w14:paraId="0C61A5CC" w14:textId="6BF16D8F" w:rsidR="00522BD6" w:rsidRDefault="00522BD6" w:rsidP="00522BD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19223E88" w14:textId="7B3E8001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5.03</w:t>
            </w:r>
          </w:p>
        </w:tc>
        <w:tc>
          <w:tcPr>
            <w:tcW w:w="0" w:type="auto"/>
            <w:vAlign w:val="bottom"/>
          </w:tcPr>
          <w:p w14:paraId="51C59C74" w14:textId="5E4175D5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296</w:t>
            </w:r>
          </w:p>
        </w:tc>
        <w:tc>
          <w:tcPr>
            <w:tcW w:w="0" w:type="auto"/>
            <w:vAlign w:val="bottom"/>
          </w:tcPr>
          <w:p w14:paraId="250FFF0F" w14:textId="76346D05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2024</w:t>
            </w:r>
          </w:p>
        </w:tc>
        <w:tc>
          <w:tcPr>
            <w:tcW w:w="0" w:type="auto"/>
          </w:tcPr>
          <w:p w14:paraId="71B8B205" w14:textId="77777777" w:rsidR="00522BD6" w:rsidRDefault="00522BD6" w:rsidP="00522BD6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6DE86EE" w14:textId="16F2AA42" w:rsidR="005B5AC6" w:rsidRDefault="005B5AC6" w:rsidP="005B5AC6"/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75ECEA21" w14:textId="77777777" w:rsidR="00094CBE" w:rsidRPr="00094CBE" w:rsidRDefault="00094CBE" w:rsidP="00094CBE">
      <w:pPr>
        <w:rPr>
          <w:lang w:val="en-US"/>
        </w:rPr>
      </w:pPr>
    </w:p>
    <w:p w14:paraId="695D6878" w14:textId="77777777" w:rsidR="0056103F" w:rsidRDefault="0056103F" w:rsidP="005878AA">
      <w:pPr>
        <w:rPr>
          <w:lang w:val="en-US"/>
        </w:rPr>
      </w:pPr>
    </w:p>
    <w:p w14:paraId="53E1DC68" w14:textId="77777777" w:rsidR="0056103F" w:rsidRDefault="0056103F" w:rsidP="005878AA">
      <w:pPr>
        <w:rPr>
          <w:lang w:val="en-US"/>
        </w:rPr>
      </w:pPr>
    </w:p>
    <w:p w14:paraId="40FB0A0A" w14:textId="77777777" w:rsidR="00E335F3" w:rsidRPr="00E335F3" w:rsidRDefault="0056103F" w:rsidP="00E335F3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335F3" w:rsidRPr="00E335F3">
        <w:t>1.</w:t>
      </w:r>
      <w:r w:rsidR="00E335F3" w:rsidRPr="00E335F3">
        <w:tab/>
        <w:t xml:space="preserve">P. Lucaioli, E. Nauha, I. Gimondi, L. S. Price, R. Guo, L. Iuzzolino, I. Singh, M. Salvalaglio, S. L. Price and N. Blagden, </w:t>
      </w:r>
      <w:r w:rsidR="00E335F3" w:rsidRPr="00E335F3">
        <w:rPr>
          <w:i/>
        </w:rPr>
        <w:t>CrystEngComm</w:t>
      </w:r>
      <w:r w:rsidR="00E335F3" w:rsidRPr="00E335F3">
        <w:t xml:space="preserve">, 2018, </w:t>
      </w:r>
      <w:r w:rsidR="00E335F3" w:rsidRPr="00E335F3">
        <w:rPr>
          <w:b/>
        </w:rPr>
        <w:t>20</w:t>
      </w:r>
      <w:r w:rsidR="00E335F3" w:rsidRPr="00E335F3">
        <w:t>, 3971-3977.</w:t>
      </w:r>
    </w:p>
    <w:p w14:paraId="0B02F117" w14:textId="77777777" w:rsidR="00E335F3" w:rsidRPr="00E335F3" w:rsidRDefault="00E335F3" w:rsidP="00E335F3">
      <w:pPr>
        <w:pStyle w:val="EndNoteBibliography"/>
        <w:spacing w:after="0"/>
        <w:ind w:left="720" w:hanging="720"/>
      </w:pPr>
      <w:r w:rsidRPr="00E335F3">
        <w:lastRenderedPageBreak/>
        <w:t>2.</w:t>
      </w:r>
      <w:r w:rsidRPr="00E335F3">
        <w:tab/>
        <w:t xml:space="preserve">L. Iuzzolino, A. M. Reilly, P. McCabe and S. L. Price, </w:t>
      </w:r>
      <w:r w:rsidRPr="00E335F3">
        <w:rPr>
          <w:i/>
        </w:rPr>
        <w:t>Journal of Chemical Theory and Computation</w:t>
      </w:r>
      <w:r w:rsidRPr="00E335F3">
        <w:t xml:space="preserve">, 2017, </w:t>
      </w:r>
      <w:r w:rsidRPr="00E335F3">
        <w:rPr>
          <w:b/>
        </w:rPr>
        <w:t>13</w:t>
      </w:r>
      <w:r w:rsidRPr="00E335F3">
        <w:t>, 5163-5171.</w:t>
      </w:r>
    </w:p>
    <w:p w14:paraId="76BE7BCC" w14:textId="77777777" w:rsidR="00E335F3" w:rsidRPr="00E335F3" w:rsidRDefault="00E335F3" w:rsidP="00E335F3">
      <w:pPr>
        <w:pStyle w:val="EndNoteBibliography"/>
        <w:spacing w:after="0"/>
        <w:ind w:left="720" w:hanging="720"/>
      </w:pPr>
      <w:r w:rsidRPr="00E335F3">
        <w:t>3.</w:t>
      </w:r>
      <w:r w:rsidRPr="00E335F3">
        <w:tab/>
        <w:t xml:space="preserve">N. Issa, S. A. Barnett, S. Mohamed, D. E. Braun, R. C. B. Copley, D. A. Tocher and S. L. Price, </w:t>
      </w:r>
      <w:r w:rsidRPr="00E335F3">
        <w:rPr>
          <w:i/>
        </w:rPr>
        <w:t>CrystEngComm</w:t>
      </w:r>
      <w:r w:rsidRPr="00E335F3">
        <w:t xml:space="preserve">, 2012, </w:t>
      </w:r>
      <w:r w:rsidRPr="00E335F3">
        <w:rPr>
          <w:b/>
        </w:rPr>
        <w:t>14</w:t>
      </w:r>
      <w:r w:rsidRPr="00E335F3">
        <w:t>, 2454-2464.</w:t>
      </w:r>
    </w:p>
    <w:p w14:paraId="3E3A32B2" w14:textId="77777777" w:rsidR="00E335F3" w:rsidRPr="00E335F3" w:rsidRDefault="00E335F3" w:rsidP="00E335F3">
      <w:pPr>
        <w:pStyle w:val="EndNoteBibliography"/>
        <w:spacing w:after="0"/>
        <w:ind w:left="720" w:hanging="720"/>
      </w:pPr>
      <w:r w:rsidRPr="00E335F3">
        <w:t>4.</w:t>
      </w:r>
      <w:r w:rsidRPr="00E335F3">
        <w:tab/>
        <w:t xml:space="preserve">J. L. Leviel, G. Auvert and J. M. Savariault, </w:t>
      </w:r>
      <w:r w:rsidRPr="00E335F3">
        <w:rPr>
          <w:i/>
        </w:rPr>
        <w:t>Acta Crystallographica Section B - Structural Crystallography and Crystal Chemistry</w:t>
      </w:r>
      <w:r w:rsidRPr="00E335F3">
        <w:t xml:space="preserve">, 1981, </w:t>
      </w:r>
      <w:r w:rsidRPr="00E335F3">
        <w:rPr>
          <w:b/>
        </w:rPr>
        <w:t>37</w:t>
      </w:r>
      <w:r w:rsidRPr="00E335F3">
        <w:t>, 2185-2189.</w:t>
      </w:r>
    </w:p>
    <w:p w14:paraId="7676DC7B" w14:textId="77777777" w:rsidR="00E335F3" w:rsidRPr="00E335F3" w:rsidRDefault="00E335F3" w:rsidP="00E335F3">
      <w:pPr>
        <w:pStyle w:val="EndNoteBibliography"/>
        <w:spacing w:after="0"/>
        <w:ind w:left="720" w:hanging="720"/>
      </w:pPr>
      <w:r w:rsidRPr="00E335F3">
        <w:t>5.</w:t>
      </w:r>
      <w:r w:rsidRPr="00E335F3">
        <w:tab/>
        <w:t xml:space="preserve">R. S. Gopalan, P. Kumaradhas, G. U. Kulkarni and C. N. R. Rao, </w:t>
      </w:r>
      <w:r w:rsidRPr="00E335F3">
        <w:rPr>
          <w:i/>
        </w:rPr>
        <w:t>Journal of Molecular Structure</w:t>
      </w:r>
      <w:r w:rsidRPr="00E335F3">
        <w:t xml:space="preserve">, 2000, </w:t>
      </w:r>
      <w:r w:rsidRPr="00E335F3">
        <w:rPr>
          <w:b/>
        </w:rPr>
        <w:t>521</w:t>
      </w:r>
      <w:r w:rsidRPr="00E335F3">
        <w:t>, 97-106.</w:t>
      </w:r>
    </w:p>
    <w:p w14:paraId="7F0B7BE8" w14:textId="77777777" w:rsidR="00E335F3" w:rsidRPr="00E335F3" w:rsidRDefault="00E335F3" w:rsidP="00E335F3">
      <w:pPr>
        <w:pStyle w:val="EndNoteBibliography"/>
        <w:spacing w:after="0"/>
        <w:ind w:left="720" w:hanging="720"/>
      </w:pPr>
      <w:r w:rsidRPr="00E335F3">
        <w:t>6.</w:t>
      </w:r>
      <w:r w:rsidRPr="00E335F3">
        <w:tab/>
        <w:t xml:space="preserve">V. R. Thalladi, M. Nusse and R. Boese, </w:t>
      </w:r>
      <w:r w:rsidRPr="00E335F3">
        <w:rPr>
          <w:i/>
        </w:rPr>
        <w:t>Journal of the American Chemical Society</w:t>
      </w:r>
      <w:r w:rsidRPr="00E335F3">
        <w:t xml:space="preserve">, 2000, </w:t>
      </w:r>
      <w:r w:rsidRPr="00E335F3">
        <w:rPr>
          <w:b/>
        </w:rPr>
        <w:t>122</w:t>
      </w:r>
      <w:r w:rsidRPr="00E335F3">
        <w:t>, 9227-9236.</w:t>
      </w:r>
    </w:p>
    <w:p w14:paraId="12C2DE05" w14:textId="77777777" w:rsidR="00E335F3" w:rsidRPr="00E335F3" w:rsidRDefault="00E335F3" w:rsidP="00E335F3">
      <w:pPr>
        <w:pStyle w:val="EndNoteBibliography"/>
        <w:spacing w:after="0"/>
        <w:ind w:left="720" w:hanging="720"/>
      </w:pPr>
      <w:r w:rsidRPr="00E335F3">
        <w:t>7.</w:t>
      </w:r>
      <w:r w:rsidRPr="00E335F3">
        <w:tab/>
        <w:t xml:space="preserve">S. Bhattacharya, V. G. Saraswatula and B. K. Saha, </w:t>
      </w:r>
      <w:r w:rsidRPr="00E335F3">
        <w:rPr>
          <w:i/>
        </w:rPr>
        <w:t>Crystal Growth &amp; Design</w:t>
      </w:r>
      <w:r w:rsidRPr="00E335F3">
        <w:t xml:space="preserve">, 2013, </w:t>
      </w:r>
      <w:r w:rsidRPr="00E335F3">
        <w:rPr>
          <w:b/>
        </w:rPr>
        <w:t>13</w:t>
      </w:r>
      <w:r w:rsidRPr="00E335F3">
        <w:t>, 3651-3656.</w:t>
      </w:r>
    </w:p>
    <w:p w14:paraId="2954DF86" w14:textId="77777777" w:rsidR="00E335F3" w:rsidRPr="00E335F3" w:rsidRDefault="00E335F3" w:rsidP="00E335F3">
      <w:pPr>
        <w:pStyle w:val="EndNoteBibliography"/>
        <w:ind w:left="720" w:hanging="720"/>
      </w:pPr>
      <w:r w:rsidRPr="00E335F3">
        <w:t>8.</w:t>
      </w:r>
      <w:r w:rsidRPr="00E335F3">
        <w:tab/>
        <w:t xml:space="preserve">M. K. Mishra, U. Ramamurty and G. R. Desiraju, </w:t>
      </w:r>
      <w:r w:rsidRPr="00E335F3">
        <w:rPr>
          <w:i/>
        </w:rPr>
        <w:t>Chemistry – An Asian Journal</w:t>
      </w:r>
      <w:r w:rsidRPr="00E335F3">
        <w:t xml:space="preserve">, 2015, </w:t>
      </w:r>
      <w:r w:rsidRPr="00E335F3">
        <w:rPr>
          <w:b/>
        </w:rPr>
        <w:t>10</w:t>
      </w:r>
      <w:r w:rsidRPr="00E335F3">
        <w:t>, 2176-2181.</w:t>
      </w:r>
    </w:p>
    <w:p w14:paraId="08580BC1" w14:textId="58CC1BD7" w:rsidR="005878AA" w:rsidRPr="005878AA" w:rsidRDefault="0056103F" w:rsidP="005878AA">
      <w:pPr>
        <w:rPr>
          <w:lang w:val="en-US"/>
        </w:rPr>
      </w:pPr>
      <w:r>
        <w:rPr>
          <w:lang w:val="en-US"/>
        </w:rPr>
        <w:fldChar w:fldCharType="end"/>
      </w:r>
    </w:p>
    <w:sectPr w:rsidR="005878AA" w:rsidRPr="005878AA" w:rsidSect="00F85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4ACE"/>
    <w:multiLevelType w:val="hybridMultilevel"/>
    <w:tmpl w:val="153A9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27B45"/>
    <w:multiLevelType w:val="hybridMultilevel"/>
    <w:tmpl w:val="B0D80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A5D8F"/>
    <w:multiLevelType w:val="hybridMultilevel"/>
    <w:tmpl w:val="F32C8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746FC"/>
    <w:multiLevelType w:val="hybridMultilevel"/>
    <w:tmpl w:val="D98ED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7105"/>
    <w:multiLevelType w:val="hybridMultilevel"/>
    <w:tmpl w:val="46385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64B59"/>
    <w:multiLevelType w:val="hybridMultilevel"/>
    <w:tmpl w:val="A8FEB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C57E0"/>
    <w:multiLevelType w:val="hybridMultilevel"/>
    <w:tmpl w:val="D4AA3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93CBD"/>
    <w:multiLevelType w:val="hybridMultilevel"/>
    <w:tmpl w:val="BF887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F23D4"/>
    <w:multiLevelType w:val="hybridMultilevel"/>
    <w:tmpl w:val="63E25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C04A8"/>
    <w:multiLevelType w:val="hybridMultilevel"/>
    <w:tmpl w:val="99DE8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B7056F5"/>
    <w:multiLevelType w:val="hybridMultilevel"/>
    <w:tmpl w:val="9D6A8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398084">
    <w:abstractNumId w:val="10"/>
  </w:num>
  <w:num w:numId="2" w16cid:durableId="711881773">
    <w:abstractNumId w:val="8"/>
  </w:num>
  <w:num w:numId="3" w16cid:durableId="252589723">
    <w:abstractNumId w:val="4"/>
  </w:num>
  <w:num w:numId="4" w16cid:durableId="2071344081">
    <w:abstractNumId w:val="0"/>
  </w:num>
  <w:num w:numId="5" w16cid:durableId="658734025">
    <w:abstractNumId w:val="5"/>
  </w:num>
  <w:num w:numId="6" w16cid:durableId="84033446">
    <w:abstractNumId w:val="11"/>
  </w:num>
  <w:num w:numId="7" w16cid:durableId="1814524559">
    <w:abstractNumId w:val="6"/>
  </w:num>
  <w:num w:numId="8" w16cid:durableId="1118984789">
    <w:abstractNumId w:val="7"/>
  </w:num>
  <w:num w:numId="9" w16cid:durableId="1340620962">
    <w:abstractNumId w:val="9"/>
  </w:num>
  <w:num w:numId="10" w16cid:durableId="1976250327">
    <w:abstractNumId w:val="1"/>
  </w:num>
  <w:num w:numId="11" w16cid:durableId="97869470">
    <w:abstractNumId w:val="3"/>
  </w:num>
  <w:num w:numId="12" w16cid:durableId="974065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oyal Society of Chemi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546FC"/>
    <w:rsid w:val="00056234"/>
    <w:rsid w:val="00094CBE"/>
    <w:rsid w:val="000A7A8F"/>
    <w:rsid w:val="000B05DA"/>
    <w:rsid w:val="000C25A5"/>
    <w:rsid w:val="000D7232"/>
    <w:rsid w:val="000E16AC"/>
    <w:rsid w:val="00147CDB"/>
    <w:rsid w:val="00191924"/>
    <w:rsid w:val="001A3932"/>
    <w:rsid w:val="002A4D18"/>
    <w:rsid w:val="00316DD4"/>
    <w:rsid w:val="003173BF"/>
    <w:rsid w:val="00326B1D"/>
    <w:rsid w:val="003C065D"/>
    <w:rsid w:val="003C5B33"/>
    <w:rsid w:val="00420D72"/>
    <w:rsid w:val="004932D2"/>
    <w:rsid w:val="00501FB9"/>
    <w:rsid w:val="005023C9"/>
    <w:rsid w:val="00522BD6"/>
    <w:rsid w:val="0056103F"/>
    <w:rsid w:val="00562E3F"/>
    <w:rsid w:val="005825DC"/>
    <w:rsid w:val="005878AA"/>
    <w:rsid w:val="0059096E"/>
    <w:rsid w:val="005A2716"/>
    <w:rsid w:val="005B5AC6"/>
    <w:rsid w:val="005F4DE9"/>
    <w:rsid w:val="00634218"/>
    <w:rsid w:val="0066055E"/>
    <w:rsid w:val="00696024"/>
    <w:rsid w:val="0069766E"/>
    <w:rsid w:val="007D4870"/>
    <w:rsid w:val="007F7B85"/>
    <w:rsid w:val="008E08F3"/>
    <w:rsid w:val="009526B1"/>
    <w:rsid w:val="00965FC7"/>
    <w:rsid w:val="00984E90"/>
    <w:rsid w:val="009D574F"/>
    <w:rsid w:val="00A47A5D"/>
    <w:rsid w:val="00A47DCA"/>
    <w:rsid w:val="00A51644"/>
    <w:rsid w:val="00A657FE"/>
    <w:rsid w:val="00A65DDC"/>
    <w:rsid w:val="00A82E93"/>
    <w:rsid w:val="00B21E4D"/>
    <w:rsid w:val="00B9442E"/>
    <w:rsid w:val="00BA320E"/>
    <w:rsid w:val="00C21880"/>
    <w:rsid w:val="00C46FD3"/>
    <w:rsid w:val="00C97E71"/>
    <w:rsid w:val="00CA7197"/>
    <w:rsid w:val="00CE321A"/>
    <w:rsid w:val="00D02FD6"/>
    <w:rsid w:val="00D05024"/>
    <w:rsid w:val="00D250E2"/>
    <w:rsid w:val="00D4221C"/>
    <w:rsid w:val="00D72C06"/>
    <w:rsid w:val="00DC4B2D"/>
    <w:rsid w:val="00DC547B"/>
    <w:rsid w:val="00DC6410"/>
    <w:rsid w:val="00DD7483"/>
    <w:rsid w:val="00E174E7"/>
    <w:rsid w:val="00E335F3"/>
    <w:rsid w:val="00E40068"/>
    <w:rsid w:val="00E96A69"/>
    <w:rsid w:val="00EE007B"/>
    <w:rsid w:val="00EE61B2"/>
    <w:rsid w:val="00F10FDF"/>
    <w:rsid w:val="00F8589A"/>
    <w:rsid w:val="00F8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9030"/>
  <w15:chartTrackingRefBased/>
  <w15:docId w15:val="{3CE8C469-3CC1-40E2-AAEA-318FD2AF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56103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6103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6103F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6103F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F8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4362</Words>
  <Characters>24867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Price, Louise</cp:lastModifiedBy>
  <cp:revision>4</cp:revision>
  <dcterms:created xsi:type="dcterms:W3CDTF">2024-11-03T10:59:00Z</dcterms:created>
  <dcterms:modified xsi:type="dcterms:W3CDTF">2024-11-05T11:04:00Z</dcterms:modified>
</cp:coreProperties>
</file>