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1F341" w14:textId="528FD231" w:rsidR="00E40068" w:rsidRDefault="005102EC" w:rsidP="00D4221C">
      <w:pPr>
        <w:pStyle w:val="Title"/>
        <w:rPr>
          <w:lang w:val="en-US"/>
        </w:rPr>
      </w:pPr>
      <w:r>
        <w:rPr>
          <w:lang w:val="en-US"/>
        </w:rPr>
        <w:t>3,4-dinitrochlorobenzene</w:t>
      </w:r>
    </w:p>
    <w:p w14:paraId="0622A8AA" w14:textId="4070EA36" w:rsidR="005A2716" w:rsidRPr="005A2716" w:rsidRDefault="005A2716" w:rsidP="005A2716">
      <w:pPr>
        <w:rPr>
          <w:lang w:val="en-US"/>
        </w:rPr>
      </w:pPr>
      <w:r>
        <w:rPr>
          <w:lang w:val="en-US"/>
        </w:rPr>
        <w:t xml:space="preserve">(Last updated </w:t>
      </w:r>
      <w:r w:rsidR="00EB6C54">
        <w:rPr>
          <w:lang w:val="en-US"/>
        </w:rPr>
        <w:t>April</w:t>
      </w:r>
      <w:r w:rsidR="00234C3A">
        <w:rPr>
          <w:lang w:val="en-US"/>
        </w:rPr>
        <w:t xml:space="preserve"> 2026</w:t>
      </w:r>
      <w:r>
        <w:rPr>
          <w:lang w:val="en-US"/>
        </w:rPr>
        <w:t>)</w:t>
      </w:r>
    </w:p>
    <w:p w14:paraId="36C236EE" w14:textId="7F480483" w:rsidR="00D4221C" w:rsidRDefault="00CA0B4E" w:rsidP="00D4221C">
      <w:pPr>
        <w:rPr>
          <w:lang w:val="en-US"/>
        </w:rPr>
      </w:pPr>
      <w:r>
        <w:object w:dxaOrig="1530" w:dyaOrig="2025" w14:anchorId="34495E6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76.5pt;height:101.25pt" o:ole="">
            <v:imagedata r:id="rId6" o:title=""/>
          </v:shape>
          <o:OLEObject Type="Embed" ProgID="ACD.ChemSketch.20" ShapeID="_x0000_i1028" DrawAspect="Content" ObjectID="_1838205296" r:id="rId7"/>
        </w:object>
      </w:r>
    </w:p>
    <w:p w14:paraId="5B1AA517" w14:textId="2446DA89" w:rsidR="00D4221C" w:rsidRPr="00D4221C" w:rsidRDefault="00D4221C" w:rsidP="00D4221C">
      <w:pPr>
        <w:pStyle w:val="Caption"/>
        <w:rPr>
          <w:lang w:val="en-US"/>
        </w:rPr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t xml:space="preserve">.  The molecular diagram of </w:t>
      </w:r>
      <w:r w:rsidR="00D44726">
        <w:t>3,4-dinitrochlorobenzene</w:t>
      </w:r>
      <w:r>
        <w:t>.</w:t>
      </w:r>
    </w:p>
    <w:p w14:paraId="5CD54A40" w14:textId="17221593" w:rsidR="00D4221C" w:rsidRDefault="005A2716" w:rsidP="00D4221C">
      <w:pPr>
        <w:pStyle w:val="Heading1"/>
        <w:rPr>
          <w:lang w:val="en-US"/>
        </w:rPr>
      </w:pPr>
      <w:r>
        <w:rPr>
          <w:lang w:val="en-US"/>
        </w:rPr>
        <w:t xml:space="preserve">CSP </w:t>
      </w:r>
      <w:r w:rsidR="001A3932">
        <w:rPr>
          <w:lang w:val="en-US"/>
        </w:rPr>
        <w:t>s</w:t>
      </w:r>
      <w:r>
        <w:rPr>
          <w:lang w:val="en-US"/>
        </w:rPr>
        <w:t>tudies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15"/>
        <w:gridCol w:w="7591"/>
      </w:tblGrid>
      <w:tr w:rsidR="003A2E23" w:rsidRPr="003A2E23" w14:paraId="7867A9C6" w14:textId="77777777" w:rsidTr="003A2E23">
        <w:tc>
          <w:tcPr>
            <w:tcW w:w="2830" w:type="dxa"/>
            <w:tcBorders>
              <w:top w:val="single" w:sz="24" w:space="0" w:color="auto"/>
              <w:left w:val="single" w:sz="24" w:space="0" w:color="auto"/>
            </w:tcBorders>
          </w:tcPr>
          <w:p w14:paraId="53786BEE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REFCODE</w:t>
            </w:r>
          </w:p>
        </w:tc>
        <w:tc>
          <w:tcPr>
            <w:tcW w:w="7626" w:type="dxa"/>
            <w:tcBorders>
              <w:top w:val="single" w:sz="24" w:space="0" w:color="auto"/>
              <w:right w:val="single" w:sz="24" w:space="0" w:color="auto"/>
            </w:tcBorders>
          </w:tcPr>
          <w:p w14:paraId="4DD17AFA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DEFDUN</w:t>
            </w:r>
          </w:p>
        </w:tc>
      </w:tr>
      <w:tr w:rsidR="003A2E23" w:rsidRPr="003A2E23" w14:paraId="5DE71408" w14:textId="77777777" w:rsidTr="003A2E23">
        <w:tc>
          <w:tcPr>
            <w:tcW w:w="2830" w:type="dxa"/>
            <w:tcBorders>
              <w:left w:val="single" w:sz="24" w:space="0" w:color="auto"/>
            </w:tcBorders>
          </w:tcPr>
          <w:p w14:paraId="3BE912C8" w14:textId="77777777" w:rsidR="003A2E23" w:rsidRPr="003A2E23" w:rsidRDefault="003A2E23" w:rsidP="004674BD">
            <w:pPr>
              <w:rPr>
                <w:lang w:val="es-ES"/>
              </w:rPr>
            </w:pPr>
            <w:r w:rsidRPr="003A2E23">
              <w:rPr>
                <w:lang w:val="es-ES"/>
              </w:rPr>
              <w:t>Formula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77825440" w14:textId="77777777" w:rsidR="003A2E23" w:rsidRPr="003A2E23" w:rsidRDefault="003A2E23" w:rsidP="004674BD">
            <w:pPr>
              <w:rPr>
                <w:lang w:val="es-ES"/>
              </w:rPr>
            </w:pPr>
            <w:r w:rsidRPr="003A2E23">
              <w:rPr>
                <w:lang w:val="es-ES"/>
              </w:rPr>
              <w:t>C6 H3 N2 O4 Cl1</w:t>
            </w:r>
          </w:p>
        </w:tc>
      </w:tr>
      <w:tr w:rsidR="003A2E23" w:rsidRPr="003A2E23" w14:paraId="033C60CC" w14:textId="77777777" w:rsidTr="003A2E23">
        <w:tc>
          <w:tcPr>
            <w:tcW w:w="2830" w:type="dxa"/>
            <w:tcBorders>
              <w:left w:val="single" w:sz="24" w:space="0" w:color="auto"/>
            </w:tcBorders>
          </w:tcPr>
          <w:p w14:paraId="04F86F9F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Common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49DECBC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3,4-Dinitrochlorobenzene</w:t>
            </w:r>
          </w:p>
        </w:tc>
      </w:tr>
      <w:tr w:rsidR="003A2E23" w:rsidRPr="003A2E23" w14:paraId="37F0BE49" w14:textId="77777777" w:rsidTr="003A2E23">
        <w:tc>
          <w:tcPr>
            <w:tcW w:w="2830" w:type="dxa"/>
            <w:tcBorders>
              <w:left w:val="single" w:sz="24" w:space="0" w:color="auto"/>
            </w:tcBorders>
          </w:tcPr>
          <w:p w14:paraId="3E5A1ADF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IUPAC Systematic Name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21C5AFAA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4-Chloro-1,2-dinitrobenzene</w:t>
            </w:r>
          </w:p>
        </w:tc>
      </w:tr>
      <w:tr w:rsidR="003A2E23" w:rsidRPr="003A2E23" w14:paraId="6FC3B77F" w14:textId="77777777" w:rsidTr="003A2E23">
        <w:tc>
          <w:tcPr>
            <w:tcW w:w="2830" w:type="dxa"/>
            <w:tcBorders>
              <w:left w:val="single" w:sz="24" w:space="0" w:color="auto"/>
            </w:tcBorders>
          </w:tcPr>
          <w:p w14:paraId="29C0D2D5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Other Names</w:t>
            </w:r>
          </w:p>
        </w:tc>
        <w:tc>
          <w:tcPr>
            <w:tcW w:w="7626" w:type="dxa"/>
            <w:tcBorders>
              <w:right w:val="single" w:sz="24" w:space="0" w:color="auto"/>
            </w:tcBorders>
          </w:tcPr>
          <w:p w14:paraId="656506D3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1-Chloro-3,4-dinitrobenzene</w:t>
            </w:r>
          </w:p>
        </w:tc>
      </w:tr>
      <w:tr w:rsidR="003A2E23" w:rsidRPr="003A2E23" w14:paraId="6D99E9F5" w14:textId="77777777" w:rsidTr="003A2E23">
        <w:tc>
          <w:tcPr>
            <w:tcW w:w="2830" w:type="dxa"/>
            <w:tcBorders>
              <w:left w:val="single" w:sz="24" w:space="0" w:color="auto"/>
              <w:bottom w:val="single" w:sz="24" w:space="0" w:color="auto"/>
            </w:tcBorders>
          </w:tcPr>
          <w:p w14:paraId="4263841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 xml:space="preserve">CSD </w:t>
            </w:r>
            <w:proofErr w:type="spellStart"/>
            <w:r w:rsidRPr="003A2E23">
              <w:rPr>
                <w:lang w:val="en-US"/>
              </w:rPr>
              <w:t>Refcodes</w:t>
            </w:r>
            <w:proofErr w:type="spellEnd"/>
          </w:p>
        </w:tc>
        <w:tc>
          <w:tcPr>
            <w:tcW w:w="7626" w:type="dxa"/>
            <w:tcBorders>
              <w:bottom w:val="single" w:sz="24" w:space="0" w:color="auto"/>
              <w:right w:val="single" w:sz="24" w:space="0" w:color="auto"/>
            </w:tcBorders>
          </w:tcPr>
          <w:p w14:paraId="7ECF310E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DEFDUN02, DEFDUN03</w:t>
            </w:r>
          </w:p>
        </w:tc>
      </w:tr>
      <w:tr w:rsidR="003A2E23" w:rsidRPr="003A2E23" w14:paraId="1EB4C4DB" w14:textId="77777777" w:rsidTr="003A2E23">
        <w:tc>
          <w:tcPr>
            <w:tcW w:w="2830" w:type="dxa"/>
            <w:tcBorders>
              <w:top w:val="single" w:sz="24" w:space="0" w:color="auto"/>
              <w:bottom w:val="single" w:sz="24" w:space="0" w:color="EE0000"/>
            </w:tcBorders>
          </w:tcPr>
          <w:p w14:paraId="44B15038" w14:textId="77777777" w:rsidR="003A2E23" w:rsidRPr="003A2E23" w:rsidRDefault="003A2E23" w:rsidP="004674BD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auto"/>
              <w:bottom w:val="single" w:sz="24" w:space="0" w:color="EE0000"/>
            </w:tcBorders>
          </w:tcPr>
          <w:p w14:paraId="615F43B1" w14:textId="77777777" w:rsidR="003A2E23" w:rsidRPr="003A2E23" w:rsidRDefault="003A2E23" w:rsidP="004674BD">
            <w:pPr>
              <w:rPr>
                <w:lang w:val="en-US"/>
              </w:rPr>
            </w:pPr>
          </w:p>
        </w:tc>
      </w:tr>
      <w:tr w:rsidR="003A2E23" w:rsidRPr="003A2E23" w14:paraId="1D024469" w14:textId="77777777" w:rsidTr="003A2E2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17F0BA16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091F9E22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A</w:t>
            </w:r>
          </w:p>
        </w:tc>
      </w:tr>
      <w:tr w:rsidR="003A2E23" w:rsidRPr="003A2E23" w14:paraId="51CF871A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7B07439D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0B9C536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Juliette Pradon / Sarah Barnett</w:t>
            </w:r>
          </w:p>
        </w:tc>
      </w:tr>
      <w:tr w:rsidR="003A2E23" w:rsidRPr="003A2E23" w14:paraId="5C109C75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217ECC2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86B00F6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2005</w:t>
            </w:r>
          </w:p>
        </w:tc>
      </w:tr>
      <w:tr w:rsidR="003A2E23" w:rsidRPr="003A2E23" w14:paraId="14E55F40" w14:textId="77777777" w:rsidTr="003A2E2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044F0C1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678FDB85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 xml:space="preserve">See related Barnett, S.A.; Johnston, A.; Florence, A.J.; Price, S.L.; Tocher, D.A. 2008. </w:t>
            </w:r>
            <w:proofErr w:type="spellStart"/>
            <w:r w:rsidRPr="003A2E23">
              <w:rPr>
                <w:lang w:val="en-US"/>
              </w:rPr>
              <w:t>Cryst</w:t>
            </w:r>
            <w:proofErr w:type="spellEnd"/>
            <w:r w:rsidRPr="003A2E23">
              <w:rPr>
                <w:lang w:val="en-US"/>
              </w:rPr>
              <w:t>. Growth Des. 8, 24-36.</w:t>
            </w:r>
          </w:p>
        </w:tc>
      </w:tr>
      <w:tr w:rsidR="003A2E23" w:rsidRPr="003A2E23" w14:paraId="04E90549" w14:textId="77777777" w:rsidTr="003A2E2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3E83DD3C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63CB2F78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1</w:t>
            </w:r>
          </w:p>
        </w:tc>
      </w:tr>
      <w:tr w:rsidR="003A2E23" w:rsidRPr="003A2E23" w14:paraId="21921BFC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7A7C6A34" w14:textId="77777777" w:rsidR="003A2E23" w:rsidRPr="003A2E23" w:rsidRDefault="003A2E23" w:rsidP="004674BD">
            <w:pPr>
              <w:rPr>
                <w:lang w:val="en-US"/>
              </w:rPr>
            </w:pPr>
            <w:proofErr w:type="spellStart"/>
            <w:r w:rsidRPr="003A2E23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12033EEF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0</w:t>
            </w:r>
          </w:p>
        </w:tc>
      </w:tr>
      <w:tr w:rsidR="003A2E23" w:rsidRPr="003A2E23" w14:paraId="39E48708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7D485F1F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5C761A8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MOLPAK, DMAREL (4.1.1)</w:t>
            </w:r>
          </w:p>
        </w:tc>
      </w:tr>
      <w:tr w:rsidR="003A2E23" w:rsidRPr="003A2E23" w14:paraId="4BE30E6B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0F1D1D85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B02221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\CHEMISTRY_CPOSS\0-EarlySearches\home\louise_price.eminerals\3,4-dinitrochlorobenzene\DEFDUN_aniso</w:t>
            </w:r>
          </w:p>
        </w:tc>
      </w:tr>
      <w:tr w:rsidR="003A2E23" w:rsidRPr="003A2E23" w14:paraId="7EDC2867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60AD0A18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696911C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 xml:space="preserve">Anisotropic </w:t>
            </w:r>
            <w:proofErr w:type="spellStart"/>
            <w:r w:rsidRPr="003A2E23">
              <w:rPr>
                <w:lang w:val="en-US"/>
              </w:rPr>
              <w:t>DayRice</w:t>
            </w:r>
            <w:proofErr w:type="spellEnd"/>
            <w:r w:rsidRPr="003A2E23">
              <w:rPr>
                <w:lang w:val="en-US"/>
              </w:rPr>
              <w:t xml:space="preserve"> potential. All parameters taken from the Day potential, including anisotropic chlorine parameters. Nitro parameters from Rice potential added.</w:t>
            </w:r>
          </w:p>
        </w:tc>
      </w:tr>
      <w:tr w:rsidR="003A2E23" w:rsidRPr="003A2E23" w14:paraId="42847FCB" w14:textId="77777777" w:rsidTr="003A2E2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F06F632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91FC2E4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MP2/6-31G(</w:t>
            </w:r>
            <w:proofErr w:type="spellStart"/>
            <w:r w:rsidRPr="003A2E23">
              <w:rPr>
                <w:lang w:val="en-US"/>
              </w:rPr>
              <w:t>d,p</w:t>
            </w:r>
            <w:proofErr w:type="spellEnd"/>
            <w:r w:rsidRPr="003A2E23">
              <w:rPr>
                <w:lang w:val="en-US"/>
              </w:rPr>
              <w:t>)</w:t>
            </w:r>
          </w:p>
        </w:tc>
      </w:tr>
      <w:tr w:rsidR="003A2E23" w:rsidRPr="003A2E23" w14:paraId="4222FFFB" w14:textId="77777777" w:rsidTr="003A2E23">
        <w:tc>
          <w:tcPr>
            <w:tcW w:w="2830" w:type="dxa"/>
            <w:tcBorders>
              <w:top w:val="single" w:sz="24" w:space="0" w:color="EE0000"/>
              <w:bottom w:val="single" w:sz="24" w:space="0" w:color="00B0F0"/>
            </w:tcBorders>
          </w:tcPr>
          <w:p w14:paraId="702755DA" w14:textId="77777777" w:rsidR="003A2E23" w:rsidRPr="003A2E23" w:rsidRDefault="003A2E23" w:rsidP="004674BD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EE0000"/>
              <w:bottom w:val="single" w:sz="24" w:space="0" w:color="00B0F0"/>
            </w:tcBorders>
          </w:tcPr>
          <w:p w14:paraId="3015747F" w14:textId="77777777" w:rsidR="003A2E23" w:rsidRPr="003A2E23" w:rsidRDefault="003A2E23" w:rsidP="004674BD">
            <w:pPr>
              <w:rPr>
                <w:lang w:val="en-US"/>
              </w:rPr>
            </w:pPr>
          </w:p>
        </w:tc>
      </w:tr>
      <w:tr w:rsidR="003A2E23" w:rsidRPr="003A2E23" w14:paraId="1ABC9944" w14:textId="77777777" w:rsidTr="003A2E23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53C323D6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0042B8EA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B</w:t>
            </w:r>
          </w:p>
        </w:tc>
      </w:tr>
      <w:tr w:rsidR="003A2E23" w:rsidRPr="003A2E23" w14:paraId="74A79878" w14:textId="77777777" w:rsidTr="003A2E23">
        <w:tc>
          <w:tcPr>
            <w:tcW w:w="2830" w:type="dxa"/>
            <w:tcBorders>
              <w:left w:val="single" w:sz="24" w:space="0" w:color="00B0F0"/>
            </w:tcBorders>
          </w:tcPr>
          <w:p w14:paraId="50507848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A233B52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Juliette Pradon / Sarah Barnett</w:t>
            </w:r>
          </w:p>
        </w:tc>
      </w:tr>
      <w:tr w:rsidR="003A2E23" w:rsidRPr="003A2E23" w14:paraId="6FF4508F" w14:textId="77777777" w:rsidTr="003A2E23">
        <w:tc>
          <w:tcPr>
            <w:tcW w:w="2830" w:type="dxa"/>
            <w:tcBorders>
              <w:left w:val="single" w:sz="24" w:space="0" w:color="00B0F0"/>
            </w:tcBorders>
          </w:tcPr>
          <w:p w14:paraId="5C913212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Date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493ACDC1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2005</w:t>
            </w:r>
          </w:p>
        </w:tc>
      </w:tr>
      <w:tr w:rsidR="003A2E23" w:rsidRPr="003A2E23" w14:paraId="314D95E3" w14:textId="77777777" w:rsidTr="003A2E23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0AC369ED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05C352D6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 xml:space="preserve">See related Barnett, S.A.; Johnston, A.; Florence, A.J.; Price, S.L.; Tocher, D.A. 2008. </w:t>
            </w:r>
            <w:proofErr w:type="spellStart"/>
            <w:r w:rsidRPr="003A2E23">
              <w:rPr>
                <w:lang w:val="en-US"/>
              </w:rPr>
              <w:t>Cryst</w:t>
            </w:r>
            <w:proofErr w:type="spellEnd"/>
            <w:r w:rsidRPr="003A2E23">
              <w:rPr>
                <w:lang w:val="en-US"/>
              </w:rPr>
              <w:t>. Growth Des. 8, 24-36.</w:t>
            </w:r>
          </w:p>
        </w:tc>
      </w:tr>
      <w:tr w:rsidR="003A2E23" w:rsidRPr="003A2E23" w14:paraId="3544A9BE" w14:textId="77777777" w:rsidTr="003A2E23">
        <w:tc>
          <w:tcPr>
            <w:tcW w:w="2830" w:type="dxa"/>
            <w:tcBorders>
              <w:top w:val="single" w:sz="24" w:space="0" w:color="00B0F0"/>
              <w:left w:val="single" w:sz="24" w:space="0" w:color="00B0F0"/>
            </w:tcBorders>
          </w:tcPr>
          <w:p w14:paraId="087BFD82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00B0F0"/>
              <w:right w:val="single" w:sz="24" w:space="0" w:color="00B0F0"/>
            </w:tcBorders>
          </w:tcPr>
          <w:p w14:paraId="17B9281D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1</w:t>
            </w:r>
          </w:p>
        </w:tc>
      </w:tr>
      <w:tr w:rsidR="003A2E23" w:rsidRPr="003A2E23" w14:paraId="53125276" w14:textId="77777777" w:rsidTr="003A2E23">
        <w:tc>
          <w:tcPr>
            <w:tcW w:w="2830" w:type="dxa"/>
            <w:tcBorders>
              <w:left w:val="single" w:sz="24" w:space="0" w:color="00B0F0"/>
            </w:tcBorders>
          </w:tcPr>
          <w:p w14:paraId="2630A342" w14:textId="77777777" w:rsidR="003A2E23" w:rsidRPr="003A2E23" w:rsidRDefault="003A2E23" w:rsidP="004674BD">
            <w:pPr>
              <w:rPr>
                <w:lang w:val="en-US"/>
              </w:rPr>
            </w:pPr>
            <w:proofErr w:type="spellStart"/>
            <w:r w:rsidRPr="003A2E23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2F3EE86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1</w:t>
            </w:r>
          </w:p>
        </w:tc>
      </w:tr>
      <w:tr w:rsidR="003A2E23" w:rsidRPr="003A2E23" w14:paraId="4ED89955" w14:textId="77777777" w:rsidTr="003A2E23">
        <w:tc>
          <w:tcPr>
            <w:tcW w:w="2830" w:type="dxa"/>
            <w:tcBorders>
              <w:left w:val="single" w:sz="24" w:space="0" w:color="00B0F0"/>
            </w:tcBorders>
          </w:tcPr>
          <w:p w14:paraId="00F2532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6B6CFAA6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MOLPAK, DMAREL (4.1.1)</w:t>
            </w:r>
          </w:p>
        </w:tc>
      </w:tr>
      <w:tr w:rsidR="003A2E23" w:rsidRPr="003A2E23" w14:paraId="557D2110" w14:textId="77777777" w:rsidTr="003A2E23">
        <w:tc>
          <w:tcPr>
            <w:tcW w:w="2830" w:type="dxa"/>
            <w:tcBorders>
              <w:left w:val="single" w:sz="24" w:space="0" w:color="00B0F0"/>
            </w:tcBorders>
          </w:tcPr>
          <w:p w14:paraId="667F2DF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38133FA3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\CHEMISTRY_CPOSS\0-EarlySearches\home\louise_price.eminerals\3,4-dinitrochlorobenzene\DEFDUN_iso</w:t>
            </w:r>
          </w:p>
        </w:tc>
      </w:tr>
      <w:tr w:rsidR="003A2E23" w:rsidRPr="003A2E23" w14:paraId="103E658B" w14:textId="77777777" w:rsidTr="003A2E23">
        <w:tc>
          <w:tcPr>
            <w:tcW w:w="2830" w:type="dxa"/>
            <w:tcBorders>
              <w:left w:val="single" w:sz="24" w:space="0" w:color="00B0F0"/>
            </w:tcBorders>
          </w:tcPr>
          <w:p w14:paraId="3C6A3C4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00B0F0"/>
            </w:tcBorders>
          </w:tcPr>
          <w:p w14:paraId="529744FC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 xml:space="preserve">Isotropic </w:t>
            </w:r>
            <w:proofErr w:type="spellStart"/>
            <w:r w:rsidRPr="003A2E23">
              <w:rPr>
                <w:lang w:val="en-US"/>
              </w:rPr>
              <w:t>RiceDay</w:t>
            </w:r>
            <w:proofErr w:type="spellEnd"/>
            <w:r w:rsidRPr="003A2E23">
              <w:rPr>
                <w:lang w:val="en-US"/>
              </w:rPr>
              <w:t xml:space="preserve"> potential. All parameters taken from the Rice potential. Isotropic chlorine parameters from Day potential added.</w:t>
            </w:r>
          </w:p>
        </w:tc>
      </w:tr>
      <w:tr w:rsidR="003A2E23" w:rsidRPr="003A2E23" w14:paraId="06C37115" w14:textId="77777777" w:rsidTr="003A2E23">
        <w:tc>
          <w:tcPr>
            <w:tcW w:w="2830" w:type="dxa"/>
            <w:tcBorders>
              <w:left w:val="single" w:sz="24" w:space="0" w:color="00B0F0"/>
              <w:bottom w:val="single" w:sz="24" w:space="0" w:color="00B0F0"/>
            </w:tcBorders>
          </w:tcPr>
          <w:p w14:paraId="44CA51D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00B0F0"/>
              <w:right w:val="single" w:sz="24" w:space="0" w:color="00B0F0"/>
            </w:tcBorders>
          </w:tcPr>
          <w:p w14:paraId="20B2CF32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MP2/6-31G(</w:t>
            </w:r>
            <w:proofErr w:type="spellStart"/>
            <w:r w:rsidRPr="003A2E23">
              <w:rPr>
                <w:lang w:val="en-US"/>
              </w:rPr>
              <w:t>d,p</w:t>
            </w:r>
            <w:proofErr w:type="spellEnd"/>
            <w:r w:rsidRPr="003A2E23">
              <w:rPr>
                <w:lang w:val="en-US"/>
              </w:rPr>
              <w:t>)</w:t>
            </w:r>
          </w:p>
        </w:tc>
      </w:tr>
      <w:tr w:rsidR="003A2E23" w:rsidRPr="003A2E23" w14:paraId="65465476" w14:textId="77777777" w:rsidTr="003A2E23">
        <w:tc>
          <w:tcPr>
            <w:tcW w:w="2830" w:type="dxa"/>
            <w:tcBorders>
              <w:top w:val="single" w:sz="24" w:space="0" w:color="00B0F0"/>
              <w:bottom w:val="single" w:sz="24" w:space="0" w:color="EE0000"/>
            </w:tcBorders>
          </w:tcPr>
          <w:p w14:paraId="12D5E3C9" w14:textId="77777777" w:rsidR="003A2E23" w:rsidRPr="003A2E23" w:rsidRDefault="003A2E23" w:rsidP="004674BD">
            <w:pPr>
              <w:rPr>
                <w:lang w:val="en-US"/>
              </w:rPr>
            </w:pPr>
          </w:p>
        </w:tc>
        <w:tc>
          <w:tcPr>
            <w:tcW w:w="7626" w:type="dxa"/>
            <w:tcBorders>
              <w:top w:val="single" w:sz="24" w:space="0" w:color="00B0F0"/>
              <w:bottom w:val="single" w:sz="24" w:space="0" w:color="EE0000"/>
            </w:tcBorders>
          </w:tcPr>
          <w:p w14:paraId="32904F7E" w14:textId="77777777" w:rsidR="003A2E23" w:rsidRPr="003A2E23" w:rsidRDefault="003A2E23" w:rsidP="004674BD">
            <w:pPr>
              <w:rPr>
                <w:lang w:val="en-US"/>
              </w:rPr>
            </w:pPr>
          </w:p>
        </w:tc>
      </w:tr>
      <w:tr w:rsidR="003A2E23" w:rsidRPr="003A2E23" w14:paraId="5F55B5E6" w14:textId="77777777" w:rsidTr="003A2E2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6231BD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Search Identifier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1BEFF34E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C</w:t>
            </w:r>
          </w:p>
        </w:tc>
      </w:tr>
      <w:tr w:rsidR="003A2E23" w:rsidRPr="003A2E23" w14:paraId="11DA6FC0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76302C1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Scientist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1187201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Sarah Barnett</w:t>
            </w:r>
          </w:p>
        </w:tc>
      </w:tr>
      <w:tr w:rsidR="003A2E23" w:rsidRPr="003A2E23" w14:paraId="3F551D9F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03FDD4FF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lastRenderedPageBreak/>
              <w:t>Date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BE0EF9D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2007</w:t>
            </w:r>
          </w:p>
        </w:tc>
      </w:tr>
      <w:tr w:rsidR="003A2E23" w:rsidRPr="003A2E23" w14:paraId="117532C2" w14:textId="77777777" w:rsidTr="003A2E2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3F5E3075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Publication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1B75CE3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 xml:space="preserve">See related Barnett, S.A.; Johnston, A.; Florence, A.J.; Price, S.L.; Tocher, D.A. 2008. </w:t>
            </w:r>
            <w:proofErr w:type="spellStart"/>
            <w:r w:rsidRPr="003A2E23">
              <w:rPr>
                <w:lang w:val="en-US"/>
              </w:rPr>
              <w:t>Cryst</w:t>
            </w:r>
            <w:proofErr w:type="spellEnd"/>
            <w:r w:rsidRPr="003A2E23">
              <w:rPr>
                <w:lang w:val="en-US"/>
              </w:rPr>
              <w:t>. Growth Des. 8, 24-36.</w:t>
            </w:r>
          </w:p>
        </w:tc>
      </w:tr>
      <w:tr w:rsidR="003A2E23" w:rsidRPr="003A2E23" w14:paraId="3D982B3F" w14:textId="77777777" w:rsidTr="003A2E23">
        <w:tc>
          <w:tcPr>
            <w:tcW w:w="2830" w:type="dxa"/>
            <w:tcBorders>
              <w:top w:val="single" w:sz="24" w:space="0" w:color="EE0000"/>
              <w:left w:val="single" w:sz="24" w:space="0" w:color="EE0000"/>
            </w:tcBorders>
          </w:tcPr>
          <w:p w14:paraId="5828EBFB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Energy model</w:t>
            </w:r>
          </w:p>
        </w:tc>
        <w:tc>
          <w:tcPr>
            <w:tcW w:w="7626" w:type="dxa"/>
            <w:tcBorders>
              <w:top w:val="single" w:sz="24" w:space="0" w:color="EE0000"/>
              <w:right w:val="single" w:sz="24" w:space="0" w:color="EE0000"/>
            </w:tcBorders>
          </w:tcPr>
          <w:p w14:paraId="34F1DC2B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1</w:t>
            </w:r>
          </w:p>
        </w:tc>
      </w:tr>
      <w:tr w:rsidR="003A2E23" w:rsidRPr="003A2E23" w14:paraId="1A256FDB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11BFF09F" w14:textId="77777777" w:rsidR="003A2E23" w:rsidRPr="003A2E23" w:rsidRDefault="003A2E23" w:rsidP="004674BD">
            <w:pPr>
              <w:rPr>
                <w:lang w:val="en-US"/>
              </w:rPr>
            </w:pPr>
            <w:proofErr w:type="spellStart"/>
            <w:r w:rsidRPr="003A2E23">
              <w:rPr>
                <w:lang w:val="en-US"/>
              </w:rPr>
              <w:t>Study_ID</w:t>
            </w:r>
            <w:proofErr w:type="spellEnd"/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0B7ECA59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2</w:t>
            </w:r>
          </w:p>
        </w:tc>
      </w:tr>
      <w:tr w:rsidR="003A2E23" w:rsidRPr="003A2E23" w14:paraId="56D7F997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2940EEE4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Programs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3B195B7F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MOLPAK, DMAREL (4.1.1)</w:t>
            </w:r>
          </w:p>
        </w:tc>
      </w:tr>
      <w:tr w:rsidR="003A2E23" w:rsidRPr="003A2E23" w14:paraId="0DFE47CE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368F099F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Location on S Drive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870E497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\CHEMISTRY_CPOSS\0-EarlySearches\home\louise_price.eminerals\3,4-dinitrochlorobenzene\Sarah_search</w:t>
            </w:r>
          </w:p>
        </w:tc>
      </w:tr>
      <w:tr w:rsidR="003A2E23" w:rsidRPr="003A2E23" w14:paraId="4EE9027F" w14:textId="77777777" w:rsidTr="003A2E23">
        <w:tc>
          <w:tcPr>
            <w:tcW w:w="2830" w:type="dxa"/>
            <w:tcBorders>
              <w:left w:val="single" w:sz="24" w:space="0" w:color="EE0000"/>
            </w:tcBorders>
          </w:tcPr>
          <w:p w14:paraId="6F15603B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Potential Description</w:t>
            </w:r>
          </w:p>
        </w:tc>
        <w:tc>
          <w:tcPr>
            <w:tcW w:w="7626" w:type="dxa"/>
            <w:tcBorders>
              <w:right w:val="single" w:sz="24" w:space="0" w:color="EE0000"/>
            </w:tcBorders>
          </w:tcPr>
          <w:p w14:paraId="2219B2B1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 xml:space="preserve">Isotropic </w:t>
            </w:r>
            <w:proofErr w:type="spellStart"/>
            <w:r w:rsidRPr="003A2E23">
              <w:rPr>
                <w:lang w:val="en-US"/>
              </w:rPr>
              <w:t>RiceDay</w:t>
            </w:r>
            <w:proofErr w:type="spellEnd"/>
            <w:r w:rsidRPr="003A2E23">
              <w:rPr>
                <w:lang w:val="en-US"/>
              </w:rPr>
              <w:t xml:space="preserve"> potential. All parameters taken from the Rice potential. Isotropic chlorine parameters from Day potential added.</w:t>
            </w:r>
          </w:p>
        </w:tc>
      </w:tr>
      <w:tr w:rsidR="003A2E23" w:rsidRPr="003A2E23" w14:paraId="2BEA999F" w14:textId="77777777" w:rsidTr="003A2E23">
        <w:tc>
          <w:tcPr>
            <w:tcW w:w="2830" w:type="dxa"/>
            <w:tcBorders>
              <w:left w:val="single" w:sz="24" w:space="0" w:color="EE0000"/>
              <w:bottom w:val="single" w:sz="24" w:space="0" w:color="EE0000"/>
            </w:tcBorders>
          </w:tcPr>
          <w:p w14:paraId="5C11A5F1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Intramolecular Description</w:t>
            </w:r>
          </w:p>
        </w:tc>
        <w:tc>
          <w:tcPr>
            <w:tcW w:w="7626" w:type="dxa"/>
            <w:tcBorders>
              <w:bottom w:val="single" w:sz="24" w:space="0" w:color="EE0000"/>
              <w:right w:val="single" w:sz="24" w:space="0" w:color="EE0000"/>
            </w:tcBorders>
          </w:tcPr>
          <w:p w14:paraId="2C17E64B" w14:textId="77777777" w:rsidR="003A2E23" w:rsidRPr="003A2E23" w:rsidRDefault="003A2E23" w:rsidP="004674BD">
            <w:pPr>
              <w:rPr>
                <w:lang w:val="en-US"/>
              </w:rPr>
            </w:pPr>
            <w:r w:rsidRPr="003A2E23">
              <w:rPr>
                <w:lang w:val="en-US"/>
              </w:rPr>
              <w:t>MP2/6-31G(</w:t>
            </w:r>
            <w:proofErr w:type="spellStart"/>
            <w:r w:rsidRPr="003A2E23">
              <w:rPr>
                <w:lang w:val="en-US"/>
              </w:rPr>
              <w:t>d,p</w:t>
            </w:r>
            <w:proofErr w:type="spellEnd"/>
            <w:r w:rsidRPr="003A2E23">
              <w:rPr>
                <w:lang w:val="en-US"/>
              </w:rPr>
              <w:t>)</w:t>
            </w:r>
          </w:p>
        </w:tc>
      </w:tr>
    </w:tbl>
    <w:p w14:paraId="14BDEF9A" w14:textId="77777777" w:rsidR="005A2716" w:rsidRDefault="005A2716" w:rsidP="00D4221C">
      <w:pPr>
        <w:rPr>
          <w:lang w:val="en-US"/>
        </w:rPr>
      </w:pPr>
    </w:p>
    <w:p w14:paraId="4A62FCD2" w14:textId="2B6A3AE7" w:rsidR="003A2E23" w:rsidRDefault="003A2E23" w:rsidP="00D4221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1E1D99" wp14:editId="7086EB9E">
            <wp:extent cx="6480000" cy="4704190"/>
            <wp:effectExtent l="0" t="0" r="0" b="1270"/>
            <wp:docPr id="65952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0000" cy="4704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775C46" w14:textId="565291FD" w:rsidR="00D4221C" w:rsidRDefault="00D4221C" w:rsidP="00D4221C">
      <w:pPr>
        <w:pStyle w:val="Caption"/>
      </w:pPr>
      <w:bookmarkStart w:id="0" w:name="_Ref124419875"/>
      <w:r>
        <w:t xml:space="preserve">Figure </w:t>
      </w:r>
      <w:fldSimple w:instr=" SEQ Figure \* ARABIC ">
        <w:r>
          <w:rPr>
            <w:noProof/>
          </w:rPr>
          <w:t>2</w:t>
        </w:r>
      </w:fldSimple>
      <w:bookmarkEnd w:id="0"/>
      <w:r>
        <w:t xml:space="preserve">.  Crystal energy landscape of </w:t>
      </w:r>
      <w:r w:rsidR="00D44726">
        <w:t>3,4-dinitrochlorobenzene</w:t>
      </w:r>
      <w:r>
        <w:t xml:space="preserve"> from previous work.</w:t>
      </w:r>
    </w:p>
    <w:p w14:paraId="29042A5F" w14:textId="00112B09" w:rsidR="005A2716" w:rsidRDefault="00D4221C" w:rsidP="00D4221C">
      <w:pPr>
        <w:pStyle w:val="Heading1"/>
        <w:rPr>
          <w:lang w:val="en-US"/>
        </w:rPr>
      </w:pPr>
      <w:r>
        <w:rPr>
          <w:lang w:val="en-US"/>
        </w:rPr>
        <w:t>CSD structures</w:t>
      </w:r>
      <w:r w:rsidR="005A2716">
        <w:rPr>
          <w:lang w:val="en-US"/>
        </w:rPr>
        <w:t xml:space="preserve"> (</w:t>
      </w:r>
      <w:r w:rsidRPr="005A2716">
        <w:rPr>
          <w:lang w:val="en-US"/>
        </w:rPr>
        <w:t xml:space="preserve">CSD version </w:t>
      </w:r>
      <w:r w:rsidR="008E6908">
        <w:rPr>
          <w:lang w:val="en-US"/>
        </w:rPr>
        <w:t>6.01</w:t>
      </w:r>
      <w:r w:rsidR="00EB6C54">
        <w:rPr>
          <w:lang w:val="en-US"/>
        </w:rPr>
        <w:t xml:space="preserve"> with Feb 2026 update</w:t>
      </w:r>
      <w:r w:rsidR="005A2716">
        <w:rPr>
          <w:lang w:val="en-US"/>
        </w:rPr>
        <w:t>)</w:t>
      </w:r>
    </w:p>
    <w:p w14:paraId="0DF05C38" w14:textId="77777777" w:rsidR="005A2716" w:rsidRPr="005A2716" w:rsidRDefault="005A2716" w:rsidP="005A2716">
      <w:pPr>
        <w:rPr>
          <w:lang w:val="en-US"/>
        </w:rPr>
      </w:pPr>
    </w:p>
    <w:p w14:paraId="4E52BAC9" w14:textId="70A6C4D5" w:rsidR="00D4221C" w:rsidRDefault="00D4221C" w:rsidP="00D4221C">
      <w:pPr>
        <w:pStyle w:val="Caption"/>
      </w:pPr>
      <w:bookmarkStart w:id="1" w:name="_Ref124420164"/>
      <w:r>
        <w:t xml:space="preserve">Table </w:t>
      </w:r>
      <w:fldSimple w:instr=" SEQ Table \* ARABIC ">
        <w:r w:rsidR="00191924">
          <w:rPr>
            <w:noProof/>
          </w:rPr>
          <w:t>1</w:t>
        </w:r>
      </w:fldSimple>
      <w:bookmarkEnd w:id="1"/>
      <w:r>
        <w:t xml:space="preserve">.  </w:t>
      </w:r>
      <w:r w:rsidR="005B5AC6">
        <w:t xml:space="preserve">Crystallographic information for </w:t>
      </w:r>
      <w:r>
        <w:t xml:space="preserve">CSD entries for </w:t>
      </w:r>
      <w:r w:rsidR="00D44726">
        <w:t>3,4-dinitrochlorobenzene</w:t>
      </w:r>
      <w:r>
        <w:t>.  Different polymorphs are coloured differently.</w:t>
      </w:r>
    </w:p>
    <w:tbl>
      <w:tblPr>
        <w:tblStyle w:val="TableGrid"/>
        <w:tblW w:w="10456" w:type="dxa"/>
        <w:tblLook w:val="04A0" w:firstRow="1" w:lastRow="0" w:firstColumn="1" w:lastColumn="0" w:noHBand="0" w:noVBand="1"/>
      </w:tblPr>
      <w:tblGrid>
        <w:gridCol w:w="1202"/>
        <w:gridCol w:w="999"/>
        <w:gridCol w:w="626"/>
        <w:gridCol w:w="941"/>
        <w:gridCol w:w="870"/>
        <w:gridCol w:w="867"/>
        <w:gridCol w:w="705"/>
        <w:gridCol w:w="1164"/>
        <w:gridCol w:w="712"/>
        <w:gridCol w:w="912"/>
        <w:gridCol w:w="1458"/>
      </w:tblGrid>
      <w:tr w:rsidR="005825DC" w14:paraId="1887575A" w14:textId="78F9D7AA" w:rsidTr="003A2E23">
        <w:tc>
          <w:tcPr>
            <w:tcW w:w="1202" w:type="dxa"/>
          </w:tcPr>
          <w:p w14:paraId="17BFC974" w14:textId="18C1A0A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999" w:type="dxa"/>
          </w:tcPr>
          <w:p w14:paraId="33A01A8B" w14:textId="13BB5ABD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626" w:type="dxa"/>
          </w:tcPr>
          <w:p w14:paraId="11354355" w14:textId="675DFFEA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Z’</w:t>
            </w:r>
          </w:p>
        </w:tc>
        <w:tc>
          <w:tcPr>
            <w:tcW w:w="941" w:type="dxa"/>
          </w:tcPr>
          <w:p w14:paraId="20271134" w14:textId="122FD293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a / Å</w:t>
            </w:r>
          </w:p>
        </w:tc>
        <w:tc>
          <w:tcPr>
            <w:tcW w:w="870" w:type="dxa"/>
          </w:tcPr>
          <w:p w14:paraId="15CBAF0A" w14:textId="43D7EF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b / Å</w:t>
            </w:r>
          </w:p>
        </w:tc>
        <w:tc>
          <w:tcPr>
            <w:tcW w:w="867" w:type="dxa"/>
          </w:tcPr>
          <w:p w14:paraId="4206E07C" w14:textId="410A7465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c / Å</w:t>
            </w:r>
          </w:p>
        </w:tc>
        <w:tc>
          <w:tcPr>
            <w:tcW w:w="705" w:type="dxa"/>
          </w:tcPr>
          <w:p w14:paraId="1CDEC453" w14:textId="156D3008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α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1164" w:type="dxa"/>
          </w:tcPr>
          <w:p w14:paraId="291E5E60" w14:textId="7A10CD4B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β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712" w:type="dxa"/>
          </w:tcPr>
          <w:p w14:paraId="0D174186" w14:textId="6B78F8B6" w:rsidR="005825DC" w:rsidRDefault="005825DC" w:rsidP="00D4221C">
            <w:pPr>
              <w:rPr>
                <w:lang w:val="en-US"/>
              </w:rPr>
            </w:pPr>
            <w:r>
              <w:rPr>
                <w:rFonts w:cstheme="minorHAnsi"/>
                <w:lang w:val="en-US"/>
              </w:rPr>
              <w:t>γ</w:t>
            </w:r>
            <w:r>
              <w:rPr>
                <w:lang w:val="en-US"/>
              </w:rPr>
              <w:t xml:space="preserve"> / °</w:t>
            </w:r>
          </w:p>
        </w:tc>
        <w:tc>
          <w:tcPr>
            <w:tcW w:w="912" w:type="dxa"/>
          </w:tcPr>
          <w:p w14:paraId="50397171" w14:textId="0BF31BB2" w:rsidR="005825DC" w:rsidRPr="00D4221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density / g cm</w:t>
            </w:r>
            <w:r>
              <w:rPr>
                <w:vertAlign w:val="superscript"/>
                <w:lang w:val="en-US"/>
              </w:rPr>
              <w:t>-3</w:t>
            </w:r>
          </w:p>
        </w:tc>
        <w:tc>
          <w:tcPr>
            <w:tcW w:w="1458" w:type="dxa"/>
          </w:tcPr>
          <w:p w14:paraId="23D39111" w14:textId="710F1BEC" w:rsidR="005825DC" w:rsidRDefault="005825DC" w:rsidP="00D4221C">
            <w:pPr>
              <w:rPr>
                <w:lang w:val="en-US"/>
              </w:rPr>
            </w:pPr>
            <w:r>
              <w:rPr>
                <w:lang w:val="en-US"/>
              </w:rPr>
              <w:t>Form</w:t>
            </w:r>
          </w:p>
        </w:tc>
      </w:tr>
      <w:tr w:rsidR="003A2E23" w14:paraId="079EEFAC" w14:textId="0670F9D8" w:rsidTr="003A2E23">
        <w:tc>
          <w:tcPr>
            <w:tcW w:w="1202" w:type="dxa"/>
            <w:shd w:val="clear" w:color="auto" w:fill="C5E0B3" w:themeFill="accent6" w:themeFillTint="66"/>
          </w:tcPr>
          <w:p w14:paraId="1B2ED6A3" w14:textId="18A40254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DEFDUN</w:t>
            </w:r>
          </w:p>
        </w:tc>
        <w:tc>
          <w:tcPr>
            <w:tcW w:w="999" w:type="dxa"/>
            <w:shd w:val="clear" w:color="auto" w:fill="C5E0B3" w:themeFill="accent6" w:themeFillTint="66"/>
          </w:tcPr>
          <w:p w14:paraId="6EECF4DE" w14:textId="66FA1586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P21/c</w:t>
            </w:r>
          </w:p>
        </w:tc>
        <w:tc>
          <w:tcPr>
            <w:tcW w:w="626" w:type="dxa"/>
            <w:shd w:val="clear" w:color="auto" w:fill="C5E0B3" w:themeFill="accent6" w:themeFillTint="66"/>
          </w:tcPr>
          <w:p w14:paraId="0CB0DAB1" w14:textId="23189AAF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1.0</w:t>
            </w:r>
          </w:p>
        </w:tc>
        <w:tc>
          <w:tcPr>
            <w:tcW w:w="941" w:type="dxa"/>
            <w:shd w:val="clear" w:color="auto" w:fill="C5E0B3" w:themeFill="accent6" w:themeFillTint="66"/>
          </w:tcPr>
          <w:p w14:paraId="137AD7B2" w14:textId="01F2FFB9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7.64000</w:t>
            </w:r>
          </w:p>
        </w:tc>
        <w:tc>
          <w:tcPr>
            <w:tcW w:w="870" w:type="dxa"/>
            <w:shd w:val="clear" w:color="auto" w:fill="C5E0B3" w:themeFill="accent6" w:themeFillTint="66"/>
          </w:tcPr>
          <w:p w14:paraId="6AB182A1" w14:textId="62490F02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7.82</w:t>
            </w:r>
          </w:p>
        </w:tc>
        <w:tc>
          <w:tcPr>
            <w:tcW w:w="867" w:type="dxa"/>
            <w:shd w:val="clear" w:color="auto" w:fill="C5E0B3" w:themeFill="accent6" w:themeFillTint="66"/>
          </w:tcPr>
          <w:p w14:paraId="36ED58D1" w14:textId="27D19F6A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14.82</w:t>
            </w:r>
          </w:p>
        </w:tc>
        <w:tc>
          <w:tcPr>
            <w:tcW w:w="705" w:type="dxa"/>
            <w:shd w:val="clear" w:color="auto" w:fill="C5E0B3" w:themeFill="accent6" w:themeFillTint="66"/>
          </w:tcPr>
          <w:p w14:paraId="4A752D35" w14:textId="2FDD6E44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1164" w:type="dxa"/>
            <w:shd w:val="clear" w:color="auto" w:fill="C5E0B3" w:themeFill="accent6" w:themeFillTint="66"/>
          </w:tcPr>
          <w:p w14:paraId="0C541795" w14:textId="5CDBE87D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114.00000</w:t>
            </w:r>
          </w:p>
        </w:tc>
        <w:tc>
          <w:tcPr>
            <w:tcW w:w="712" w:type="dxa"/>
            <w:shd w:val="clear" w:color="auto" w:fill="C5E0B3" w:themeFill="accent6" w:themeFillTint="66"/>
          </w:tcPr>
          <w:p w14:paraId="111973FE" w14:textId="7B72EFAE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912" w:type="dxa"/>
            <w:shd w:val="clear" w:color="auto" w:fill="C5E0B3" w:themeFill="accent6" w:themeFillTint="66"/>
          </w:tcPr>
          <w:p w14:paraId="188387FB" w14:textId="0361D21D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1.6632</w:t>
            </w:r>
          </w:p>
        </w:tc>
        <w:tc>
          <w:tcPr>
            <w:tcW w:w="1458" w:type="dxa"/>
            <w:shd w:val="clear" w:color="auto" w:fill="C5E0B3" w:themeFill="accent6" w:themeFillTint="66"/>
          </w:tcPr>
          <w:p w14:paraId="372D7D94" w14:textId="5AC6453A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monoclinic beta polymorph</w:t>
            </w:r>
          </w:p>
        </w:tc>
      </w:tr>
      <w:tr w:rsidR="003A2E23" w14:paraId="133F158B" w14:textId="673773C0" w:rsidTr="003A2E23">
        <w:tc>
          <w:tcPr>
            <w:tcW w:w="120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39F141A6" w14:textId="035A9FBC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DEFDUN01</w:t>
            </w:r>
          </w:p>
        </w:tc>
        <w:tc>
          <w:tcPr>
            <w:tcW w:w="999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978F2E3" w14:textId="46AEA4B8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P212121</w:t>
            </w:r>
          </w:p>
        </w:tc>
        <w:tc>
          <w:tcPr>
            <w:tcW w:w="626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200AAAA2" w14:textId="34F2143D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440DD38" w14:textId="45FF497E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12.11</w:t>
            </w:r>
          </w:p>
        </w:tc>
        <w:tc>
          <w:tcPr>
            <w:tcW w:w="870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739B6A" w14:textId="6DB33EBD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5.57</w:t>
            </w:r>
          </w:p>
        </w:tc>
        <w:tc>
          <w:tcPr>
            <w:tcW w:w="867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091E04D5" w14:textId="107ABBF2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11.94</w:t>
            </w:r>
          </w:p>
        </w:tc>
        <w:tc>
          <w:tcPr>
            <w:tcW w:w="705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FAC1241" w14:textId="4F88D9F3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7452E43" w14:textId="501E3178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71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640CBAB2" w14:textId="315C9B8A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912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7633041" w14:textId="48C7D9E5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1.6704</w:t>
            </w:r>
          </w:p>
        </w:tc>
        <w:tc>
          <w:tcPr>
            <w:tcW w:w="1458" w:type="dxa"/>
            <w:tcBorders>
              <w:bottom w:val="single" w:sz="24" w:space="0" w:color="auto"/>
            </w:tcBorders>
            <w:shd w:val="clear" w:color="auto" w:fill="FFE599" w:themeFill="accent4" w:themeFillTint="66"/>
          </w:tcPr>
          <w:p w14:paraId="5560768C" w14:textId="35FEFB16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orthorhombic gamma polymorph</w:t>
            </w:r>
          </w:p>
        </w:tc>
      </w:tr>
      <w:tr w:rsidR="003A2E23" w14:paraId="66609675" w14:textId="70B0C4FA" w:rsidTr="003A2E23">
        <w:tc>
          <w:tcPr>
            <w:tcW w:w="120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71C92DC" w14:textId="11F34D1E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lastRenderedPageBreak/>
              <w:t>DEFDUN02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58ECF606" w14:textId="3DE22E5F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P21/n</w:t>
            </w:r>
          </w:p>
        </w:tc>
        <w:tc>
          <w:tcPr>
            <w:tcW w:w="6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15A7248A" w14:textId="2919CE60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48318C3D" w14:textId="5E0F06E0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7.554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2FDDCC4A" w14:textId="01879C97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7.821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F2FB56" w14:textId="4A8EFED5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13.453</w:t>
            </w:r>
          </w:p>
        </w:tc>
        <w:tc>
          <w:tcPr>
            <w:tcW w:w="70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06A104E3" w14:textId="6AD31123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A4528A4" w14:textId="3E455643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96.307000</w:t>
            </w:r>
          </w:p>
        </w:tc>
        <w:tc>
          <w:tcPr>
            <w:tcW w:w="71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7A3513E9" w14:textId="050B2D92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91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C5E0B3" w:themeFill="accent6" w:themeFillTint="66"/>
          </w:tcPr>
          <w:p w14:paraId="6149C6E8" w14:textId="18DFFCBA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1.7030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C5E0B3" w:themeFill="accent6" w:themeFillTint="66"/>
          </w:tcPr>
          <w:p w14:paraId="4881AF25" w14:textId="63EF385F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beta polymorph</w:t>
            </w:r>
          </w:p>
        </w:tc>
      </w:tr>
      <w:tr w:rsidR="003A2E23" w14:paraId="14565170" w14:textId="3228EFE4" w:rsidTr="003A2E23">
        <w:tc>
          <w:tcPr>
            <w:tcW w:w="1202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FA2C36" w14:textId="6B527551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DEFDUN03</w:t>
            </w:r>
          </w:p>
        </w:tc>
        <w:tc>
          <w:tcPr>
            <w:tcW w:w="999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CDE7962" w14:textId="556B9857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P212121</w:t>
            </w:r>
          </w:p>
        </w:tc>
        <w:tc>
          <w:tcPr>
            <w:tcW w:w="626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DE383FD" w14:textId="1BC01B72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1.0</w:t>
            </w:r>
          </w:p>
        </w:tc>
        <w:tc>
          <w:tcPr>
            <w:tcW w:w="941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6C4B3D26" w14:textId="33E9B616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5.52450</w:t>
            </w:r>
          </w:p>
        </w:tc>
        <w:tc>
          <w:tcPr>
            <w:tcW w:w="870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1D75DC82" w14:textId="27FB4362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11.778</w:t>
            </w:r>
          </w:p>
        </w:tc>
        <w:tc>
          <w:tcPr>
            <w:tcW w:w="867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D992AE3" w14:textId="6D54D4D3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11.939</w:t>
            </w:r>
          </w:p>
        </w:tc>
        <w:tc>
          <w:tcPr>
            <w:tcW w:w="705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080F2122" w14:textId="6A7594C4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1164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4776C096" w14:textId="3BD9159F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71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1C70CEA" w14:textId="121F3641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90.0</w:t>
            </w:r>
          </w:p>
        </w:tc>
        <w:tc>
          <w:tcPr>
            <w:tcW w:w="912" w:type="dxa"/>
            <w:tcBorders>
              <w:top w:val="single" w:sz="24" w:space="0" w:color="auto"/>
              <w:bottom w:val="single" w:sz="24" w:space="0" w:color="auto"/>
            </w:tcBorders>
            <w:shd w:val="clear" w:color="auto" w:fill="FFE599" w:themeFill="accent4" w:themeFillTint="66"/>
          </w:tcPr>
          <w:p w14:paraId="3C473F5B" w14:textId="527105A6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1.7318</w:t>
            </w:r>
          </w:p>
        </w:tc>
        <w:tc>
          <w:tcPr>
            <w:tcW w:w="1458" w:type="dxa"/>
            <w:tcBorders>
              <w:top w:val="single" w:sz="24" w:space="0" w:color="auto"/>
              <w:bottom w:val="single" w:sz="24" w:space="0" w:color="auto"/>
              <w:right w:val="single" w:sz="24" w:space="0" w:color="auto"/>
            </w:tcBorders>
            <w:shd w:val="clear" w:color="auto" w:fill="FFE599" w:themeFill="accent4" w:themeFillTint="66"/>
          </w:tcPr>
          <w:p w14:paraId="6787C24F" w14:textId="54F28752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gamma polymorph</w:t>
            </w:r>
          </w:p>
        </w:tc>
      </w:tr>
    </w:tbl>
    <w:p w14:paraId="412DEF05" w14:textId="08DEBE14" w:rsidR="00D4221C" w:rsidRDefault="00D4221C" w:rsidP="00D4221C">
      <w:pPr>
        <w:rPr>
          <w:lang w:val="en-US"/>
        </w:rPr>
      </w:pPr>
    </w:p>
    <w:p w14:paraId="642EC5DA" w14:textId="720EB37A" w:rsidR="005B5AC6" w:rsidRDefault="005B5AC6" w:rsidP="005B5AC6">
      <w:pPr>
        <w:pStyle w:val="Caption"/>
      </w:pPr>
      <w:bookmarkStart w:id="2" w:name="_Ref124421022"/>
      <w:r>
        <w:t xml:space="preserve">Table </w:t>
      </w:r>
      <w:fldSimple w:instr=" SEQ Table \* ARABIC ">
        <w:r w:rsidR="00191924">
          <w:rPr>
            <w:noProof/>
          </w:rPr>
          <w:t>2</w:t>
        </w:r>
      </w:fldSimple>
      <w:bookmarkEnd w:id="2"/>
      <w:r>
        <w:t xml:space="preserve">.  Experimental information for CSD entries for </w:t>
      </w:r>
      <w:r w:rsidR="00D44726">
        <w:t>3,4-dinitrochlorobenzene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1303"/>
        <w:gridCol w:w="918"/>
        <w:gridCol w:w="944"/>
        <w:gridCol w:w="663"/>
        <w:gridCol w:w="2911"/>
      </w:tblGrid>
      <w:tr w:rsidR="005B5AC6" w14:paraId="00583F7B" w14:textId="775E891B" w:rsidTr="005825DC">
        <w:tc>
          <w:tcPr>
            <w:tcW w:w="0" w:type="auto"/>
          </w:tcPr>
          <w:p w14:paraId="7516CB56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REFCODE</w:t>
            </w:r>
          </w:p>
        </w:tc>
        <w:tc>
          <w:tcPr>
            <w:tcW w:w="0" w:type="auto"/>
          </w:tcPr>
          <w:p w14:paraId="068390D7" w14:textId="77777777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space group</w:t>
            </w:r>
          </w:p>
        </w:tc>
        <w:tc>
          <w:tcPr>
            <w:tcW w:w="0" w:type="auto"/>
          </w:tcPr>
          <w:p w14:paraId="297FBD37" w14:textId="7BA57C0F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R factor</w:t>
            </w:r>
          </w:p>
        </w:tc>
        <w:tc>
          <w:tcPr>
            <w:tcW w:w="0" w:type="auto"/>
          </w:tcPr>
          <w:p w14:paraId="7D9D4516" w14:textId="70D2B7F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T / K</w:t>
            </w:r>
          </w:p>
        </w:tc>
        <w:tc>
          <w:tcPr>
            <w:tcW w:w="0" w:type="auto"/>
          </w:tcPr>
          <w:p w14:paraId="2EE01D5D" w14:textId="367EDDFB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Year</w:t>
            </w:r>
          </w:p>
        </w:tc>
        <w:tc>
          <w:tcPr>
            <w:tcW w:w="0" w:type="auto"/>
          </w:tcPr>
          <w:p w14:paraId="00BEB837" w14:textId="6FE904B1" w:rsidR="005B5AC6" w:rsidRDefault="005B5AC6" w:rsidP="00365009">
            <w:pPr>
              <w:rPr>
                <w:lang w:val="en-US"/>
              </w:rPr>
            </w:pPr>
            <w:r>
              <w:rPr>
                <w:lang w:val="en-US"/>
              </w:rPr>
              <w:t>Comments</w:t>
            </w:r>
          </w:p>
        </w:tc>
      </w:tr>
      <w:tr w:rsidR="003A2E23" w14:paraId="09C22672" w14:textId="2FADBC92" w:rsidTr="0048229B">
        <w:tc>
          <w:tcPr>
            <w:tcW w:w="0" w:type="auto"/>
          </w:tcPr>
          <w:p w14:paraId="54880E13" w14:textId="4E8FC9E9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DEFDUN</w:t>
            </w:r>
          </w:p>
        </w:tc>
        <w:tc>
          <w:tcPr>
            <w:tcW w:w="0" w:type="auto"/>
          </w:tcPr>
          <w:p w14:paraId="0290D82F" w14:textId="7D41DA1D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P21/c</w:t>
            </w:r>
          </w:p>
        </w:tc>
        <w:tc>
          <w:tcPr>
            <w:tcW w:w="0" w:type="auto"/>
          </w:tcPr>
          <w:p w14:paraId="768D7291" w14:textId="62598F02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6.5</w:t>
            </w:r>
          </w:p>
        </w:tc>
        <w:tc>
          <w:tcPr>
            <w:tcW w:w="0" w:type="auto"/>
          </w:tcPr>
          <w:p w14:paraId="1260C821" w14:textId="20D01EF6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5160D4F7" w14:textId="6B409809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1985</w:t>
            </w:r>
          </w:p>
        </w:tc>
        <w:tc>
          <w:tcPr>
            <w:tcW w:w="0" w:type="auto"/>
          </w:tcPr>
          <w:p w14:paraId="3727F56C" w14:textId="281574DA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10.1107/S0108270185008356</w:t>
            </w:r>
          </w:p>
        </w:tc>
      </w:tr>
      <w:tr w:rsidR="003A2E23" w14:paraId="1228351F" w14:textId="12FF010C" w:rsidTr="0048229B">
        <w:tc>
          <w:tcPr>
            <w:tcW w:w="0" w:type="auto"/>
          </w:tcPr>
          <w:p w14:paraId="78498CB3" w14:textId="5A30921B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DEFDUN01</w:t>
            </w:r>
          </w:p>
        </w:tc>
        <w:tc>
          <w:tcPr>
            <w:tcW w:w="0" w:type="auto"/>
          </w:tcPr>
          <w:p w14:paraId="38A7A315" w14:textId="1461F785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D02B01C" w14:textId="0D615767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3.300</w:t>
            </w:r>
          </w:p>
        </w:tc>
        <w:tc>
          <w:tcPr>
            <w:tcW w:w="0" w:type="auto"/>
          </w:tcPr>
          <w:p w14:paraId="291ABADC" w14:textId="6A62B2BA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None</w:t>
            </w:r>
          </w:p>
        </w:tc>
        <w:tc>
          <w:tcPr>
            <w:tcW w:w="0" w:type="auto"/>
          </w:tcPr>
          <w:p w14:paraId="6FE357DB" w14:textId="676F7F21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1985</w:t>
            </w:r>
          </w:p>
        </w:tc>
        <w:tc>
          <w:tcPr>
            <w:tcW w:w="0" w:type="auto"/>
          </w:tcPr>
          <w:p w14:paraId="5BD7EC32" w14:textId="3B6D14F7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10.1107/S0108270185008356</w:t>
            </w:r>
          </w:p>
        </w:tc>
      </w:tr>
      <w:tr w:rsidR="003A2E23" w14:paraId="650E684B" w14:textId="058D14E8" w:rsidTr="0048229B">
        <w:tc>
          <w:tcPr>
            <w:tcW w:w="0" w:type="auto"/>
          </w:tcPr>
          <w:p w14:paraId="2B8AAD98" w14:textId="62CA2ADC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da-DK"/>
              </w:rPr>
              <w:t>DEFDUN02</w:t>
            </w:r>
          </w:p>
        </w:tc>
        <w:tc>
          <w:tcPr>
            <w:tcW w:w="0" w:type="auto"/>
          </w:tcPr>
          <w:p w14:paraId="02327711" w14:textId="00DB1FAE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da-DK"/>
              </w:rPr>
              <w:t>P21/n</w:t>
            </w:r>
          </w:p>
        </w:tc>
        <w:tc>
          <w:tcPr>
            <w:tcW w:w="0" w:type="auto"/>
          </w:tcPr>
          <w:p w14:paraId="18FF08B1" w14:textId="715AFCF2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da-DK"/>
              </w:rPr>
              <w:t>6.060</w:t>
            </w:r>
          </w:p>
        </w:tc>
        <w:tc>
          <w:tcPr>
            <w:tcW w:w="0" w:type="auto"/>
          </w:tcPr>
          <w:p w14:paraId="0DFAEED6" w14:textId="4AA6CC98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da-DK"/>
              </w:rPr>
              <w:t>at 150 K</w:t>
            </w:r>
          </w:p>
        </w:tc>
        <w:tc>
          <w:tcPr>
            <w:tcW w:w="0" w:type="auto"/>
          </w:tcPr>
          <w:p w14:paraId="6027F6D3" w14:textId="7C03D22F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da-DK"/>
              </w:rPr>
              <w:t>2008</w:t>
            </w:r>
          </w:p>
        </w:tc>
        <w:tc>
          <w:tcPr>
            <w:tcW w:w="0" w:type="auto"/>
          </w:tcPr>
          <w:p w14:paraId="1067BA7D" w14:textId="39A355A7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da-DK"/>
              </w:rPr>
              <w:t>10.1021/cg070131c</w:t>
            </w:r>
          </w:p>
        </w:tc>
      </w:tr>
      <w:tr w:rsidR="003A2E23" w14:paraId="6656CF8E" w14:textId="7669F558" w:rsidTr="0048229B">
        <w:tc>
          <w:tcPr>
            <w:tcW w:w="0" w:type="auto"/>
          </w:tcPr>
          <w:p w14:paraId="74C3EA06" w14:textId="4A19B5D1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DEFDUN03</w:t>
            </w:r>
          </w:p>
        </w:tc>
        <w:tc>
          <w:tcPr>
            <w:tcW w:w="0" w:type="auto"/>
          </w:tcPr>
          <w:p w14:paraId="1AF5E4CA" w14:textId="5760FE12" w:rsidR="003A2E23" w:rsidRDefault="003A2E23" w:rsidP="003A2E23">
            <w:pPr>
              <w:rPr>
                <w:lang w:val="en-US"/>
              </w:rPr>
            </w:pPr>
            <w:r w:rsidRPr="003A2E23">
              <w:rPr>
                <w:lang w:val="en-US"/>
              </w:rPr>
              <w:t>P212121</w:t>
            </w:r>
          </w:p>
        </w:tc>
        <w:tc>
          <w:tcPr>
            <w:tcW w:w="0" w:type="auto"/>
          </w:tcPr>
          <w:p w14:paraId="2B398A26" w14:textId="3EFFEF00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2.36</w:t>
            </w:r>
          </w:p>
        </w:tc>
        <w:tc>
          <w:tcPr>
            <w:tcW w:w="0" w:type="auto"/>
          </w:tcPr>
          <w:p w14:paraId="6D9F4D06" w14:textId="7B80B381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at 150 K</w:t>
            </w:r>
          </w:p>
        </w:tc>
        <w:tc>
          <w:tcPr>
            <w:tcW w:w="0" w:type="auto"/>
          </w:tcPr>
          <w:p w14:paraId="22933DB8" w14:textId="13735A45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2008</w:t>
            </w:r>
          </w:p>
        </w:tc>
        <w:tc>
          <w:tcPr>
            <w:tcW w:w="0" w:type="auto"/>
          </w:tcPr>
          <w:p w14:paraId="59F62A0D" w14:textId="4B5ACD07" w:rsidR="003A2E23" w:rsidRDefault="003A2E23" w:rsidP="003A2E23">
            <w:pPr>
              <w:rPr>
                <w:rFonts w:ascii="Calibri" w:hAnsi="Calibri" w:cs="Calibri"/>
                <w:color w:val="000000"/>
              </w:rPr>
            </w:pPr>
            <w:r w:rsidRPr="003A2E23">
              <w:rPr>
                <w:lang w:val="en-US"/>
              </w:rPr>
              <w:t>10.1021/cg070131c</w:t>
            </w:r>
          </w:p>
        </w:tc>
      </w:tr>
    </w:tbl>
    <w:p w14:paraId="56DE86EE" w14:textId="16F2AA42" w:rsidR="005B5AC6" w:rsidRDefault="005B5AC6" w:rsidP="005B5AC6"/>
    <w:p w14:paraId="23AA7EE6" w14:textId="317916CE" w:rsidR="005825DC" w:rsidRPr="005B5AC6" w:rsidRDefault="00094CBE" w:rsidP="005B5AC6">
      <w:r>
        <w:t>Make this table include whether polymorphs are solution-grown, sublimation grown, templated or otherwise.  Add references.</w:t>
      </w:r>
    </w:p>
    <w:p w14:paraId="0C073798" w14:textId="7EF7B3C2" w:rsidR="005878AA" w:rsidRDefault="005A2716" w:rsidP="00094CBE">
      <w:pPr>
        <w:pStyle w:val="Heading1"/>
        <w:rPr>
          <w:lang w:val="en-US"/>
        </w:rPr>
      </w:pPr>
      <w:r>
        <w:rPr>
          <w:lang w:val="en-US"/>
        </w:rPr>
        <w:t>Other notes</w:t>
      </w:r>
    </w:p>
    <w:p w14:paraId="75ECEA21" w14:textId="77777777" w:rsidR="00094CBE" w:rsidRPr="00094CBE" w:rsidRDefault="00094CBE" w:rsidP="00094CBE">
      <w:pPr>
        <w:rPr>
          <w:lang w:val="en-US"/>
        </w:rPr>
      </w:pPr>
    </w:p>
    <w:p w14:paraId="08580BC1" w14:textId="77777777" w:rsidR="005878AA" w:rsidRPr="005878AA" w:rsidRDefault="005878AA" w:rsidP="005878AA">
      <w:pPr>
        <w:rPr>
          <w:lang w:val="en-US"/>
        </w:rPr>
      </w:pPr>
    </w:p>
    <w:sectPr w:rsidR="005878AA" w:rsidRPr="005878AA" w:rsidSect="00F858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34338"/>
    <w:multiLevelType w:val="multilevel"/>
    <w:tmpl w:val="08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1218398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221C"/>
    <w:rsid w:val="00076B3F"/>
    <w:rsid w:val="00094CBE"/>
    <w:rsid w:val="000D7232"/>
    <w:rsid w:val="00170B76"/>
    <w:rsid w:val="00191924"/>
    <w:rsid w:val="001A3932"/>
    <w:rsid w:val="00234C3A"/>
    <w:rsid w:val="0027754C"/>
    <w:rsid w:val="003A2E23"/>
    <w:rsid w:val="003C5B33"/>
    <w:rsid w:val="00501FB9"/>
    <w:rsid w:val="005023C9"/>
    <w:rsid w:val="005102EC"/>
    <w:rsid w:val="005121B5"/>
    <w:rsid w:val="005825DC"/>
    <w:rsid w:val="005878AA"/>
    <w:rsid w:val="005A2716"/>
    <w:rsid w:val="005B5AC6"/>
    <w:rsid w:val="00634218"/>
    <w:rsid w:val="0069766E"/>
    <w:rsid w:val="00760693"/>
    <w:rsid w:val="008E6908"/>
    <w:rsid w:val="009C2F58"/>
    <w:rsid w:val="00A657FE"/>
    <w:rsid w:val="00A82E93"/>
    <w:rsid w:val="00B21E4D"/>
    <w:rsid w:val="00BF26B2"/>
    <w:rsid w:val="00CA0B4E"/>
    <w:rsid w:val="00D05024"/>
    <w:rsid w:val="00D4221C"/>
    <w:rsid w:val="00D44726"/>
    <w:rsid w:val="00D72C06"/>
    <w:rsid w:val="00D86F0D"/>
    <w:rsid w:val="00E40068"/>
    <w:rsid w:val="00EB6C54"/>
    <w:rsid w:val="00F125F4"/>
    <w:rsid w:val="00F344FB"/>
    <w:rsid w:val="00F8589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A9030"/>
  <w15:chartTrackingRefBased/>
  <w15:docId w15:val="{1225D40E-5588-4635-A6C2-6C56210C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221C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221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221C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221C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221C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221C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221C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221C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221C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4221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22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D422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221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221C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221C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221C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221C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221C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Caption">
    <w:name w:val="caption"/>
    <w:basedOn w:val="Normal"/>
    <w:next w:val="Normal"/>
    <w:uiPriority w:val="35"/>
    <w:unhideWhenUsed/>
    <w:qFormat/>
    <w:rsid w:val="00D4221C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TableGrid">
    <w:name w:val="Table Grid"/>
    <w:basedOn w:val="TableNormal"/>
    <w:uiPriority w:val="39"/>
    <w:rsid w:val="00D422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80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oleObject" Target="embeddings/oleObject1.bin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8EB9B0-A48F-4313-867B-E4BBDC5ABC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511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Price, Louise</dc:creator>
  <cp:keywords/>
  <dc:description/>
  <cp:lastModifiedBy>Louise Price</cp:lastModifiedBy>
  <cp:revision>3</cp:revision>
  <dcterms:created xsi:type="dcterms:W3CDTF">2026-04-20T14:27:00Z</dcterms:created>
  <dcterms:modified xsi:type="dcterms:W3CDTF">2026-04-20T14:48:00Z</dcterms:modified>
</cp:coreProperties>
</file>