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D92A9F5" w:rsidR="00E40068" w:rsidRDefault="001B38AD" w:rsidP="00D4221C">
      <w:pPr>
        <w:pStyle w:val="Title"/>
        <w:rPr>
          <w:lang w:val="en-US"/>
        </w:rPr>
      </w:pPr>
      <w:r>
        <w:rPr>
          <w:lang w:val="en-US"/>
        </w:rPr>
        <w:t>Cy</w:t>
      </w:r>
      <w:r w:rsidR="00E22FB0">
        <w:rPr>
          <w:lang w:val="en-US"/>
        </w:rPr>
        <w:t>hept</w:t>
      </w:r>
      <w:r>
        <w:rPr>
          <w:lang w:val="en-US"/>
        </w:rPr>
        <w:t>amide</w:t>
      </w:r>
    </w:p>
    <w:p w14:paraId="5B3A13E8" w14:textId="10A5BC5B" w:rsidR="00B11ED8" w:rsidRPr="00B11ED8" w:rsidRDefault="00B11ED8" w:rsidP="00B11ED8">
      <w:pPr>
        <w:rPr>
          <w:lang w:val="en-US"/>
        </w:rPr>
      </w:pPr>
      <w:r>
        <w:rPr>
          <w:lang w:val="en-US"/>
        </w:rPr>
        <w:t>(Last updated 22 February 2023)</w:t>
      </w:r>
    </w:p>
    <w:p w14:paraId="36C236EE" w14:textId="52F04F60" w:rsidR="00D4221C" w:rsidRDefault="00E22FB0" w:rsidP="00D4221C">
      <w:pPr>
        <w:rPr>
          <w:lang w:val="en-US"/>
        </w:rPr>
      </w:pPr>
      <w:r>
        <w:object w:dxaOrig="1830" w:dyaOrig="1605" w14:anchorId="07E08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80.25pt" o:ole="">
            <v:imagedata r:id="rId6" o:title=""/>
          </v:shape>
          <o:OLEObject Type="Embed" ProgID="ACD.ChemSketch.20" ShapeID="_x0000_i1025" DrawAspect="Content" ObjectID="_1826365577" r:id="rId7"/>
        </w:object>
      </w:r>
    </w:p>
    <w:p w14:paraId="5B1AA517" w14:textId="198E13A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C2182">
        <w:t>Cy</w:t>
      </w:r>
      <w:r w:rsidR="00E22FB0">
        <w:t>hept</w:t>
      </w:r>
      <w:r w:rsidR="008C2182">
        <w:t>amide</w:t>
      </w:r>
      <w:r>
        <w:t>.</w:t>
      </w:r>
    </w:p>
    <w:p w14:paraId="5CD54A40" w14:textId="790D1A15" w:rsidR="00D4221C" w:rsidRDefault="00B11ED8" w:rsidP="00D4221C">
      <w:pPr>
        <w:pStyle w:val="Heading1"/>
        <w:rPr>
          <w:lang w:val="en-US"/>
        </w:rPr>
      </w:pPr>
      <w:r>
        <w:rPr>
          <w:lang w:val="en-US"/>
        </w:rPr>
        <w:t>CSP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7"/>
        <w:gridCol w:w="5839"/>
      </w:tblGrid>
      <w:tr w:rsidR="000E6C44" w:rsidRPr="000E6C44" w14:paraId="02CEB585" w14:textId="77777777" w:rsidTr="000E6C44">
        <w:tc>
          <w:tcPr>
            <w:tcW w:w="4567" w:type="dxa"/>
            <w:tcBorders>
              <w:top w:val="single" w:sz="24" w:space="0" w:color="auto"/>
              <w:left w:val="single" w:sz="24" w:space="0" w:color="auto"/>
            </w:tcBorders>
          </w:tcPr>
          <w:p w14:paraId="74151287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REFCODE</w:t>
            </w:r>
          </w:p>
        </w:tc>
        <w:tc>
          <w:tcPr>
            <w:tcW w:w="5839" w:type="dxa"/>
            <w:tcBorders>
              <w:top w:val="single" w:sz="24" w:space="0" w:color="auto"/>
              <w:right w:val="single" w:sz="24" w:space="0" w:color="auto"/>
            </w:tcBorders>
          </w:tcPr>
          <w:p w14:paraId="6774B19D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TEVSOD</w:t>
            </w:r>
          </w:p>
        </w:tc>
      </w:tr>
      <w:tr w:rsidR="000E6C44" w:rsidRPr="000E6C44" w14:paraId="7C15ACA8" w14:textId="77777777" w:rsidTr="000E6C44">
        <w:tc>
          <w:tcPr>
            <w:tcW w:w="4567" w:type="dxa"/>
            <w:tcBorders>
              <w:left w:val="single" w:sz="24" w:space="0" w:color="auto"/>
            </w:tcBorders>
          </w:tcPr>
          <w:p w14:paraId="4F166EDB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Formula</w:t>
            </w:r>
          </w:p>
        </w:tc>
        <w:tc>
          <w:tcPr>
            <w:tcW w:w="5839" w:type="dxa"/>
            <w:tcBorders>
              <w:right w:val="single" w:sz="24" w:space="0" w:color="auto"/>
            </w:tcBorders>
          </w:tcPr>
          <w:p w14:paraId="2AA7A29A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C16 H15 N1 O1</w:t>
            </w:r>
          </w:p>
        </w:tc>
      </w:tr>
      <w:tr w:rsidR="000E6C44" w:rsidRPr="000E6C44" w14:paraId="3370C120" w14:textId="77777777" w:rsidTr="000E6C44">
        <w:tc>
          <w:tcPr>
            <w:tcW w:w="4567" w:type="dxa"/>
            <w:tcBorders>
              <w:left w:val="single" w:sz="24" w:space="0" w:color="auto"/>
            </w:tcBorders>
          </w:tcPr>
          <w:p w14:paraId="668DAA81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Common Name</w:t>
            </w:r>
          </w:p>
        </w:tc>
        <w:tc>
          <w:tcPr>
            <w:tcW w:w="5839" w:type="dxa"/>
            <w:tcBorders>
              <w:right w:val="single" w:sz="24" w:space="0" w:color="auto"/>
            </w:tcBorders>
          </w:tcPr>
          <w:p w14:paraId="63D31245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Cyheptamide</w:t>
            </w:r>
          </w:p>
        </w:tc>
      </w:tr>
      <w:tr w:rsidR="000E6C44" w:rsidRPr="000E6C44" w14:paraId="685C22F5" w14:textId="77777777" w:rsidTr="000E6C44">
        <w:tc>
          <w:tcPr>
            <w:tcW w:w="4567" w:type="dxa"/>
            <w:tcBorders>
              <w:left w:val="single" w:sz="24" w:space="0" w:color="auto"/>
            </w:tcBorders>
          </w:tcPr>
          <w:p w14:paraId="07ADBD39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IUPAC Systematic Name</w:t>
            </w:r>
          </w:p>
        </w:tc>
        <w:tc>
          <w:tcPr>
            <w:tcW w:w="5839" w:type="dxa"/>
            <w:tcBorders>
              <w:right w:val="single" w:sz="24" w:space="0" w:color="auto"/>
            </w:tcBorders>
          </w:tcPr>
          <w:p w14:paraId="2F40E9F5" w14:textId="77777777" w:rsidR="000E6C44" w:rsidRPr="000E6C44" w:rsidRDefault="000E6C44" w:rsidP="00966597">
            <w:pPr>
              <w:rPr>
                <w:lang w:val="es-ES"/>
              </w:rPr>
            </w:pPr>
            <w:r w:rsidRPr="000E6C44">
              <w:rPr>
                <w:lang w:val="es-ES"/>
              </w:rPr>
              <w:t>10,11-dihydro-5H-dibenzocycloheptene-5-carboxamide</w:t>
            </w:r>
          </w:p>
        </w:tc>
      </w:tr>
      <w:tr w:rsidR="000E6C44" w:rsidRPr="000E6C44" w14:paraId="2BF415B9" w14:textId="77777777" w:rsidTr="000E6C44">
        <w:tc>
          <w:tcPr>
            <w:tcW w:w="4567" w:type="dxa"/>
            <w:tcBorders>
              <w:left w:val="single" w:sz="24" w:space="0" w:color="auto"/>
            </w:tcBorders>
          </w:tcPr>
          <w:p w14:paraId="31B611BB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Other Names</w:t>
            </w:r>
          </w:p>
        </w:tc>
        <w:tc>
          <w:tcPr>
            <w:tcW w:w="5839" w:type="dxa"/>
            <w:tcBorders>
              <w:right w:val="single" w:sz="24" w:space="0" w:color="auto"/>
            </w:tcBorders>
          </w:tcPr>
          <w:p w14:paraId="30D30F06" w14:textId="77777777" w:rsidR="000E6C44" w:rsidRPr="000E6C44" w:rsidRDefault="000E6C44" w:rsidP="00966597">
            <w:pPr>
              <w:rPr>
                <w:lang w:val="en-US"/>
              </w:rPr>
            </w:pPr>
          </w:p>
        </w:tc>
      </w:tr>
      <w:tr w:rsidR="000E6C44" w:rsidRPr="000E6C44" w14:paraId="395EA36B" w14:textId="77777777" w:rsidTr="000E6C44">
        <w:tc>
          <w:tcPr>
            <w:tcW w:w="4567" w:type="dxa"/>
            <w:tcBorders>
              <w:left w:val="single" w:sz="24" w:space="0" w:color="auto"/>
              <w:bottom w:val="single" w:sz="24" w:space="0" w:color="auto"/>
            </w:tcBorders>
          </w:tcPr>
          <w:p w14:paraId="4DF22B0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CSD Refcodes</w:t>
            </w:r>
          </w:p>
        </w:tc>
        <w:tc>
          <w:tcPr>
            <w:tcW w:w="5839" w:type="dxa"/>
            <w:tcBorders>
              <w:bottom w:val="single" w:sz="24" w:space="0" w:color="auto"/>
              <w:right w:val="single" w:sz="24" w:space="0" w:color="auto"/>
            </w:tcBorders>
          </w:tcPr>
          <w:p w14:paraId="5E6A918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TEVSOD, TEVSOD01, TEVSOD02</w:t>
            </w:r>
          </w:p>
        </w:tc>
      </w:tr>
      <w:tr w:rsidR="000E6C44" w:rsidRPr="000E6C44" w14:paraId="6107976A" w14:textId="77777777" w:rsidTr="000E6C44">
        <w:tc>
          <w:tcPr>
            <w:tcW w:w="4567" w:type="dxa"/>
            <w:tcBorders>
              <w:top w:val="single" w:sz="24" w:space="0" w:color="auto"/>
              <w:bottom w:val="single" w:sz="24" w:space="0" w:color="EE0000"/>
            </w:tcBorders>
          </w:tcPr>
          <w:p w14:paraId="7EB00780" w14:textId="77777777" w:rsidR="000E6C44" w:rsidRPr="000E6C44" w:rsidRDefault="000E6C44" w:rsidP="00966597">
            <w:pPr>
              <w:rPr>
                <w:lang w:val="en-US"/>
              </w:rPr>
            </w:pPr>
          </w:p>
        </w:tc>
        <w:tc>
          <w:tcPr>
            <w:tcW w:w="5839" w:type="dxa"/>
            <w:tcBorders>
              <w:top w:val="single" w:sz="24" w:space="0" w:color="auto"/>
              <w:bottom w:val="single" w:sz="24" w:space="0" w:color="EE0000"/>
            </w:tcBorders>
          </w:tcPr>
          <w:p w14:paraId="421CAC37" w14:textId="77777777" w:rsidR="000E6C44" w:rsidRPr="000E6C44" w:rsidRDefault="000E6C44" w:rsidP="00966597">
            <w:pPr>
              <w:rPr>
                <w:lang w:val="en-US"/>
              </w:rPr>
            </w:pPr>
          </w:p>
        </w:tc>
      </w:tr>
      <w:tr w:rsidR="000E6C44" w:rsidRPr="000E6C44" w14:paraId="73343882" w14:textId="77777777" w:rsidTr="000E6C44">
        <w:tc>
          <w:tcPr>
            <w:tcW w:w="4567" w:type="dxa"/>
            <w:tcBorders>
              <w:top w:val="single" w:sz="24" w:space="0" w:color="EE0000"/>
              <w:left w:val="single" w:sz="24" w:space="0" w:color="EE0000"/>
            </w:tcBorders>
          </w:tcPr>
          <w:p w14:paraId="7B48AAC0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Search Identifier</w:t>
            </w:r>
          </w:p>
        </w:tc>
        <w:tc>
          <w:tcPr>
            <w:tcW w:w="5839" w:type="dxa"/>
            <w:tcBorders>
              <w:top w:val="single" w:sz="24" w:space="0" w:color="EE0000"/>
              <w:right w:val="single" w:sz="24" w:space="0" w:color="EE0000"/>
            </w:tcBorders>
          </w:tcPr>
          <w:p w14:paraId="2DCB8183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A</w:t>
            </w:r>
          </w:p>
        </w:tc>
      </w:tr>
      <w:tr w:rsidR="000E6C44" w:rsidRPr="000E6C44" w14:paraId="08F56F60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3568BCBA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Scientist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0E1CFBD2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Rui Guo</w:t>
            </w:r>
          </w:p>
        </w:tc>
      </w:tr>
      <w:tr w:rsidR="000E6C44" w:rsidRPr="000E6C44" w14:paraId="3C674931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4ABE5F4F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Date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045B44B3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2013</w:t>
            </w:r>
          </w:p>
        </w:tc>
      </w:tr>
      <w:tr w:rsidR="000E6C44" w:rsidRPr="000E6C44" w14:paraId="74A68FDC" w14:textId="77777777" w:rsidTr="000E6C44">
        <w:tc>
          <w:tcPr>
            <w:tcW w:w="4567" w:type="dxa"/>
            <w:tcBorders>
              <w:left w:val="single" w:sz="24" w:space="0" w:color="EE0000"/>
              <w:bottom w:val="single" w:sz="24" w:space="0" w:color="EE0000"/>
            </w:tcBorders>
          </w:tcPr>
          <w:p w14:paraId="616F9F2F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Publication</w:t>
            </w:r>
          </w:p>
        </w:tc>
        <w:tc>
          <w:tcPr>
            <w:tcW w:w="5839" w:type="dxa"/>
            <w:tcBorders>
              <w:bottom w:val="single" w:sz="24" w:space="0" w:color="EE0000"/>
              <w:right w:val="single" w:sz="24" w:space="0" w:color="EE0000"/>
            </w:tcBorders>
          </w:tcPr>
          <w:p w14:paraId="123ACBBB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Srirambhatla, V. K.; Guo, R.; Price, S. L.; Florence, A. J., Chemical Communications 2016, 52, 7384-7386.</w:t>
            </w:r>
          </w:p>
        </w:tc>
      </w:tr>
      <w:tr w:rsidR="000E6C44" w:rsidRPr="000E6C44" w14:paraId="5E5B8CFC" w14:textId="77777777" w:rsidTr="000E6C44">
        <w:tc>
          <w:tcPr>
            <w:tcW w:w="4567" w:type="dxa"/>
            <w:tcBorders>
              <w:top w:val="single" w:sz="24" w:space="0" w:color="EE0000"/>
              <w:left w:val="single" w:sz="24" w:space="0" w:color="EE0000"/>
            </w:tcBorders>
          </w:tcPr>
          <w:p w14:paraId="34E9DD57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Energy model</w:t>
            </w:r>
          </w:p>
        </w:tc>
        <w:tc>
          <w:tcPr>
            <w:tcW w:w="5839" w:type="dxa"/>
            <w:tcBorders>
              <w:top w:val="single" w:sz="24" w:space="0" w:color="EE0000"/>
              <w:right w:val="single" w:sz="24" w:space="0" w:color="EE0000"/>
            </w:tcBorders>
          </w:tcPr>
          <w:p w14:paraId="0ADD142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1</w:t>
            </w:r>
          </w:p>
        </w:tc>
      </w:tr>
      <w:tr w:rsidR="000E6C44" w:rsidRPr="000E6C44" w14:paraId="0F76E238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793C97C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Study_ID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2498A822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10</w:t>
            </w:r>
          </w:p>
        </w:tc>
      </w:tr>
      <w:tr w:rsidR="000E6C44" w:rsidRPr="000E6C44" w14:paraId="79F525AB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5ED124DB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Programs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187FCD56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Flexible CrystalPredictor (1.6), CrystalOptimizer (2.3), DMACRYS (2.0.8RC1)</w:t>
            </w:r>
          </w:p>
        </w:tc>
      </w:tr>
      <w:tr w:rsidR="000E6C44" w:rsidRPr="000E6C44" w14:paraId="0740F57B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4CB3119F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Location on S Drive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0CB7EE63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/CHEMISTRY_CPOSS\CarbamazepineSeries\Cyheptamide_CO</w:t>
            </w:r>
          </w:p>
        </w:tc>
      </w:tr>
      <w:tr w:rsidR="000E6C44" w:rsidRPr="000E6C44" w14:paraId="617FD5D6" w14:textId="77777777" w:rsidTr="000E6C44">
        <w:tc>
          <w:tcPr>
            <w:tcW w:w="4567" w:type="dxa"/>
            <w:tcBorders>
              <w:left w:val="single" w:sz="24" w:space="0" w:color="EE0000"/>
              <w:bottom w:val="single" w:sz="24" w:space="0" w:color="EE0000"/>
            </w:tcBorders>
          </w:tcPr>
          <w:p w14:paraId="621614E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Potential Description</w:t>
            </w:r>
          </w:p>
        </w:tc>
        <w:tc>
          <w:tcPr>
            <w:tcW w:w="5839" w:type="dxa"/>
            <w:tcBorders>
              <w:bottom w:val="single" w:sz="24" w:space="0" w:color="EE0000"/>
              <w:right w:val="single" w:sz="24" w:space="0" w:color="EE0000"/>
            </w:tcBorders>
          </w:tcPr>
          <w:p w14:paraId="042D8624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CrystalOptimizer with PBE0/6-31G(d,p) Intra and GDMA2.2(PBE0/6-31G(d,p)) + FIT</w:t>
            </w:r>
          </w:p>
        </w:tc>
      </w:tr>
      <w:tr w:rsidR="000E6C44" w:rsidRPr="000E6C44" w14:paraId="00A4F5BE" w14:textId="77777777" w:rsidTr="000E6C44">
        <w:tc>
          <w:tcPr>
            <w:tcW w:w="4567" w:type="dxa"/>
            <w:tcBorders>
              <w:top w:val="single" w:sz="24" w:space="0" w:color="EE0000"/>
              <w:left w:val="single" w:sz="24" w:space="0" w:color="EE0000"/>
            </w:tcBorders>
          </w:tcPr>
          <w:p w14:paraId="003B6CE1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Energy model</w:t>
            </w:r>
          </w:p>
        </w:tc>
        <w:tc>
          <w:tcPr>
            <w:tcW w:w="5839" w:type="dxa"/>
            <w:tcBorders>
              <w:top w:val="single" w:sz="24" w:space="0" w:color="EE0000"/>
              <w:right w:val="single" w:sz="24" w:space="0" w:color="EE0000"/>
            </w:tcBorders>
          </w:tcPr>
          <w:p w14:paraId="02CCAA11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2</w:t>
            </w:r>
          </w:p>
        </w:tc>
      </w:tr>
      <w:tr w:rsidR="000E6C44" w:rsidRPr="000E6C44" w14:paraId="0A846195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53743847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Study_ID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2C9FD392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30</w:t>
            </w:r>
          </w:p>
        </w:tc>
      </w:tr>
      <w:tr w:rsidR="000E6C44" w:rsidRPr="000E6C44" w14:paraId="227CAC30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13A046E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Programs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06CDDBFA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Study_ID=10, DMACRYS (2.0.8RC1)</w:t>
            </w:r>
          </w:p>
        </w:tc>
      </w:tr>
      <w:tr w:rsidR="000E6C44" w:rsidRPr="000E6C44" w14:paraId="7BD96699" w14:textId="77777777" w:rsidTr="000E6C44">
        <w:tc>
          <w:tcPr>
            <w:tcW w:w="4567" w:type="dxa"/>
            <w:tcBorders>
              <w:left w:val="single" w:sz="24" w:space="0" w:color="EE0000"/>
            </w:tcBorders>
          </w:tcPr>
          <w:p w14:paraId="23E660EA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Location on S Drive</w:t>
            </w:r>
          </w:p>
        </w:tc>
        <w:tc>
          <w:tcPr>
            <w:tcW w:w="5839" w:type="dxa"/>
            <w:tcBorders>
              <w:right w:val="single" w:sz="24" w:space="0" w:color="EE0000"/>
            </w:tcBorders>
          </w:tcPr>
          <w:p w14:paraId="5820C2A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/CHEMISTRY_CPOSS\CarbamazepineSeries\Cyheptamide_PCM</w:t>
            </w:r>
          </w:p>
        </w:tc>
      </w:tr>
      <w:tr w:rsidR="000E6C44" w:rsidRPr="000E6C44" w14:paraId="11DB85A4" w14:textId="77777777" w:rsidTr="000E6C44">
        <w:tc>
          <w:tcPr>
            <w:tcW w:w="4567" w:type="dxa"/>
            <w:tcBorders>
              <w:left w:val="single" w:sz="24" w:space="0" w:color="EE0000"/>
              <w:bottom w:val="single" w:sz="24" w:space="0" w:color="EE0000"/>
            </w:tcBorders>
          </w:tcPr>
          <w:p w14:paraId="5E41F02B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Potential Description</w:t>
            </w:r>
          </w:p>
        </w:tc>
        <w:tc>
          <w:tcPr>
            <w:tcW w:w="5839" w:type="dxa"/>
            <w:tcBorders>
              <w:bottom w:val="single" w:sz="24" w:space="0" w:color="EE0000"/>
              <w:right w:val="single" w:sz="24" w:space="0" w:color="EE0000"/>
            </w:tcBorders>
          </w:tcPr>
          <w:p w14:paraId="22A793BD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GDMA2.2(PCMdielectric3(PBE0/6-31G(d,p)) + FIT</w:t>
            </w:r>
          </w:p>
        </w:tc>
      </w:tr>
      <w:tr w:rsidR="000E6C44" w:rsidRPr="000E6C44" w14:paraId="6B0D2796" w14:textId="77777777" w:rsidTr="000E6C44">
        <w:tc>
          <w:tcPr>
            <w:tcW w:w="4567" w:type="dxa"/>
            <w:tcBorders>
              <w:top w:val="single" w:sz="24" w:space="0" w:color="EE0000"/>
              <w:bottom w:val="single" w:sz="24" w:space="0" w:color="00B0F0"/>
            </w:tcBorders>
          </w:tcPr>
          <w:p w14:paraId="2DA29F19" w14:textId="77777777" w:rsidR="000E6C44" w:rsidRPr="000E6C44" w:rsidRDefault="000E6C44" w:rsidP="00966597">
            <w:pPr>
              <w:rPr>
                <w:lang w:val="en-US"/>
              </w:rPr>
            </w:pPr>
          </w:p>
        </w:tc>
        <w:tc>
          <w:tcPr>
            <w:tcW w:w="5839" w:type="dxa"/>
            <w:tcBorders>
              <w:top w:val="single" w:sz="24" w:space="0" w:color="EE0000"/>
              <w:bottom w:val="single" w:sz="24" w:space="0" w:color="00B0F0"/>
            </w:tcBorders>
          </w:tcPr>
          <w:p w14:paraId="52BE569A" w14:textId="77777777" w:rsidR="000E6C44" w:rsidRPr="000E6C44" w:rsidRDefault="000E6C44" w:rsidP="00966597">
            <w:pPr>
              <w:rPr>
                <w:lang w:val="en-US"/>
              </w:rPr>
            </w:pPr>
          </w:p>
        </w:tc>
      </w:tr>
      <w:tr w:rsidR="000E6C44" w:rsidRPr="000E6C44" w14:paraId="01A352FE" w14:textId="77777777" w:rsidTr="000E6C44">
        <w:tc>
          <w:tcPr>
            <w:tcW w:w="4567" w:type="dxa"/>
            <w:tcBorders>
              <w:top w:val="single" w:sz="24" w:space="0" w:color="00B0F0"/>
              <w:left w:val="single" w:sz="24" w:space="0" w:color="00B0F0"/>
            </w:tcBorders>
          </w:tcPr>
          <w:p w14:paraId="72B496E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Search Identifier</w:t>
            </w:r>
          </w:p>
        </w:tc>
        <w:tc>
          <w:tcPr>
            <w:tcW w:w="5839" w:type="dxa"/>
            <w:tcBorders>
              <w:top w:val="single" w:sz="24" w:space="0" w:color="00B0F0"/>
              <w:right w:val="single" w:sz="24" w:space="0" w:color="00B0F0"/>
            </w:tcBorders>
          </w:tcPr>
          <w:p w14:paraId="150F28F7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B</w:t>
            </w:r>
          </w:p>
        </w:tc>
      </w:tr>
      <w:tr w:rsidR="000E6C44" w:rsidRPr="000E6C44" w14:paraId="6320A0C7" w14:textId="77777777" w:rsidTr="000E6C44">
        <w:tc>
          <w:tcPr>
            <w:tcW w:w="4567" w:type="dxa"/>
            <w:tcBorders>
              <w:left w:val="single" w:sz="24" w:space="0" w:color="00B0F0"/>
            </w:tcBorders>
          </w:tcPr>
          <w:p w14:paraId="71B383C8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Scientist</w:t>
            </w:r>
          </w:p>
        </w:tc>
        <w:tc>
          <w:tcPr>
            <w:tcW w:w="5839" w:type="dxa"/>
            <w:tcBorders>
              <w:right w:val="single" w:sz="24" w:space="0" w:color="00B0F0"/>
            </w:tcBorders>
          </w:tcPr>
          <w:p w14:paraId="0ED381A0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Louise Price</w:t>
            </w:r>
          </w:p>
        </w:tc>
      </w:tr>
      <w:tr w:rsidR="000E6C44" w:rsidRPr="000E6C44" w14:paraId="7742FCB3" w14:textId="77777777" w:rsidTr="000E6C44">
        <w:tc>
          <w:tcPr>
            <w:tcW w:w="4567" w:type="dxa"/>
            <w:tcBorders>
              <w:left w:val="single" w:sz="24" w:space="0" w:color="00B0F0"/>
            </w:tcBorders>
          </w:tcPr>
          <w:p w14:paraId="75C4E155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Date</w:t>
            </w:r>
          </w:p>
        </w:tc>
        <w:tc>
          <w:tcPr>
            <w:tcW w:w="5839" w:type="dxa"/>
            <w:tcBorders>
              <w:right w:val="single" w:sz="24" w:space="0" w:color="00B0F0"/>
            </w:tcBorders>
          </w:tcPr>
          <w:p w14:paraId="1D05816D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2010</w:t>
            </w:r>
          </w:p>
        </w:tc>
      </w:tr>
      <w:tr w:rsidR="000E6C44" w:rsidRPr="000E6C44" w14:paraId="57EA2F35" w14:textId="77777777" w:rsidTr="000E6C44">
        <w:tc>
          <w:tcPr>
            <w:tcW w:w="4567" w:type="dxa"/>
            <w:tcBorders>
              <w:left w:val="single" w:sz="24" w:space="0" w:color="00B0F0"/>
              <w:bottom w:val="single" w:sz="24" w:space="0" w:color="00B0F0"/>
            </w:tcBorders>
          </w:tcPr>
          <w:p w14:paraId="5FE55184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Publication</w:t>
            </w:r>
          </w:p>
        </w:tc>
        <w:tc>
          <w:tcPr>
            <w:tcW w:w="5839" w:type="dxa"/>
            <w:tcBorders>
              <w:bottom w:val="single" w:sz="24" w:space="0" w:color="00B0F0"/>
              <w:right w:val="single" w:sz="24" w:space="0" w:color="00B0F0"/>
            </w:tcBorders>
          </w:tcPr>
          <w:p w14:paraId="7B7523C5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No publication planned.</w:t>
            </w:r>
          </w:p>
        </w:tc>
      </w:tr>
      <w:tr w:rsidR="000E6C44" w:rsidRPr="000E6C44" w14:paraId="67317287" w14:textId="77777777" w:rsidTr="000E6C44">
        <w:tc>
          <w:tcPr>
            <w:tcW w:w="4567" w:type="dxa"/>
            <w:tcBorders>
              <w:top w:val="single" w:sz="24" w:space="0" w:color="00B0F0"/>
              <w:left w:val="single" w:sz="24" w:space="0" w:color="00B0F0"/>
            </w:tcBorders>
          </w:tcPr>
          <w:p w14:paraId="4E21DAC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Energy model</w:t>
            </w:r>
          </w:p>
        </w:tc>
        <w:tc>
          <w:tcPr>
            <w:tcW w:w="5839" w:type="dxa"/>
            <w:tcBorders>
              <w:top w:val="single" w:sz="24" w:space="0" w:color="00B0F0"/>
              <w:right w:val="single" w:sz="24" w:space="0" w:color="00B0F0"/>
            </w:tcBorders>
          </w:tcPr>
          <w:p w14:paraId="03D39616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1</w:t>
            </w:r>
          </w:p>
        </w:tc>
      </w:tr>
      <w:tr w:rsidR="000E6C44" w:rsidRPr="000E6C44" w14:paraId="2C8CB16B" w14:textId="77777777" w:rsidTr="000E6C44">
        <w:tc>
          <w:tcPr>
            <w:tcW w:w="4567" w:type="dxa"/>
            <w:tcBorders>
              <w:left w:val="single" w:sz="24" w:space="0" w:color="00B0F0"/>
            </w:tcBorders>
          </w:tcPr>
          <w:p w14:paraId="6F038925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Study_ID</w:t>
            </w:r>
          </w:p>
        </w:tc>
        <w:tc>
          <w:tcPr>
            <w:tcW w:w="5839" w:type="dxa"/>
            <w:tcBorders>
              <w:right w:val="single" w:sz="24" w:space="0" w:color="00B0F0"/>
            </w:tcBorders>
          </w:tcPr>
          <w:p w14:paraId="75B1440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0</w:t>
            </w:r>
          </w:p>
        </w:tc>
      </w:tr>
      <w:tr w:rsidR="000E6C44" w:rsidRPr="000E6C44" w14:paraId="04AEEC83" w14:textId="77777777" w:rsidTr="000E6C44">
        <w:tc>
          <w:tcPr>
            <w:tcW w:w="4567" w:type="dxa"/>
            <w:tcBorders>
              <w:left w:val="single" w:sz="24" w:space="0" w:color="00B0F0"/>
            </w:tcBorders>
          </w:tcPr>
          <w:p w14:paraId="2C7F11BE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Programs</w:t>
            </w:r>
          </w:p>
        </w:tc>
        <w:tc>
          <w:tcPr>
            <w:tcW w:w="5839" w:type="dxa"/>
            <w:tcBorders>
              <w:right w:val="single" w:sz="24" w:space="0" w:color="00B0F0"/>
            </w:tcBorders>
          </w:tcPr>
          <w:p w14:paraId="21D85E86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MOLPAK, DMAREL (4.1.1)</w:t>
            </w:r>
          </w:p>
        </w:tc>
      </w:tr>
      <w:tr w:rsidR="000E6C44" w:rsidRPr="000E6C44" w14:paraId="7A103DEB" w14:textId="77777777" w:rsidTr="000E6C44">
        <w:tc>
          <w:tcPr>
            <w:tcW w:w="4567" w:type="dxa"/>
            <w:tcBorders>
              <w:left w:val="single" w:sz="24" w:space="0" w:color="00B0F0"/>
            </w:tcBorders>
          </w:tcPr>
          <w:p w14:paraId="45B4090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Location on S Drive</w:t>
            </w:r>
          </w:p>
        </w:tc>
        <w:tc>
          <w:tcPr>
            <w:tcW w:w="5839" w:type="dxa"/>
            <w:tcBorders>
              <w:right w:val="single" w:sz="24" w:space="0" w:color="00B0F0"/>
            </w:tcBorders>
          </w:tcPr>
          <w:p w14:paraId="26CBF8B0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\CHEMISTRY_CPOSS\0-EarlySearches\home\louise_price.eminerals\cyheptamide</w:t>
            </w:r>
          </w:p>
        </w:tc>
      </w:tr>
      <w:tr w:rsidR="000E6C44" w:rsidRPr="000E6C44" w14:paraId="496B26A0" w14:textId="77777777" w:rsidTr="000E6C44">
        <w:tc>
          <w:tcPr>
            <w:tcW w:w="4567" w:type="dxa"/>
            <w:tcBorders>
              <w:left w:val="single" w:sz="24" w:space="0" w:color="00B0F0"/>
              <w:bottom w:val="single" w:sz="24" w:space="0" w:color="00B0F0"/>
            </w:tcBorders>
          </w:tcPr>
          <w:p w14:paraId="5C24533C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Potential Description</w:t>
            </w:r>
          </w:p>
        </w:tc>
        <w:tc>
          <w:tcPr>
            <w:tcW w:w="5839" w:type="dxa"/>
            <w:tcBorders>
              <w:bottom w:val="single" w:sz="24" w:space="0" w:color="00B0F0"/>
              <w:right w:val="single" w:sz="24" w:space="0" w:color="00B0F0"/>
            </w:tcBorders>
          </w:tcPr>
          <w:p w14:paraId="789A102A" w14:textId="77777777" w:rsidR="000E6C44" w:rsidRPr="000E6C44" w:rsidRDefault="000E6C44" w:rsidP="00966597">
            <w:pPr>
              <w:rPr>
                <w:lang w:val="en-US"/>
              </w:rPr>
            </w:pPr>
            <w:r w:rsidRPr="000E6C44">
              <w:rPr>
                <w:lang w:val="en-US"/>
              </w:rPr>
              <w:t>DMA + FIT</w:t>
            </w:r>
          </w:p>
        </w:tc>
      </w:tr>
    </w:tbl>
    <w:p w14:paraId="2D64244B" w14:textId="00985476" w:rsidR="00D4221C" w:rsidRDefault="004471A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D015B8" wp14:editId="0FBB21C0">
            <wp:extent cx="6480000" cy="4232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23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BE738" w14:textId="782EB52E" w:rsidR="004D6D61" w:rsidRDefault="00BC68E7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9ADB12" wp14:editId="65043D73">
            <wp:extent cx="3240000" cy="2352095"/>
            <wp:effectExtent l="0" t="0" r="0" b="0"/>
            <wp:docPr id="144718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71A9">
        <w:rPr>
          <w:noProof/>
          <w:lang w:val="en-US"/>
        </w:rPr>
        <w:drawing>
          <wp:inline distT="0" distB="0" distL="0" distR="0" wp14:anchorId="2C7B8A0E" wp14:editId="46E7FF7B">
            <wp:extent cx="3240000" cy="2116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F0319D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</w:t>
      </w:r>
      <w:r w:rsidR="004D6D61">
        <w:t>(Top) c</w:t>
      </w:r>
      <w:r>
        <w:t xml:space="preserve">rystal energy landscape of </w:t>
      </w:r>
      <w:r w:rsidR="008C2182">
        <w:t>Cy</w:t>
      </w:r>
      <w:r w:rsidR="00E22FB0">
        <w:t>hept</w:t>
      </w:r>
      <w:r w:rsidR="008C2182">
        <w:t>amide</w:t>
      </w:r>
      <w:r>
        <w:t xml:space="preserve"> from </w:t>
      </w:r>
      <w:r w:rsidR="004D6D61">
        <w:t>Study_ID=10</w:t>
      </w:r>
      <w:r w:rsidR="00BC68E7">
        <w:t xml:space="preserve"> (CrystalOptimizer)</w:t>
      </w:r>
      <w:r>
        <w:t>.</w:t>
      </w:r>
      <w:r w:rsidR="004D6D61">
        <w:t xml:space="preserve">  (Bottom left) crystal energy landscape of Cy</w:t>
      </w:r>
      <w:r w:rsidR="00E22FB0">
        <w:t>hept</w:t>
      </w:r>
      <w:r w:rsidR="004D6D61">
        <w:t>amide from Study_ID=0</w:t>
      </w:r>
      <w:r w:rsidR="00BC68E7">
        <w:t xml:space="preserve"> (MOLPAK)</w:t>
      </w:r>
      <w:r w:rsidR="004D6D61">
        <w:t>.  (Bottom right) relative energies by method of key structures.</w:t>
      </w:r>
    </w:p>
    <w:p w14:paraId="1371A94C" w14:textId="0A78792B" w:rsidR="00B11ED8" w:rsidRDefault="00D4221C" w:rsidP="00DC5E7A">
      <w:pPr>
        <w:pStyle w:val="Heading1"/>
        <w:rPr>
          <w:lang w:val="en-US"/>
        </w:rPr>
      </w:pPr>
      <w:r w:rsidRPr="00B11ED8">
        <w:rPr>
          <w:lang w:val="en-US"/>
        </w:rPr>
        <w:t>CSD structures</w:t>
      </w:r>
      <w:r w:rsidR="00B11ED8" w:rsidRPr="00B11ED8">
        <w:rPr>
          <w:lang w:val="en-US"/>
        </w:rPr>
        <w:t xml:space="preserve"> (</w:t>
      </w:r>
      <w:r w:rsidRPr="00B11ED8">
        <w:rPr>
          <w:lang w:val="en-US"/>
        </w:rPr>
        <w:t>version 5.43 with Mar</w:t>
      </w:r>
      <w:r w:rsidR="008C2182" w:rsidRPr="00B11ED8">
        <w:rPr>
          <w:lang w:val="en-US"/>
        </w:rPr>
        <w:t xml:space="preserve">, Jun, Sep and Nov </w:t>
      </w:r>
      <w:r w:rsidRPr="00B11ED8">
        <w:rPr>
          <w:lang w:val="en-US"/>
        </w:rPr>
        <w:t>2022 updates</w:t>
      </w:r>
      <w:r w:rsidR="00B11ED8">
        <w:rPr>
          <w:lang w:val="en-US"/>
        </w:rPr>
        <w:t>)</w:t>
      </w:r>
    </w:p>
    <w:p w14:paraId="4ACD0EB5" w14:textId="77777777" w:rsidR="00B11ED8" w:rsidRPr="00B11ED8" w:rsidRDefault="00B11ED8" w:rsidP="00B11ED8">
      <w:pPr>
        <w:rPr>
          <w:lang w:val="en-US"/>
        </w:rPr>
      </w:pPr>
    </w:p>
    <w:p w14:paraId="4E52BAC9" w14:textId="056D0BF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8C2182">
        <w:t xml:space="preserve"> Cy</w:t>
      </w:r>
      <w:r w:rsidR="00E22FB0">
        <w:t>hept</w:t>
      </w:r>
      <w:r w:rsidR="008C2182">
        <w:t>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2"/>
        <w:gridCol w:w="745"/>
        <w:gridCol w:w="374"/>
        <w:gridCol w:w="1067"/>
        <w:gridCol w:w="1177"/>
        <w:gridCol w:w="1177"/>
        <w:gridCol w:w="1067"/>
        <w:gridCol w:w="1067"/>
        <w:gridCol w:w="1067"/>
        <w:gridCol w:w="867"/>
        <w:gridCol w:w="686"/>
      </w:tblGrid>
      <w:tr w:rsidR="005825DC" w14:paraId="1887575A" w14:textId="78F9D7AA" w:rsidTr="001832A9">
        <w:tc>
          <w:tcPr>
            <w:tcW w:w="1162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45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374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67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177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177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067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7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7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7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686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22FB0" w14:paraId="079EEFAC" w14:textId="0670F9D8" w:rsidTr="001832A9">
        <w:tc>
          <w:tcPr>
            <w:tcW w:w="116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B2ED6A3" w14:textId="3D1EFF6B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TEVSOD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ECF4DE" w14:textId="5C6D0FE1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B0DAB1" w14:textId="6E18EDE2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37AD7B2" w14:textId="7A6678E1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5.6035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B182A1" w14:textId="3217F10B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9.1716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ED58D1" w14:textId="63A8C615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23.579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752D35" w14:textId="6417FF27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541795" w14:textId="46D3DA19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96.752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11973FE" w14:textId="0EAB4CF5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88387FB" w14:textId="23CFA73A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1.31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A1641ED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E22FB0" w14:paraId="66609675" w14:textId="70B0C4FA" w:rsidTr="001832A9">
        <w:tc>
          <w:tcPr>
            <w:tcW w:w="116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71C92DC" w14:textId="5F1BE52B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TEVSOD01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ECF606" w14:textId="2C4D07AC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P-1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5A7248A" w14:textId="17798CE2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318C3D" w14:textId="00A8D706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5.6491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FDDCC4A" w14:textId="0929766C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19.5639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F2FB56" w14:textId="1656925C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22.0741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6A104E3" w14:textId="46B657AC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84.2178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4528A4" w14:textId="3EFEFF91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88.4073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A3513E9" w14:textId="137A851C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83.6001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149C6E8" w14:textId="248FD9F9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1.307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02EBEAC2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  <w:tr w:rsidR="00E22FB0" w14:paraId="748BDA30" w14:textId="77777777" w:rsidTr="001832A9">
        <w:tc>
          <w:tcPr>
            <w:tcW w:w="116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768E486" w14:textId="4C337BB6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TEVSOD02</w:t>
            </w:r>
          </w:p>
        </w:tc>
        <w:tc>
          <w:tcPr>
            <w:tcW w:w="7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E13A7B1" w14:textId="222C0D21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Pbca</w:t>
            </w:r>
          </w:p>
        </w:tc>
        <w:tc>
          <w:tcPr>
            <w:tcW w:w="3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3315284A" w14:textId="2D1E6D34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DB76371" w14:textId="5E513A64" w:rsidR="00E22FB0" w:rsidRPr="001B38AD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9.0171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F6EC79C" w14:textId="6D3A0982" w:rsidR="00E22FB0" w:rsidRPr="001B38AD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11.0071</w:t>
            </w:r>
          </w:p>
        </w:tc>
        <w:tc>
          <w:tcPr>
            <w:tcW w:w="11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7EC722E" w14:textId="668BB1BE" w:rsidR="00E22FB0" w:rsidRPr="001B38AD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23.9483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34E525A1" w14:textId="182EA70F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5E15FF0" w14:textId="50CBA68A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0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422A5AD8" w14:textId="2FC0EFE6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DEBF672" w14:textId="3DA9E72B" w:rsidR="00E22FB0" w:rsidRDefault="00E22FB0" w:rsidP="00E22FB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1.326</w:t>
            </w:r>
          </w:p>
        </w:tc>
        <w:tc>
          <w:tcPr>
            <w:tcW w:w="68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05A556C" w14:textId="0C410D7F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60F7A1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B388D">
        <w:t>Cy</w:t>
      </w:r>
      <w:r w:rsidR="0005211A">
        <w:t>hept</w:t>
      </w:r>
      <w:r w:rsidR="004B388D">
        <w:t>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303"/>
        <w:gridCol w:w="918"/>
        <w:gridCol w:w="622"/>
        <w:gridCol w:w="663"/>
        <w:gridCol w:w="4728"/>
      </w:tblGrid>
      <w:tr w:rsidR="005B5AC6" w14:paraId="00583F7B" w14:textId="775E891B" w:rsidTr="001B38AD">
        <w:tc>
          <w:tcPr>
            <w:tcW w:w="0" w:type="auto"/>
          </w:tcPr>
          <w:p w14:paraId="7516CB56" w14:textId="77777777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22FB0" w14:paraId="09C22672" w14:textId="2FADBC92" w:rsidTr="00F01AF6">
        <w:tc>
          <w:tcPr>
            <w:tcW w:w="0" w:type="auto"/>
          </w:tcPr>
          <w:p w14:paraId="54880E13" w14:textId="048B94E2" w:rsidR="00E22FB0" w:rsidRDefault="00E22FB0" w:rsidP="00E22FB0">
            <w:pPr>
              <w:rPr>
                <w:lang w:val="en-US"/>
              </w:rPr>
            </w:pPr>
            <w:r w:rsidRPr="00975A7C">
              <w:t>TEVSOD</w:t>
            </w:r>
          </w:p>
        </w:tc>
        <w:tc>
          <w:tcPr>
            <w:tcW w:w="0" w:type="auto"/>
          </w:tcPr>
          <w:p w14:paraId="0290D82F" w14:textId="79DB653C" w:rsidR="00E22FB0" w:rsidRDefault="00E22FB0" w:rsidP="00E22FB0">
            <w:pPr>
              <w:rPr>
                <w:lang w:val="en-US"/>
              </w:rPr>
            </w:pPr>
            <w:r w:rsidRPr="00975A7C">
              <w:t>P21/c</w:t>
            </w:r>
          </w:p>
        </w:tc>
        <w:tc>
          <w:tcPr>
            <w:tcW w:w="0" w:type="auto"/>
            <w:vAlign w:val="bottom"/>
          </w:tcPr>
          <w:p w14:paraId="768D7291" w14:textId="5BE87A95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0" w:type="auto"/>
            <w:vAlign w:val="bottom"/>
          </w:tcPr>
          <w:p w14:paraId="1260C821" w14:textId="0DCD060E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0" w:type="auto"/>
          </w:tcPr>
          <w:p w14:paraId="5160D4F7" w14:textId="4C01806E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2007</w:t>
            </w:r>
          </w:p>
        </w:tc>
        <w:tc>
          <w:tcPr>
            <w:tcW w:w="0" w:type="auto"/>
          </w:tcPr>
          <w:p w14:paraId="3727F56C" w14:textId="1A947CC4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 supplied by Sigma-Aldrich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&lt;EndNote&gt;&lt;Cite&gt;&lt;Author&gt;Leech&lt;/Author&gt;&lt;Year&gt;2007&lt;/Year&gt;&lt;IDText&gt;A low-temperature redetermination of cyheptamide&lt;/IDText&gt;&lt;DisplayText&gt;&lt;style face="superscript"&gt;1&lt;/style&gt;&lt;/DisplayText&gt;&lt;record&gt;&lt;urls&gt;&lt;related-urls&gt;&lt;url&gt;http://journals.iucr.org/e/issues/2007/01/00/ez2051/index.html&lt;/url&gt;&lt;/related-urls&gt;&lt;/urls&gt;&lt;titles&gt;&lt;title&gt;A low-temperature redetermination of cyheptamide&lt;/title&gt;&lt;secondary-title&gt;Acta Crystallographica Section E - Structure Reports Online&lt;/secondary-title&gt;&lt;/titles&gt;&lt;pages&gt;O205-O206&lt;/pages&gt;&lt;contributors&gt;&lt;authors&gt;&lt;author&gt;Leech, C. K.&lt;/author&gt;&lt;author&gt;Florence, A. J.&lt;/author&gt;&lt;author&gt;Shankland, K.&lt;/author&gt;&lt;author&gt;Shankland, N.&lt;/author&gt;&lt;author&gt;Johnston, A.&lt;/author&gt;&lt;/authors&gt;&lt;/contributors&gt;&lt;reprint-edition&gt;NOT IN FILE&lt;/reprint-edition&gt;&lt;added-date format="utc"&gt;1399987149&lt;/added-date&gt;&lt;ref-type name="Journal Article"&gt;17&lt;/ref-type&gt;&lt;dates&gt;&lt;year&gt;2007&lt;/year&gt;&lt;/dates&gt;&lt;rec-number&gt;3386&lt;/rec-number&gt;&lt;last-updated-date format="utc"&gt;1399987149&lt;/last-updated-date&gt;&lt;volume&gt;63&lt;/volume&gt;&lt;/record&gt;&lt;/Cite&gt;&lt;/EndNote&gt;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E22FB0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E22FB0" w14:paraId="1228351F" w14:textId="12FF010C" w:rsidTr="00F01AF6">
        <w:tc>
          <w:tcPr>
            <w:tcW w:w="0" w:type="auto"/>
          </w:tcPr>
          <w:p w14:paraId="78498CB3" w14:textId="70C7A568" w:rsidR="00E22FB0" w:rsidRDefault="00E22FB0" w:rsidP="00E22FB0">
            <w:pPr>
              <w:rPr>
                <w:lang w:val="en-US"/>
              </w:rPr>
            </w:pPr>
            <w:r w:rsidRPr="00975A7C">
              <w:t>TEVSOD01</w:t>
            </w:r>
          </w:p>
        </w:tc>
        <w:tc>
          <w:tcPr>
            <w:tcW w:w="0" w:type="auto"/>
          </w:tcPr>
          <w:p w14:paraId="38A7A315" w14:textId="3621754D" w:rsidR="00E22FB0" w:rsidRDefault="00E22FB0" w:rsidP="00E22FB0">
            <w:pPr>
              <w:rPr>
                <w:lang w:val="en-US"/>
              </w:rPr>
            </w:pPr>
            <w:r w:rsidRPr="00975A7C">
              <w:t>P-1</w:t>
            </w:r>
          </w:p>
        </w:tc>
        <w:tc>
          <w:tcPr>
            <w:tcW w:w="0" w:type="auto"/>
            <w:vAlign w:val="bottom"/>
          </w:tcPr>
          <w:p w14:paraId="2D02B01C" w14:textId="00B38092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4.2</w:t>
            </w:r>
          </w:p>
        </w:tc>
        <w:tc>
          <w:tcPr>
            <w:tcW w:w="0" w:type="auto"/>
            <w:vAlign w:val="bottom"/>
          </w:tcPr>
          <w:p w14:paraId="291ABADC" w14:textId="0D6E01AF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0" w:type="auto"/>
          </w:tcPr>
          <w:p w14:paraId="6FE357DB" w14:textId="0CE1FC25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2008</w:t>
            </w:r>
          </w:p>
        </w:tc>
        <w:tc>
          <w:tcPr>
            <w:tcW w:w="0" w:type="auto"/>
          </w:tcPr>
          <w:p w14:paraId="5BD7EC32" w14:textId="30AEAFBB" w:rsidR="00E22FB0" w:rsidRDefault="000A0B1D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Form I to 458 K and then cooling to 100 K</w:t>
            </w:r>
            <w:r w:rsidR="00E22FB0">
              <w:rPr>
                <w:rFonts w:ascii="Calibri" w:hAnsi="Calibri" w:cs="Calibri"/>
                <w:color w:val="000000"/>
              </w:rPr>
              <w:fldChar w:fldCharType="begin"/>
            </w:r>
            <w:r w:rsidR="00E22FB0">
              <w:rPr>
                <w:rFonts w:ascii="Calibri" w:hAnsi="Calibri" w:cs="Calibri"/>
                <w:color w:val="000000"/>
              </w:rPr>
              <w:instrText xml:space="preserve"> ADDIN EN.CITE &lt;EndNote&gt;&lt;Cite&gt;&lt;Author&gt;Florence&lt;/Author&gt;&lt;Year&gt;2008&lt;/Year&gt;&lt;IDText&gt;A catemer-to-dimer structural transformation in cyheptamide&lt;/IDText&gt;&lt;DisplayText&gt;&lt;style face="superscript"&gt;2&lt;/style&gt;&lt;/DisplayText&gt;&lt;record&gt;&lt;urls&gt;&lt;related-urls&gt;&lt;url&gt;http://pubs.rsc.org/en/content/articlelanding/2008/CE/b712547j&lt;/url&gt;&lt;/related-urls&gt;&lt;/urls&gt;&lt;titles&gt;&lt;title&gt;A catemer-to-dimer structural transformation in cyheptamide&lt;/title&gt;&lt;secondary-title&gt;CrystEngComm&lt;/secondary-title&gt;&lt;/titles&gt;&lt;pages&gt;26-28&lt;/pages&gt;&lt;contributors&gt;&lt;authors&gt;&lt;author&gt;Florence, A. J.&lt;/author&gt;&lt;author&gt;Shankland, K.&lt;/author&gt;&lt;author&gt;Gelbrich, T.&lt;/author&gt;&lt;author&gt;Hursthouse, M. B.&lt;/author&gt;&lt;author&gt;Shankland, N.&lt;/author&gt;&lt;author&gt;Johnston, A.&lt;/author&gt;&lt;author&gt;Fernandes, P.&lt;/author&gt;&lt;author&gt;Leech, C. K.&lt;/author&gt;&lt;/authors&gt;&lt;/contributors&gt;&lt;reprint-edition&gt;NOT IN FILE&lt;/reprint-edition&gt;&lt;added-date format="utc"&gt;1399987159&lt;/added-date&gt;&lt;ref-type name="Journal Article"&gt;17&lt;/ref-type&gt;&lt;dates&gt;&lt;year&gt;2008&lt;/year&gt;&lt;/dates&gt;&lt;rec-number&gt;3673&lt;/rec-number&gt;&lt;last-updated-date format="utc"&gt;1399987159&lt;/last-updated-date&gt;&lt;volume&gt;10&lt;/volume&gt;&lt;/record&gt;&lt;/Cite&gt;&lt;/EndNote&gt;</w:instrText>
            </w:r>
            <w:r w:rsidR="00E22FB0">
              <w:rPr>
                <w:rFonts w:ascii="Calibri" w:hAnsi="Calibri" w:cs="Calibri"/>
                <w:color w:val="000000"/>
              </w:rPr>
              <w:fldChar w:fldCharType="separate"/>
            </w:r>
            <w:r w:rsidR="00E22FB0" w:rsidRPr="00E22FB0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E22FB0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E22FB0" w14:paraId="5F03F2C1" w14:textId="77777777" w:rsidTr="00F01AF6">
        <w:tc>
          <w:tcPr>
            <w:tcW w:w="0" w:type="auto"/>
          </w:tcPr>
          <w:p w14:paraId="31C6C18B" w14:textId="3C9DE1D1" w:rsidR="00E22FB0" w:rsidRDefault="00E22FB0" w:rsidP="00E22FB0">
            <w:pPr>
              <w:rPr>
                <w:lang w:val="en-US"/>
              </w:rPr>
            </w:pPr>
            <w:r w:rsidRPr="00975A7C">
              <w:t>TEVSOD02</w:t>
            </w:r>
          </w:p>
        </w:tc>
        <w:tc>
          <w:tcPr>
            <w:tcW w:w="0" w:type="auto"/>
          </w:tcPr>
          <w:p w14:paraId="30FBCF3C" w14:textId="0FECD669" w:rsidR="00E22FB0" w:rsidRDefault="00E22FB0" w:rsidP="00E22FB0">
            <w:pPr>
              <w:rPr>
                <w:lang w:val="en-US"/>
              </w:rPr>
            </w:pPr>
            <w:r w:rsidRPr="00975A7C">
              <w:t>Pbca</w:t>
            </w:r>
          </w:p>
        </w:tc>
        <w:tc>
          <w:tcPr>
            <w:tcW w:w="0" w:type="auto"/>
            <w:vAlign w:val="bottom"/>
          </w:tcPr>
          <w:p w14:paraId="4749ED30" w14:textId="01581DBC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4.41</w:t>
            </w:r>
          </w:p>
        </w:tc>
        <w:tc>
          <w:tcPr>
            <w:tcW w:w="0" w:type="auto"/>
            <w:vAlign w:val="bottom"/>
          </w:tcPr>
          <w:p w14:paraId="7A1D33B5" w14:textId="50434BB3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0" w:type="auto"/>
          </w:tcPr>
          <w:p w14:paraId="4D55AED3" w14:textId="728175B4" w:rsidR="00E22FB0" w:rsidRDefault="00E22FB0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2016</w:t>
            </w:r>
          </w:p>
        </w:tc>
        <w:tc>
          <w:tcPr>
            <w:tcW w:w="0" w:type="auto"/>
          </w:tcPr>
          <w:p w14:paraId="6B20A918" w14:textId="491BDDAD" w:rsidR="00E22FB0" w:rsidRDefault="000A0B1D" w:rsidP="00E22F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Sublimation onto dihydrocarbmazepine form II</w:t>
            </w:r>
            <w:r w:rsidR="00E22FB0">
              <w:rPr>
                <w:rFonts w:ascii="Calibri" w:hAnsi="Calibri" w:cs="Calibri"/>
                <w:color w:val="000000"/>
              </w:rPr>
              <w:fldChar w:fldCharType="begin"/>
            </w:r>
            <w:r w:rsidR="00E22FB0">
              <w:rPr>
                <w:rFonts w:ascii="Calibri" w:hAnsi="Calibri" w:cs="Calibri"/>
                <w:color w:val="000000"/>
              </w:rPr>
              <w:instrText xml:space="preserve"> ADDIN EN.CITE &lt;EndNote&gt;&lt;Cite&gt;&lt;Author&gt;Srirambhatla&lt;/Author&gt;&lt;Year&gt;2016&lt;/Year&gt;&lt;IDText&gt;Isomorphous template induced crystallisation: a robust method for the targeted crystallisation of computationally predicted metastable polymorphs&lt;/IDText&gt;&lt;DisplayText&gt;&lt;style face="superscript"&gt;3&lt;/style&gt;&lt;/DisplayText&gt;&lt;record&gt;&lt;urls&gt;&lt;related-urls&gt;&lt;url&gt;http://dx.doi.org/10.1039/C6CC01710J&lt;/url&gt;&lt;/related-urls&gt;&lt;/urls&gt;&lt;isbn&gt;1359-7345&lt;/isbn&gt;&lt;work-type&gt;10.1039/C6CC01710J&lt;/work-type&gt;&lt;titles&gt;&lt;title&gt;Isomorphous template induced crystallisation: a robust method for the targeted crystallisation of computationally predicted metastable polymorphs&lt;/title&gt;&lt;secondary-title&gt;Chemical Communications&lt;/secondary-title&gt;&lt;/titles&gt;&lt;pages&gt;7384-7386&lt;/pages&gt;&lt;contributors&gt;&lt;authors&gt;&lt;author&gt;Srirambhatla, V. K.&lt;/author&gt;&lt;author&gt;Guo, R.&lt;/author&gt;&lt;author&gt;Price, S. L.&lt;/author&gt;&lt;author&gt;Florence, A. J.&lt;/author&gt;&lt;/authors&gt;&lt;/contributors&gt;&lt;section&gt;7384&lt;/section&gt;&lt;added-date format="utc"&gt;1464114448&lt;/added-date&gt;&lt;ref-type name="Journal Article"&gt;17&lt;/ref-type&gt;&lt;dates&gt;&lt;year&gt;2016&lt;/year&gt;&lt;/dates&gt;&lt;rec-number&gt;6313&lt;/rec-number&gt;&lt;publisher&gt;The Royal Society of Chemistry&lt;/publisher&gt;&lt;last-updated-date format="utc"&gt;1652892556&lt;/last-updated-date&gt;&lt;electronic-resource-num&gt;10.1039/C6CC01710J&lt;/electronic-resource-num&gt;&lt;volume&gt;52&lt;/volume&gt;&lt;/record&gt;&lt;/Cite&gt;&lt;/EndNote&gt;</w:instrText>
            </w:r>
            <w:r w:rsidR="00E22FB0">
              <w:rPr>
                <w:rFonts w:ascii="Calibri" w:hAnsi="Calibri" w:cs="Calibri"/>
                <w:color w:val="000000"/>
              </w:rPr>
              <w:fldChar w:fldCharType="separate"/>
            </w:r>
            <w:r w:rsidR="00E22FB0" w:rsidRPr="00E22FB0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 w:rsidR="00E22FB0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0C073798" w14:textId="59CDCE47" w:rsidR="005878AA" w:rsidRDefault="001B38AD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CB7253D" w14:textId="6A5D50DB" w:rsidR="001B38AD" w:rsidRDefault="001B38AD" w:rsidP="00094CBE">
      <w:pPr>
        <w:rPr>
          <w:lang w:val="en-US"/>
        </w:rPr>
      </w:pPr>
      <w:r>
        <w:rPr>
          <w:lang w:val="en-US"/>
        </w:rPr>
        <w:t>Form I (</w:t>
      </w:r>
      <w:r w:rsidR="00E22FB0">
        <w:rPr>
          <w:lang w:val="en-US"/>
        </w:rPr>
        <w:t>TEVSOD</w:t>
      </w:r>
      <w:r>
        <w:rPr>
          <w:lang w:val="en-US"/>
        </w:rPr>
        <w:t xml:space="preserve">) is isostructural with </w:t>
      </w:r>
      <w:r w:rsidR="00E22FB0">
        <w:rPr>
          <w:lang w:val="en-US"/>
        </w:rPr>
        <w:t>dihydrocarbam</w:t>
      </w:r>
      <w:r>
        <w:rPr>
          <w:lang w:val="en-US"/>
        </w:rPr>
        <w:t xml:space="preserve">azepine </w:t>
      </w:r>
      <w:r w:rsidR="00E22FB0">
        <w:rPr>
          <w:lang w:val="en-US"/>
        </w:rPr>
        <w:t xml:space="preserve">monoclinic </w:t>
      </w:r>
      <w:r>
        <w:rPr>
          <w:lang w:val="en-US"/>
        </w:rPr>
        <w:t>form.</w:t>
      </w:r>
    </w:p>
    <w:p w14:paraId="75ECEA21" w14:textId="6630F853" w:rsidR="00094CBE" w:rsidRDefault="001B38AD" w:rsidP="00094CBE">
      <w:pPr>
        <w:rPr>
          <w:lang w:val="en-US"/>
        </w:rPr>
      </w:pPr>
      <w:r>
        <w:rPr>
          <w:lang w:val="en-US"/>
        </w:rPr>
        <w:t>Form II (</w:t>
      </w:r>
      <w:r w:rsidR="000A0B1D">
        <w:rPr>
          <w:lang w:val="en-US"/>
        </w:rPr>
        <w:t>TEVSOD01</w:t>
      </w:r>
      <w:r>
        <w:rPr>
          <w:lang w:val="en-US"/>
        </w:rPr>
        <w:t>) is isostructural with carbamazepine form I and cy</w:t>
      </w:r>
      <w:r w:rsidR="000A0B1D">
        <w:rPr>
          <w:lang w:val="en-US"/>
        </w:rPr>
        <w:t>ten</w:t>
      </w:r>
      <w:r>
        <w:rPr>
          <w:lang w:val="en-US"/>
        </w:rPr>
        <w:t>amide form II.</w:t>
      </w:r>
    </w:p>
    <w:p w14:paraId="7FB375B2" w14:textId="22A4953D" w:rsidR="000A0B1D" w:rsidRPr="00094CBE" w:rsidRDefault="000A0B1D" w:rsidP="00094CBE">
      <w:pPr>
        <w:rPr>
          <w:lang w:val="en-US"/>
        </w:rPr>
      </w:pPr>
      <w:r>
        <w:rPr>
          <w:lang w:val="en-US"/>
        </w:rPr>
        <w:t>Form III (TEVSOD02) is isostructural with carbamazepine form V and dihydrocarbamazepine form II.</w:t>
      </w:r>
    </w:p>
    <w:p w14:paraId="38CB5EFF" w14:textId="77777777" w:rsidR="001B38AD" w:rsidRDefault="001B38AD" w:rsidP="005878AA">
      <w:pPr>
        <w:rPr>
          <w:lang w:val="en-US"/>
        </w:rPr>
      </w:pPr>
    </w:p>
    <w:p w14:paraId="3DBA0181" w14:textId="77777777" w:rsidR="00E22FB0" w:rsidRPr="00E22FB0" w:rsidRDefault="001B38AD" w:rsidP="00E22FB0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E22FB0" w:rsidRPr="00E22FB0">
        <w:t>1.</w:t>
      </w:r>
      <w:r w:rsidR="00E22FB0" w:rsidRPr="00E22FB0">
        <w:tab/>
        <w:t xml:space="preserve">C. K. Leech, A. J. Florence, K. Shankland, N. Shankland and A. Johnston, </w:t>
      </w:r>
      <w:r w:rsidR="00E22FB0" w:rsidRPr="00E22FB0">
        <w:rPr>
          <w:i/>
        </w:rPr>
        <w:t>Acta Crystallographica Section E - Structure Reports Online</w:t>
      </w:r>
      <w:r w:rsidR="00E22FB0" w:rsidRPr="00E22FB0">
        <w:t xml:space="preserve">, 2007, </w:t>
      </w:r>
      <w:r w:rsidR="00E22FB0" w:rsidRPr="00E22FB0">
        <w:rPr>
          <w:b/>
        </w:rPr>
        <w:t>63</w:t>
      </w:r>
      <w:r w:rsidR="00E22FB0" w:rsidRPr="00E22FB0">
        <w:t>, O205-O206.</w:t>
      </w:r>
    </w:p>
    <w:p w14:paraId="4845C2E9" w14:textId="77777777" w:rsidR="00E22FB0" w:rsidRPr="00E22FB0" w:rsidRDefault="00E22FB0" w:rsidP="00E22FB0">
      <w:pPr>
        <w:pStyle w:val="EndNoteBibliography"/>
        <w:spacing w:after="0"/>
        <w:ind w:left="720" w:hanging="720"/>
      </w:pPr>
      <w:r w:rsidRPr="00E22FB0">
        <w:t>2.</w:t>
      </w:r>
      <w:r w:rsidRPr="00E22FB0">
        <w:tab/>
        <w:t xml:space="preserve">A. J. Florence, K. Shankland, T. Gelbrich, M. B. Hursthouse, N. Shankland, A. Johnston, P. Fernandes and C. K. Leech, </w:t>
      </w:r>
      <w:r w:rsidRPr="00E22FB0">
        <w:rPr>
          <w:i/>
        </w:rPr>
        <w:t>CrystEngComm</w:t>
      </w:r>
      <w:r w:rsidRPr="00E22FB0">
        <w:t xml:space="preserve">, 2008, </w:t>
      </w:r>
      <w:r w:rsidRPr="00E22FB0">
        <w:rPr>
          <w:b/>
        </w:rPr>
        <w:t>10</w:t>
      </w:r>
      <w:r w:rsidRPr="00E22FB0">
        <w:t>, 26-28.</w:t>
      </w:r>
    </w:p>
    <w:p w14:paraId="107122A2" w14:textId="77777777" w:rsidR="00E22FB0" w:rsidRPr="00E22FB0" w:rsidRDefault="00E22FB0" w:rsidP="00E22FB0">
      <w:pPr>
        <w:pStyle w:val="EndNoteBibliography"/>
        <w:ind w:left="720" w:hanging="720"/>
      </w:pPr>
      <w:r w:rsidRPr="00E22FB0">
        <w:t>3.</w:t>
      </w:r>
      <w:r w:rsidRPr="00E22FB0">
        <w:tab/>
        <w:t xml:space="preserve">V. K. Srirambhatla, R. Guo, S. L. Price and A. J. Florence, </w:t>
      </w:r>
      <w:r w:rsidRPr="00E22FB0">
        <w:rPr>
          <w:i/>
        </w:rPr>
        <w:t>Chemical Communications</w:t>
      </w:r>
      <w:r w:rsidRPr="00E22FB0">
        <w:t xml:space="preserve">, 2016, </w:t>
      </w:r>
      <w:r w:rsidRPr="00E22FB0">
        <w:rPr>
          <w:b/>
        </w:rPr>
        <w:t>52</w:t>
      </w:r>
      <w:r w:rsidRPr="00E22FB0">
        <w:t>, 7384-7386.</w:t>
      </w:r>
    </w:p>
    <w:p w14:paraId="08580BC1" w14:textId="37534454" w:rsidR="005878AA" w:rsidRDefault="001B38AD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D42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5211A"/>
    <w:rsid w:val="00094CBE"/>
    <w:rsid w:val="000A0B1D"/>
    <w:rsid w:val="000D7232"/>
    <w:rsid w:val="000E6C44"/>
    <w:rsid w:val="001832A9"/>
    <w:rsid w:val="00191924"/>
    <w:rsid w:val="001B38AD"/>
    <w:rsid w:val="00206FBF"/>
    <w:rsid w:val="003C5B33"/>
    <w:rsid w:val="004471A9"/>
    <w:rsid w:val="004B388D"/>
    <w:rsid w:val="004D6D61"/>
    <w:rsid w:val="00501FB9"/>
    <w:rsid w:val="005023C9"/>
    <w:rsid w:val="005825DC"/>
    <w:rsid w:val="005878AA"/>
    <w:rsid w:val="005B5AC6"/>
    <w:rsid w:val="00634218"/>
    <w:rsid w:val="00666334"/>
    <w:rsid w:val="0069766E"/>
    <w:rsid w:val="006B315C"/>
    <w:rsid w:val="008A7739"/>
    <w:rsid w:val="008C2182"/>
    <w:rsid w:val="00A82E93"/>
    <w:rsid w:val="00B11ED8"/>
    <w:rsid w:val="00B175E4"/>
    <w:rsid w:val="00B21E4D"/>
    <w:rsid w:val="00BC1038"/>
    <w:rsid w:val="00BC68E7"/>
    <w:rsid w:val="00C013FF"/>
    <w:rsid w:val="00D05024"/>
    <w:rsid w:val="00D4221C"/>
    <w:rsid w:val="00D72C06"/>
    <w:rsid w:val="00DD6F65"/>
    <w:rsid w:val="00E22FB0"/>
    <w:rsid w:val="00E4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1B38AD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B38AD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B38AD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38AD"/>
    <w:rPr>
      <w:rFonts w:ascii="Calibri" w:hAnsi="Calibri" w:cs="Calibri"/>
      <w:noProof/>
      <w:lang w:val="en-US"/>
    </w:rPr>
  </w:style>
  <w:style w:type="character" w:styleId="Emphasis">
    <w:name w:val="Emphasis"/>
    <w:basedOn w:val="DefaultParagraphFont"/>
    <w:uiPriority w:val="20"/>
    <w:qFormat/>
    <w:rsid w:val="008C21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C2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7</cp:revision>
  <dcterms:created xsi:type="dcterms:W3CDTF">2023-02-22T15:33:00Z</dcterms:created>
  <dcterms:modified xsi:type="dcterms:W3CDTF">2025-12-04T15:00:00Z</dcterms:modified>
</cp:coreProperties>
</file>