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E58C2FB" w:rsidR="00E40068" w:rsidRDefault="00400BF5" w:rsidP="00D4221C">
      <w:pPr>
        <w:pStyle w:val="Title"/>
        <w:rPr>
          <w:lang w:val="en-US"/>
        </w:rPr>
      </w:pPr>
      <w:r>
        <w:rPr>
          <w:lang w:val="en-US"/>
        </w:rPr>
        <w:t>Desloratadine</w:t>
      </w:r>
    </w:p>
    <w:p w14:paraId="0622A8AA" w14:textId="236E07F5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0974EF">
        <w:rPr>
          <w:lang w:val="en-US"/>
        </w:rPr>
        <w:t>December 2025</w:t>
      </w:r>
      <w:r>
        <w:rPr>
          <w:lang w:val="en-US"/>
        </w:rPr>
        <w:t>)</w:t>
      </w:r>
    </w:p>
    <w:p w14:paraId="36C236EE" w14:textId="4BE08629" w:rsidR="00D4221C" w:rsidRDefault="00400BF5" w:rsidP="00D4221C">
      <w:pPr>
        <w:rPr>
          <w:lang w:val="en-US"/>
        </w:rPr>
      </w:pPr>
      <w:r w:rsidRPr="00BA5AB8">
        <w:object w:dxaOrig="2820" w:dyaOrig="2205" w14:anchorId="3666FA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75pt;height:109.5pt" o:ole="">
            <v:imagedata r:id="rId6" o:title=""/>
          </v:shape>
          <o:OLEObject Type="Embed" ProgID="ACD.ChemSketch.20" ShapeID="_x0000_i1025" DrawAspect="Content" ObjectID="_1826785246" r:id="rId7"/>
        </w:object>
      </w:r>
    </w:p>
    <w:p w14:paraId="5B1AA517" w14:textId="2C33F5BB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400BF5">
        <w:t>desloratadine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4"/>
        <w:gridCol w:w="7592"/>
      </w:tblGrid>
      <w:tr w:rsidR="000974EF" w:rsidRPr="000974EF" w14:paraId="0F02493A" w14:textId="77777777" w:rsidTr="000974EF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499F5526" w14:textId="77777777" w:rsidR="000974EF" w:rsidRPr="000974EF" w:rsidRDefault="000974EF" w:rsidP="0013446D">
            <w:r w:rsidRPr="000974EF"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00927E42" w14:textId="77777777" w:rsidR="000974EF" w:rsidRPr="000974EF" w:rsidRDefault="000974EF" w:rsidP="0013446D">
            <w:r w:rsidRPr="000974EF">
              <w:t>GEHXEX</w:t>
            </w:r>
          </w:p>
        </w:tc>
      </w:tr>
      <w:tr w:rsidR="000974EF" w:rsidRPr="000974EF" w14:paraId="7814544D" w14:textId="77777777" w:rsidTr="000974EF">
        <w:tc>
          <w:tcPr>
            <w:tcW w:w="2830" w:type="dxa"/>
            <w:tcBorders>
              <w:left w:val="single" w:sz="24" w:space="0" w:color="auto"/>
            </w:tcBorders>
          </w:tcPr>
          <w:p w14:paraId="65BFDFBB" w14:textId="77777777" w:rsidR="000974EF" w:rsidRPr="000974EF" w:rsidRDefault="000974EF" w:rsidP="0013446D">
            <w:r w:rsidRPr="000974EF"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CF6EDFA" w14:textId="77777777" w:rsidR="000974EF" w:rsidRPr="000974EF" w:rsidRDefault="000974EF" w:rsidP="0013446D">
            <w:r w:rsidRPr="000974EF">
              <w:t>C19 H19 N2 Cl1</w:t>
            </w:r>
          </w:p>
        </w:tc>
      </w:tr>
      <w:tr w:rsidR="000974EF" w:rsidRPr="000974EF" w14:paraId="7777E9FB" w14:textId="77777777" w:rsidTr="000974EF">
        <w:tc>
          <w:tcPr>
            <w:tcW w:w="2830" w:type="dxa"/>
            <w:tcBorders>
              <w:left w:val="single" w:sz="24" w:space="0" w:color="auto"/>
            </w:tcBorders>
          </w:tcPr>
          <w:p w14:paraId="3EF30EED" w14:textId="77777777" w:rsidR="000974EF" w:rsidRPr="000974EF" w:rsidRDefault="000974EF" w:rsidP="0013446D">
            <w:r w:rsidRPr="000974EF"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D9064CE" w14:textId="77777777" w:rsidR="000974EF" w:rsidRPr="000974EF" w:rsidRDefault="000974EF" w:rsidP="0013446D">
            <w:r w:rsidRPr="000974EF">
              <w:t>Desloratadine</w:t>
            </w:r>
          </w:p>
        </w:tc>
      </w:tr>
      <w:tr w:rsidR="000974EF" w:rsidRPr="000974EF" w14:paraId="0D0174F9" w14:textId="77777777" w:rsidTr="000974EF">
        <w:tc>
          <w:tcPr>
            <w:tcW w:w="2830" w:type="dxa"/>
            <w:tcBorders>
              <w:left w:val="single" w:sz="24" w:space="0" w:color="auto"/>
            </w:tcBorders>
          </w:tcPr>
          <w:p w14:paraId="4E583666" w14:textId="77777777" w:rsidR="000974EF" w:rsidRPr="000974EF" w:rsidRDefault="000974EF" w:rsidP="0013446D">
            <w:r w:rsidRPr="000974EF"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292BB668" w14:textId="77777777" w:rsidR="000974EF" w:rsidRPr="000974EF" w:rsidRDefault="000974EF" w:rsidP="0013446D">
            <w:r w:rsidRPr="000974EF">
              <w:t>8-chloro-6,11-dihydro-11-(4-piperdinylidene)- 5H-benzo[5,6]cyclohepta[1,2-b]pyridine</w:t>
            </w:r>
          </w:p>
        </w:tc>
      </w:tr>
      <w:tr w:rsidR="000974EF" w:rsidRPr="000974EF" w14:paraId="3ED324FF" w14:textId="77777777" w:rsidTr="000974EF">
        <w:tc>
          <w:tcPr>
            <w:tcW w:w="2830" w:type="dxa"/>
            <w:tcBorders>
              <w:left w:val="single" w:sz="24" w:space="0" w:color="auto"/>
            </w:tcBorders>
          </w:tcPr>
          <w:p w14:paraId="0BF128FC" w14:textId="77777777" w:rsidR="000974EF" w:rsidRPr="000974EF" w:rsidRDefault="000974EF" w:rsidP="0013446D">
            <w:r w:rsidRPr="000974EF"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DBE0BB0" w14:textId="77777777" w:rsidR="000974EF" w:rsidRPr="000974EF" w:rsidRDefault="000974EF" w:rsidP="0013446D"/>
        </w:tc>
      </w:tr>
      <w:tr w:rsidR="000974EF" w:rsidRPr="000974EF" w14:paraId="4DFB19F5" w14:textId="77777777" w:rsidTr="000974EF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453F1E1B" w14:textId="77777777" w:rsidR="000974EF" w:rsidRPr="000974EF" w:rsidRDefault="000974EF" w:rsidP="0013446D">
            <w:r w:rsidRPr="000974EF"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2172D8FD" w14:textId="77777777" w:rsidR="000974EF" w:rsidRPr="000974EF" w:rsidRDefault="000974EF" w:rsidP="0013446D">
            <w:r w:rsidRPr="000974EF">
              <w:t>GEHXEX01, GEHXEX04, GEHXEX02</w:t>
            </w:r>
          </w:p>
        </w:tc>
      </w:tr>
      <w:tr w:rsidR="000974EF" w:rsidRPr="000974EF" w14:paraId="12921AE8" w14:textId="77777777" w:rsidTr="000974EF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351FA0C0" w14:textId="77777777" w:rsidR="000974EF" w:rsidRPr="000974EF" w:rsidRDefault="000974EF" w:rsidP="0013446D"/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1966A9F0" w14:textId="77777777" w:rsidR="000974EF" w:rsidRPr="000974EF" w:rsidRDefault="000974EF" w:rsidP="0013446D"/>
        </w:tc>
      </w:tr>
      <w:tr w:rsidR="000974EF" w:rsidRPr="000974EF" w14:paraId="1F195856" w14:textId="77777777" w:rsidTr="000974EF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0A1EEB09" w14:textId="77777777" w:rsidR="000974EF" w:rsidRPr="000974EF" w:rsidRDefault="000974EF" w:rsidP="0013446D">
            <w:r w:rsidRPr="000974EF"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5F2B66F3" w14:textId="77777777" w:rsidR="000974EF" w:rsidRPr="000974EF" w:rsidRDefault="000974EF" w:rsidP="0013446D">
            <w:r w:rsidRPr="000974EF">
              <w:t>A</w:t>
            </w:r>
          </w:p>
        </w:tc>
      </w:tr>
      <w:tr w:rsidR="000974EF" w:rsidRPr="000974EF" w14:paraId="624B4704" w14:textId="77777777" w:rsidTr="000974EF">
        <w:tc>
          <w:tcPr>
            <w:tcW w:w="2830" w:type="dxa"/>
            <w:tcBorders>
              <w:left w:val="single" w:sz="24" w:space="0" w:color="EE0000"/>
            </w:tcBorders>
          </w:tcPr>
          <w:p w14:paraId="2A5EAFD6" w14:textId="77777777" w:rsidR="000974EF" w:rsidRPr="000974EF" w:rsidRDefault="000974EF" w:rsidP="0013446D">
            <w:r w:rsidRPr="000974EF"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D8C815B" w14:textId="77777777" w:rsidR="000974EF" w:rsidRPr="000974EF" w:rsidRDefault="000974EF" w:rsidP="0013446D">
            <w:r w:rsidRPr="000974EF">
              <w:t>Rui Guo</w:t>
            </w:r>
          </w:p>
        </w:tc>
      </w:tr>
      <w:tr w:rsidR="000974EF" w:rsidRPr="000974EF" w14:paraId="4154BA12" w14:textId="77777777" w:rsidTr="000974EF">
        <w:tc>
          <w:tcPr>
            <w:tcW w:w="2830" w:type="dxa"/>
            <w:tcBorders>
              <w:left w:val="single" w:sz="24" w:space="0" w:color="EE0000"/>
            </w:tcBorders>
          </w:tcPr>
          <w:p w14:paraId="7CF03ED0" w14:textId="77777777" w:rsidR="000974EF" w:rsidRPr="000974EF" w:rsidRDefault="000974EF" w:rsidP="0013446D">
            <w:r w:rsidRPr="000974EF"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7A6B404" w14:textId="77777777" w:rsidR="000974EF" w:rsidRPr="000974EF" w:rsidRDefault="000974EF" w:rsidP="0013446D">
            <w:r w:rsidRPr="000974EF">
              <w:t>December 2016</w:t>
            </w:r>
          </w:p>
        </w:tc>
      </w:tr>
      <w:tr w:rsidR="000974EF" w:rsidRPr="000974EF" w14:paraId="5596D8FC" w14:textId="77777777" w:rsidTr="000974EF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6A731C5A" w14:textId="77777777" w:rsidR="000974EF" w:rsidRPr="000974EF" w:rsidRDefault="000974EF" w:rsidP="0013446D">
            <w:r w:rsidRPr="000974EF"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5D13A467" w14:textId="77777777" w:rsidR="000974EF" w:rsidRPr="000974EF" w:rsidRDefault="000974EF" w:rsidP="0013446D">
            <w:r w:rsidRPr="000974EF">
              <w:t>Srirambhatla VK, Guo R, Dawson DM, Price SL, Florence AJ, Cryst Growth Des 2020, 20(3), 1800</w:t>
            </w:r>
          </w:p>
        </w:tc>
      </w:tr>
      <w:tr w:rsidR="000974EF" w:rsidRPr="000974EF" w14:paraId="18634256" w14:textId="77777777" w:rsidTr="000974EF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170F2606" w14:textId="77777777" w:rsidR="000974EF" w:rsidRPr="000974EF" w:rsidRDefault="000974EF" w:rsidP="0013446D">
            <w:r w:rsidRPr="000974EF"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3B326BED" w14:textId="77777777" w:rsidR="000974EF" w:rsidRPr="000974EF" w:rsidRDefault="000974EF" w:rsidP="0013446D">
            <w:r w:rsidRPr="000974EF">
              <w:t>1</w:t>
            </w:r>
          </w:p>
        </w:tc>
      </w:tr>
      <w:tr w:rsidR="000974EF" w:rsidRPr="000974EF" w14:paraId="3EFF7AE3" w14:textId="77777777" w:rsidTr="000974EF">
        <w:tc>
          <w:tcPr>
            <w:tcW w:w="2830" w:type="dxa"/>
            <w:tcBorders>
              <w:left w:val="single" w:sz="24" w:space="0" w:color="EE0000"/>
            </w:tcBorders>
          </w:tcPr>
          <w:p w14:paraId="32F48B8D" w14:textId="77777777" w:rsidR="000974EF" w:rsidRPr="000974EF" w:rsidRDefault="000974EF" w:rsidP="0013446D">
            <w:r w:rsidRPr="000974EF"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A9A5D70" w14:textId="77777777" w:rsidR="000974EF" w:rsidRPr="000974EF" w:rsidRDefault="000974EF" w:rsidP="0013446D">
            <w:r w:rsidRPr="000974EF">
              <w:t>10</w:t>
            </w:r>
          </w:p>
        </w:tc>
      </w:tr>
      <w:tr w:rsidR="000974EF" w:rsidRPr="000974EF" w14:paraId="358D06CE" w14:textId="77777777" w:rsidTr="000974EF">
        <w:tc>
          <w:tcPr>
            <w:tcW w:w="2830" w:type="dxa"/>
            <w:tcBorders>
              <w:left w:val="single" w:sz="24" w:space="0" w:color="EE0000"/>
            </w:tcBorders>
          </w:tcPr>
          <w:p w14:paraId="6A1A3133" w14:textId="77777777" w:rsidR="000974EF" w:rsidRPr="000974EF" w:rsidRDefault="000974EF" w:rsidP="0013446D">
            <w:r w:rsidRPr="000974EF"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9DE7076" w14:textId="77777777" w:rsidR="000974EF" w:rsidRPr="000974EF" w:rsidRDefault="000974EF" w:rsidP="0013446D">
            <w:r w:rsidRPr="000974EF">
              <w:t>CrystalPredictor (2.1.01), CrystalOptimizer (2.4), DMACRYS (2.2.0.1)</w:t>
            </w:r>
          </w:p>
        </w:tc>
      </w:tr>
      <w:tr w:rsidR="000974EF" w:rsidRPr="000974EF" w14:paraId="5AE3182B" w14:textId="77777777" w:rsidTr="000974EF">
        <w:tc>
          <w:tcPr>
            <w:tcW w:w="2830" w:type="dxa"/>
            <w:tcBorders>
              <w:left w:val="single" w:sz="24" w:space="0" w:color="EE0000"/>
            </w:tcBorders>
          </w:tcPr>
          <w:p w14:paraId="7E4ADF8E" w14:textId="77777777" w:rsidR="000974EF" w:rsidRPr="000974EF" w:rsidRDefault="000974EF" w:rsidP="0013446D">
            <w:r w:rsidRPr="000974EF"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96F38CF" w14:textId="77777777" w:rsidR="000974EF" w:rsidRPr="000974EF" w:rsidRDefault="000974EF" w:rsidP="0013446D">
            <w:r w:rsidRPr="000974EF">
              <w:t>CHEMISTRY_CPOSS\Desloratadine\CrystOpt</w:t>
            </w:r>
          </w:p>
        </w:tc>
      </w:tr>
      <w:tr w:rsidR="000974EF" w:rsidRPr="000974EF" w14:paraId="260A0B42" w14:textId="77777777" w:rsidTr="000974EF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5230196" w14:textId="77777777" w:rsidR="000974EF" w:rsidRPr="000974EF" w:rsidRDefault="000974EF" w:rsidP="0013446D">
            <w:r w:rsidRPr="000974EF">
              <w:t>Potential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3B00BAC6" w14:textId="77777777" w:rsidR="000974EF" w:rsidRPr="000974EF" w:rsidRDefault="000974EF" w:rsidP="0013446D">
            <w:r w:rsidRPr="000974EF">
              <w:t>CrystalOptimizer with GDMA2.2(PBE0/6-31G(d,p)) + FIT</w:t>
            </w:r>
          </w:p>
        </w:tc>
      </w:tr>
      <w:tr w:rsidR="000974EF" w:rsidRPr="000974EF" w14:paraId="23884896" w14:textId="77777777" w:rsidTr="000974EF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6A5EA7D5" w14:textId="77777777" w:rsidR="000974EF" w:rsidRPr="000974EF" w:rsidRDefault="000974EF" w:rsidP="0013446D">
            <w:r w:rsidRPr="000974EF"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4C5993CF" w14:textId="77777777" w:rsidR="000974EF" w:rsidRPr="000974EF" w:rsidRDefault="000974EF" w:rsidP="0013446D">
            <w:r w:rsidRPr="000974EF">
              <w:t>2</w:t>
            </w:r>
          </w:p>
        </w:tc>
      </w:tr>
      <w:tr w:rsidR="000974EF" w:rsidRPr="000974EF" w14:paraId="20EF10B1" w14:textId="77777777" w:rsidTr="000974EF">
        <w:tc>
          <w:tcPr>
            <w:tcW w:w="2830" w:type="dxa"/>
            <w:tcBorders>
              <w:left w:val="single" w:sz="24" w:space="0" w:color="EE0000"/>
            </w:tcBorders>
          </w:tcPr>
          <w:p w14:paraId="3E557AE8" w14:textId="77777777" w:rsidR="000974EF" w:rsidRPr="000974EF" w:rsidRDefault="000974EF" w:rsidP="0013446D">
            <w:r w:rsidRPr="000974EF"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058FD01" w14:textId="77777777" w:rsidR="000974EF" w:rsidRPr="000974EF" w:rsidRDefault="000974EF" w:rsidP="0013446D">
            <w:r w:rsidRPr="000974EF">
              <w:t>30</w:t>
            </w:r>
          </w:p>
        </w:tc>
      </w:tr>
      <w:tr w:rsidR="000974EF" w:rsidRPr="000974EF" w14:paraId="6D8A5841" w14:textId="77777777" w:rsidTr="000974EF">
        <w:tc>
          <w:tcPr>
            <w:tcW w:w="2830" w:type="dxa"/>
            <w:tcBorders>
              <w:left w:val="single" w:sz="24" w:space="0" w:color="EE0000"/>
            </w:tcBorders>
          </w:tcPr>
          <w:p w14:paraId="0E601D90" w14:textId="77777777" w:rsidR="000974EF" w:rsidRPr="000974EF" w:rsidRDefault="000974EF" w:rsidP="0013446D">
            <w:r w:rsidRPr="000974EF"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85AC6D3" w14:textId="77777777" w:rsidR="000974EF" w:rsidRPr="000974EF" w:rsidRDefault="000974EF" w:rsidP="0013446D">
            <w:r w:rsidRPr="000974EF">
              <w:t>Study_ID=10, DMACRYS (2.2.0.1)</w:t>
            </w:r>
          </w:p>
        </w:tc>
      </w:tr>
      <w:tr w:rsidR="000974EF" w:rsidRPr="000974EF" w14:paraId="092A259D" w14:textId="77777777" w:rsidTr="000974EF">
        <w:tc>
          <w:tcPr>
            <w:tcW w:w="2830" w:type="dxa"/>
            <w:tcBorders>
              <w:left w:val="single" w:sz="24" w:space="0" w:color="EE0000"/>
            </w:tcBorders>
          </w:tcPr>
          <w:p w14:paraId="6F689A04" w14:textId="77777777" w:rsidR="000974EF" w:rsidRPr="000974EF" w:rsidRDefault="000974EF" w:rsidP="0013446D">
            <w:r w:rsidRPr="000974EF"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AE97495" w14:textId="77777777" w:rsidR="000974EF" w:rsidRPr="000974EF" w:rsidRDefault="000974EF" w:rsidP="0013446D">
            <w:r w:rsidRPr="000974EF">
              <w:t>CHEMISTRY_CPOSS\Desloratadine\PCM</w:t>
            </w:r>
          </w:p>
        </w:tc>
      </w:tr>
      <w:tr w:rsidR="000974EF" w:rsidRPr="000974EF" w14:paraId="22F91D69" w14:textId="77777777" w:rsidTr="000974EF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0F1B554" w14:textId="77777777" w:rsidR="000974EF" w:rsidRPr="000974EF" w:rsidRDefault="000974EF" w:rsidP="0013446D">
            <w:r w:rsidRPr="000974EF">
              <w:t>Potential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43C62152" w14:textId="77777777" w:rsidR="000974EF" w:rsidRPr="000974EF" w:rsidRDefault="000974EF" w:rsidP="0013446D">
            <w:r w:rsidRPr="000974EF">
              <w:t>GDMA2.2(PCMdielectric3(PBE0/6-31G(d,p))) + FIT</w:t>
            </w:r>
          </w:p>
        </w:tc>
      </w:tr>
    </w:tbl>
    <w:p w14:paraId="2EB0BE01" w14:textId="77777777" w:rsidR="000974EF" w:rsidRDefault="000974EF" w:rsidP="000974EF"/>
    <w:p w14:paraId="04067B1F" w14:textId="5D3333AD" w:rsidR="00E558E5" w:rsidRPr="000974EF" w:rsidRDefault="00F26921" w:rsidP="000974EF">
      <w:r>
        <w:rPr>
          <w:noProof/>
        </w:rPr>
        <w:lastRenderedPageBreak/>
        <w:drawing>
          <wp:inline distT="0" distB="0" distL="0" distR="0" wp14:anchorId="0B57A041" wp14:editId="50542141">
            <wp:extent cx="6480000" cy="4704190"/>
            <wp:effectExtent l="0" t="0" r="0" b="1270"/>
            <wp:docPr id="718831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558E5">
        <w:rPr>
          <w:noProof/>
        </w:rPr>
        <w:drawing>
          <wp:inline distT="0" distB="0" distL="0" distR="0" wp14:anchorId="3379AE2B" wp14:editId="536B5F3F">
            <wp:extent cx="3240000" cy="2352095"/>
            <wp:effectExtent l="0" t="0" r="0" b="0"/>
            <wp:docPr id="13092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12AF7">
        <w:rPr>
          <w:noProof/>
        </w:rPr>
        <w:drawing>
          <wp:inline distT="0" distB="0" distL="0" distR="0" wp14:anchorId="45EB1C22" wp14:editId="6DDAA214">
            <wp:extent cx="3240000" cy="2352095"/>
            <wp:effectExtent l="0" t="0" r="0" b="0"/>
            <wp:docPr id="2082013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AF42024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</w:t>
      </w:r>
      <w:r w:rsidR="000974EF">
        <w:t>Top</w:t>
      </w:r>
      <w:r w:rsidR="00004BCD">
        <w:t>: c</w:t>
      </w:r>
      <w:r>
        <w:t xml:space="preserve">rystal energy landscape of </w:t>
      </w:r>
      <w:r w:rsidR="00004BCD">
        <w:t>Desloratadine</w:t>
      </w:r>
      <w:r>
        <w:t xml:space="preserve"> from </w:t>
      </w:r>
      <w:r w:rsidR="00004BCD">
        <w:t xml:space="preserve">CrystalOptimizer.  </w:t>
      </w:r>
      <w:r w:rsidR="000974EF">
        <w:t>Bottom left</w:t>
      </w:r>
      <w:r w:rsidR="00004BCD">
        <w:t>: crystal energy landscape of Desloratadine with PCM correction to rigid molecule structure of CrystalOptimizer structures.  Bottom right: relative energies with different methods.</w:t>
      </w:r>
    </w:p>
    <w:p w14:paraId="29042A5F" w14:textId="01A9D7F1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>CSD version 5.43 with Mar</w:t>
      </w:r>
      <w:r w:rsidR="001A3932">
        <w:rPr>
          <w:lang w:val="en-US"/>
        </w:rPr>
        <w:t>,</w:t>
      </w:r>
      <w:r w:rsidRPr="005A2716">
        <w:rPr>
          <w:lang w:val="en-US"/>
        </w:rPr>
        <w:t xml:space="preserve"> Jun</w:t>
      </w:r>
      <w:r w:rsidR="001A3932">
        <w:rPr>
          <w:lang w:val="en-US"/>
        </w:rPr>
        <w:t>, Sep and Nov</w:t>
      </w:r>
      <w:r w:rsidRPr="005A2716">
        <w:rPr>
          <w:lang w:val="en-US"/>
        </w:rPr>
        <w:t xml:space="preserve"> 2022 updates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DF49241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6C772C">
        <w:t>Desloratadine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400BF5" w14:paraId="079EEFAC" w14:textId="0670F9D8" w:rsidTr="00400BF5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771ED3E1" w:rsidR="00400BF5" w:rsidRDefault="00400BF5" w:rsidP="00400BF5">
            <w:pPr>
              <w:rPr>
                <w:lang w:val="en-US"/>
              </w:rPr>
            </w:pPr>
            <w:r w:rsidRPr="00495FB4">
              <w:t>GEHXEX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3ACAC228" w:rsidR="00400BF5" w:rsidRDefault="00400BF5" w:rsidP="00400BF5">
            <w:pPr>
              <w:rPr>
                <w:lang w:val="en-US"/>
              </w:rPr>
            </w:pPr>
            <w:r w:rsidRPr="00696157">
              <w:t>P21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200B36EB" w:rsidR="00400BF5" w:rsidRDefault="00400BF5" w:rsidP="00400BF5">
            <w:pPr>
              <w:rPr>
                <w:lang w:val="en-US"/>
              </w:rPr>
            </w:pPr>
            <w:r w:rsidRPr="00A7024B">
              <w:t>1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5401A5F8" w:rsidR="00400BF5" w:rsidRDefault="00400BF5" w:rsidP="00400BF5">
            <w:pPr>
              <w:rPr>
                <w:lang w:val="en-US"/>
              </w:rPr>
            </w:pPr>
            <w:r w:rsidRPr="00C55AC0">
              <w:t>6.9336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5E4909D6" w:rsidR="00400BF5" w:rsidRDefault="00400BF5" w:rsidP="00400BF5">
            <w:pPr>
              <w:rPr>
                <w:lang w:val="en-US"/>
              </w:rPr>
            </w:pPr>
            <w:r w:rsidRPr="00C55AC0">
              <w:t>11.998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330B426A" w:rsidR="00400BF5" w:rsidRDefault="00400BF5" w:rsidP="00400BF5">
            <w:pPr>
              <w:rPr>
                <w:lang w:val="en-US"/>
              </w:rPr>
            </w:pPr>
            <w:r w:rsidRPr="00C55AC0">
              <w:t>9.4691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51FFB705" w:rsidR="00400BF5" w:rsidRDefault="00400BF5" w:rsidP="00400BF5">
            <w:pPr>
              <w:rPr>
                <w:lang w:val="en-US"/>
              </w:rPr>
            </w:pPr>
            <w:r w:rsidRPr="00C55AC0">
              <w:t>90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5A1D24D7" w:rsidR="00400BF5" w:rsidRDefault="00400BF5" w:rsidP="00400BF5">
            <w:pPr>
              <w:rPr>
                <w:lang w:val="en-US"/>
              </w:rPr>
            </w:pPr>
            <w:r w:rsidRPr="00C55AC0">
              <w:t>107.365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2B1B26C5" w:rsidR="00400BF5" w:rsidRDefault="00400BF5" w:rsidP="00400BF5">
            <w:pPr>
              <w:rPr>
                <w:lang w:val="en-US"/>
              </w:rPr>
            </w:pPr>
            <w:r w:rsidRPr="00C55AC0">
              <w:t>90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625660A5" w:rsidR="00400BF5" w:rsidRDefault="00400BF5" w:rsidP="00400BF5">
            <w:pPr>
              <w:rPr>
                <w:lang w:val="en-US"/>
              </w:rPr>
            </w:pPr>
            <w:r w:rsidRPr="005B6664">
              <w:t>1.373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31415EAA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400BF5" w14:paraId="133F158B" w14:textId="673773C0" w:rsidTr="00400BF5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74B34610" w:rsidR="00400BF5" w:rsidRDefault="00400BF5" w:rsidP="00400BF5">
            <w:pPr>
              <w:rPr>
                <w:lang w:val="en-US"/>
              </w:rPr>
            </w:pPr>
            <w:r w:rsidRPr="00495FB4">
              <w:t>GEHXEX01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0F87591E" w:rsidR="00400BF5" w:rsidRDefault="00400BF5" w:rsidP="00400BF5">
            <w:pPr>
              <w:rPr>
                <w:lang w:val="en-US"/>
              </w:rPr>
            </w:pPr>
            <w:r w:rsidRPr="00696157">
              <w:t>P21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69468D44" w:rsidR="00400BF5" w:rsidRDefault="00400BF5" w:rsidP="00400BF5">
            <w:pPr>
              <w:rPr>
                <w:lang w:val="en-US"/>
              </w:rPr>
            </w:pPr>
            <w:r w:rsidRPr="00A7024B">
              <w:t>1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4BAB252A" w:rsidR="00400BF5" w:rsidRDefault="00400BF5" w:rsidP="00400BF5">
            <w:pPr>
              <w:rPr>
                <w:lang w:val="en-US"/>
              </w:rPr>
            </w:pPr>
            <w:r w:rsidRPr="00C55AC0">
              <w:t>6.9522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7FBD8EAD" w:rsidR="00400BF5" w:rsidRDefault="00400BF5" w:rsidP="00400BF5">
            <w:pPr>
              <w:rPr>
                <w:lang w:val="en-US"/>
              </w:rPr>
            </w:pPr>
            <w:r w:rsidRPr="00C55AC0">
              <w:t>12.006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26177B8F" w:rsidR="00400BF5" w:rsidRDefault="00400BF5" w:rsidP="00400BF5">
            <w:pPr>
              <w:rPr>
                <w:lang w:val="en-US"/>
              </w:rPr>
            </w:pPr>
            <w:r w:rsidRPr="00C55AC0">
              <w:t>9.4804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6DEBE866" w:rsidR="00400BF5" w:rsidRDefault="00400BF5" w:rsidP="00400BF5">
            <w:pPr>
              <w:rPr>
                <w:lang w:val="en-US"/>
              </w:rPr>
            </w:pPr>
            <w:r w:rsidRPr="00C55AC0">
              <w:t>90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0E3F8DE3" w:rsidR="00400BF5" w:rsidRDefault="00400BF5" w:rsidP="00400BF5">
            <w:pPr>
              <w:rPr>
                <w:lang w:val="en-US"/>
              </w:rPr>
            </w:pPr>
            <w:r w:rsidRPr="00C55AC0">
              <w:t>107.387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3733089E" w:rsidR="00400BF5" w:rsidRDefault="00400BF5" w:rsidP="00400BF5">
            <w:pPr>
              <w:rPr>
                <w:lang w:val="en-US"/>
              </w:rPr>
            </w:pPr>
            <w:r w:rsidRPr="00C55AC0">
              <w:t>90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26C68F22" w:rsidR="00400BF5" w:rsidRDefault="00400BF5" w:rsidP="00400BF5">
            <w:pPr>
              <w:rPr>
                <w:lang w:val="en-US"/>
              </w:rPr>
            </w:pPr>
            <w:r w:rsidRPr="005B6664">
              <w:t>1.367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33D96A03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400BF5" w14:paraId="66609675" w14:textId="70B0C4FA" w:rsidTr="00400BF5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1C92DC" w14:textId="1C93C03C" w:rsidR="00400BF5" w:rsidRDefault="00400BF5" w:rsidP="00400BF5">
            <w:pPr>
              <w:rPr>
                <w:lang w:val="en-US"/>
              </w:rPr>
            </w:pPr>
            <w:r w:rsidRPr="00495FB4">
              <w:t>GEHXEX02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ECF606" w14:textId="56728C8B" w:rsidR="00400BF5" w:rsidRDefault="00400BF5" w:rsidP="00400BF5">
            <w:pPr>
              <w:rPr>
                <w:lang w:val="en-US"/>
              </w:rPr>
            </w:pPr>
            <w:r w:rsidRPr="00696157">
              <w:t>P21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A7248A" w14:textId="52A656DF" w:rsidR="00400BF5" w:rsidRDefault="00400BF5" w:rsidP="00400BF5">
            <w:pPr>
              <w:rPr>
                <w:lang w:val="en-US"/>
              </w:rPr>
            </w:pPr>
            <w:r w:rsidRPr="00A7024B">
              <w:t>1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318C3D" w14:textId="3BDE765B" w:rsidR="00400BF5" w:rsidRDefault="00400BF5" w:rsidP="00400BF5">
            <w:pPr>
              <w:rPr>
                <w:lang w:val="en-US"/>
              </w:rPr>
            </w:pPr>
            <w:r w:rsidRPr="00C55AC0">
              <w:t>7.7534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FDDCC4A" w14:textId="606F5C8B" w:rsidR="00400BF5" w:rsidRDefault="00400BF5" w:rsidP="00400BF5">
            <w:pPr>
              <w:rPr>
                <w:lang w:val="en-US"/>
              </w:rPr>
            </w:pPr>
            <w:r w:rsidRPr="00C55AC0">
              <w:t>12.1384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F2FB56" w14:textId="2B3E3862" w:rsidR="00400BF5" w:rsidRDefault="00400BF5" w:rsidP="00400BF5">
            <w:pPr>
              <w:rPr>
                <w:lang w:val="en-US"/>
              </w:rPr>
            </w:pPr>
            <w:r w:rsidRPr="00C55AC0">
              <w:t>9.608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6A104E3" w14:textId="0D05D30F" w:rsidR="00400BF5" w:rsidRDefault="00400BF5" w:rsidP="00400BF5">
            <w:pPr>
              <w:rPr>
                <w:lang w:val="en-US"/>
              </w:rPr>
            </w:pPr>
            <w:r w:rsidRPr="00C55AC0">
              <w:t>90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4528A4" w14:textId="337E968E" w:rsidR="00400BF5" w:rsidRDefault="00400BF5" w:rsidP="00400BF5">
            <w:pPr>
              <w:rPr>
                <w:lang w:val="en-US"/>
              </w:rPr>
            </w:pPr>
            <w:r w:rsidRPr="00C55AC0">
              <w:t>118.78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A3513E9" w14:textId="1A629097" w:rsidR="00400BF5" w:rsidRDefault="00400BF5" w:rsidP="00400BF5">
            <w:pPr>
              <w:rPr>
                <w:lang w:val="en-US"/>
              </w:rPr>
            </w:pPr>
            <w:r w:rsidRPr="00C55AC0">
              <w:t>90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149C6E8" w14:textId="2A6DC220" w:rsidR="00400BF5" w:rsidRDefault="00400BF5" w:rsidP="00400BF5">
            <w:pPr>
              <w:rPr>
                <w:lang w:val="en-US"/>
              </w:rPr>
            </w:pPr>
            <w:r w:rsidRPr="005B6664">
              <w:t>1.302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7785F969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III</w:t>
            </w:r>
          </w:p>
        </w:tc>
      </w:tr>
      <w:tr w:rsidR="00400BF5" w14:paraId="14565170" w14:textId="3228EFE4" w:rsidTr="00400BF5">
        <w:tc>
          <w:tcPr>
            <w:tcW w:w="117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FA2C36" w14:textId="6B429157" w:rsidR="00400BF5" w:rsidRDefault="00400BF5" w:rsidP="00400BF5">
            <w:pPr>
              <w:rPr>
                <w:lang w:val="en-US"/>
              </w:rPr>
            </w:pPr>
            <w:r w:rsidRPr="00495FB4">
              <w:t>GEHXEX03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CDE7962" w14:textId="038696A1" w:rsidR="00400BF5" w:rsidRDefault="00400BF5" w:rsidP="00400BF5">
            <w:pPr>
              <w:rPr>
                <w:lang w:val="en-US"/>
              </w:rPr>
            </w:pPr>
            <w:r w:rsidRPr="00696157">
              <w:t>P21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DE383FD" w14:textId="525F9BCD" w:rsidR="00400BF5" w:rsidRDefault="00400BF5" w:rsidP="00400BF5">
            <w:pPr>
              <w:rPr>
                <w:lang w:val="en-US"/>
              </w:rPr>
            </w:pPr>
            <w:r w:rsidRPr="00A7024B">
              <w:t>1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C4B3D26" w14:textId="5251C3E0" w:rsidR="00400BF5" w:rsidRDefault="00400BF5" w:rsidP="00400BF5">
            <w:pPr>
              <w:rPr>
                <w:lang w:val="en-US"/>
              </w:rPr>
            </w:pPr>
            <w:r w:rsidRPr="00C55AC0">
              <w:t>7.061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75DC82" w14:textId="25D44C1B" w:rsidR="00400BF5" w:rsidRDefault="00400BF5" w:rsidP="00400BF5">
            <w:pPr>
              <w:rPr>
                <w:lang w:val="en-US"/>
              </w:rPr>
            </w:pPr>
            <w:r w:rsidRPr="00C55AC0">
              <w:t>12.0699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992AE3" w14:textId="5C787894" w:rsidR="00400BF5" w:rsidRDefault="00400BF5" w:rsidP="00400BF5">
            <w:pPr>
              <w:rPr>
                <w:lang w:val="en-US"/>
              </w:rPr>
            </w:pPr>
            <w:r w:rsidRPr="00C55AC0">
              <w:t>9.559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80F2122" w14:textId="14B6BEA1" w:rsidR="00400BF5" w:rsidRDefault="00400BF5" w:rsidP="00400BF5">
            <w:pPr>
              <w:rPr>
                <w:lang w:val="en-US"/>
              </w:rPr>
            </w:pPr>
            <w:r w:rsidRPr="00C55AC0">
              <w:t>90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776C096" w14:textId="41BBD971" w:rsidR="00400BF5" w:rsidRDefault="00400BF5" w:rsidP="00400BF5">
            <w:pPr>
              <w:rPr>
                <w:lang w:val="en-US"/>
              </w:rPr>
            </w:pPr>
            <w:r w:rsidRPr="00C55AC0">
              <w:t>108.2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1C70CEA" w14:textId="5E918B4E" w:rsidR="00400BF5" w:rsidRDefault="00400BF5" w:rsidP="00400BF5">
            <w:pPr>
              <w:rPr>
                <w:lang w:val="en-US"/>
              </w:rPr>
            </w:pPr>
            <w:r w:rsidRPr="00C55AC0">
              <w:t>90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C473F5B" w14:textId="4FBD16FF" w:rsidR="00400BF5" w:rsidRDefault="00400BF5" w:rsidP="00400BF5">
            <w:pPr>
              <w:rPr>
                <w:lang w:val="en-US"/>
              </w:rPr>
            </w:pPr>
            <w:r w:rsidRPr="005B6664">
              <w:t>1.334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87C24F" w14:textId="69BE26DB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400BF5" w14:paraId="0B74FBBB" w14:textId="5E3651A6" w:rsidTr="00400BF5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9FD970E" w14:textId="73CEA4BF" w:rsidR="00400BF5" w:rsidRDefault="00400BF5" w:rsidP="00400BF5">
            <w:pPr>
              <w:rPr>
                <w:lang w:val="en-US"/>
              </w:rPr>
            </w:pPr>
            <w:r w:rsidRPr="00495FB4">
              <w:lastRenderedPageBreak/>
              <w:t>GEHXEX04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4346B56" w14:textId="5D4D41B4" w:rsidR="00400BF5" w:rsidRDefault="00400BF5" w:rsidP="00400BF5">
            <w:pPr>
              <w:rPr>
                <w:lang w:val="en-US"/>
              </w:rPr>
            </w:pPr>
            <w:r w:rsidRPr="00696157">
              <w:t>P21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2A068B00" w14:textId="38E8EBCD" w:rsidR="00400BF5" w:rsidRDefault="00400BF5" w:rsidP="00400BF5">
            <w:pPr>
              <w:rPr>
                <w:lang w:val="en-US"/>
              </w:rPr>
            </w:pPr>
            <w:r w:rsidRPr="00A7024B">
              <w:t>2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80F40C9" w14:textId="109A2593" w:rsidR="00400BF5" w:rsidRDefault="00400BF5" w:rsidP="00400BF5">
            <w:pPr>
              <w:rPr>
                <w:lang w:val="en-US"/>
              </w:rPr>
            </w:pPr>
            <w:r w:rsidRPr="00C55AC0">
              <w:t>14.818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C354B4A" w14:textId="04A04402" w:rsidR="00400BF5" w:rsidRDefault="00400BF5" w:rsidP="00400BF5">
            <w:pPr>
              <w:rPr>
                <w:lang w:val="en-US"/>
              </w:rPr>
            </w:pPr>
            <w:r w:rsidRPr="00C55AC0">
              <w:t>12.223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39641C9" w14:textId="135DBEC5" w:rsidR="00400BF5" w:rsidRDefault="00400BF5" w:rsidP="00400BF5">
            <w:pPr>
              <w:rPr>
                <w:lang w:val="en-US"/>
              </w:rPr>
            </w:pPr>
            <w:r w:rsidRPr="00C55AC0">
              <w:t>9.631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6665EB6" w14:textId="0E6C4E55" w:rsidR="00400BF5" w:rsidRDefault="00400BF5" w:rsidP="00400BF5">
            <w:pPr>
              <w:rPr>
                <w:lang w:val="en-US"/>
              </w:rPr>
            </w:pPr>
            <w:r w:rsidRPr="00C55AC0">
              <w:t>90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04C49C8" w14:textId="6C05C048" w:rsidR="00400BF5" w:rsidRDefault="00400BF5" w:rsidP="00400BF5">
            <w:pPr>
              <w:rPr>
                <w:lang w:val="en-US"/>
              </w:rPr>
            </w:pPr>
            <w:r w:rsidRPr="00C55AC0">
              <w:t>113.255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9B73314" w14:textId="33AE8D35" w:rsidR="00400BF5" w:rsidRDefault="00400BF5" w:rsidP="00400BF5">
            <w:pPr>
              <w:rPr>
                <w:lang w:val="en-US"/>
              </w:rPr>
            </w:pPr>
            <w:r w:rsidRPr="00C55AC0">
              <w:t>90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42F73A9" w14:textId="24281885" w:rsidR="00400BF5" w:rsidRDefault="00400BF5" w:rsidP="00400BF5">
            <w:pPr>
              <w:rPr>
                <w:lang w:val="en-US"/>
              </w:rPr>
            </w:pPr>
            <w:r w:rsidRPr="005B6664">
              <w:t>1.288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64E73E4B" w14:textId="067FF7EF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0829F38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6C772C">
        <w:t>Desloratadine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303"/>
        <w:gridCol w:w="918"/>
        <w:gridCol w:w="622"/>
        <w:gridCol w:w="663"/>
        <w:gridCol w:w="35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400BF5" w14:paraId="09C22672" w14:textId="2FADBC92" w:rsidTr="00150846">
        <w:tc>
          <w:tcPr>
            <w:tcW w:w="0" w:type="auto"/>
          </w:tcPr>
          <w:p w14:paraId="54880E13" w14:textId="30C849A3" w:rsidR="00400BF5" w:rsidRDefault="00400BF5" w:rsidP="00400BF5">
            <w:pPr>
              <w:rPr>
                <w:lang w:val="en-US"/>
              </w:rPr>
            </w:pPr>
            <w:r w:rsidRPr="00A46CD6">
              <w:t>GEHXEX</w:t>
            </w:r>
          </w:p>
        </w:tc>
        <w:tc>
          <w:tcPr>
            <w:tcW w:w="0" w:type="auto"/>
          </w:tcPr>
          <w:p w14:paraId="0290D82F" w14:textId="0EBDCBAF" w:rsidR="00400BF5" w:rsidRDefault="00400BF5" w:rsidP="00400BF5">
            <w:pPr>
              <w:rPr>
                <w:lang w:val="en-US"/>
              </w:rPr>
            </w:pPr>
            <w:r w:rsidRPr="00A46CD6">
              <w:t>P21</w:t>
            </w:r>
          </w:p>
        </w:tc>
        <w:tc>
          <w:tcPr>
            <w:tcW w:w="0" w:type="auto"/>
          </w:tcPr>
          <w:p w14:paraId="768D7291" w14:textId="0CBE2FC3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 w:rsidRPr="00C51E9E">
              <w:t>3.2</w:t>
            </w:r>
          </w:p>
        </w:tc>
        <w:tc>
          <w:tcPr>
            <w:tcW w:w="0" w:type="auto"/>
          </w:tcPr>
          <w:p w14:paraId="1260C821" w14:textId="44A52AB9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 w:rsidRPr="00542067">
              <w:t>100</w:t>
            </w:r>
          </w:p>
        </w:tc>
        <w:tc>
          <w:tcPr>
            <w:tcW w:w="0" w:type="auto"/>
            <w:vAlign w:val="bottom"/>
          </w:tcPr>
          <w:p w14:paraId="5160D4F7" w14:textId="1C7D66D2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2006</w:t>
            </w:r>
          </w:p>
        </w:tc>
        <w:tc>
          <w:tcPr>
            <w:tcW w:w="0" w:type="auto"/>
          </w:tcPr>
          <w:p w14:paraId="3727F56C" w14:textId="45641649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Slow evaporation from ethyl acetate</w:t>
            </w:r>
            <w:r w:rsidR="00A130D1">
              <w:rPr>
                <w:rFonts w:ascii="Calibri" w:hAnsi="Calibri" w:cs="Calibri"/>
                <w:color w:val="000000"/>
              </w:rPr>
              <w:fldChar w:fldCharType="begin"/>
            </w:r>
            <w:r w:rsidR="00A130D1">
              <w:rPr>
                <w:rFonts w:ascii="Calibri" w:hAnsi="Calibri" w:cs="Calibri"/>
                <w:color w:val="000000"/>
              </w:rPr>
              <w:instrText xml:space="preserve"> ADDIN EN.CITE &lt;EndNote&gt;&lt;Cite&gt;&lt;Author&gt;Bhatt&lt;/Author&gt;&lt;Year&gt;2006&lt;/Year&gt;&lt;IDText&gt;Form I of desloratadine, a tricyclic antihistamine&lt;/IDText&gt;&lt;DisplayText&gt;&lt;style face="superscript"&gt;1&lt;/style&gt;&lt;/DisplayText&gt;&lt;record&gt;&lt;urls&gt;&lt;related-urls&gt;&lt;url&gt;https://doi.org/10.1107/S0108270106012571&lt;/url&gt;&lt;/related-urls&gt;&lt;/urls&gt;&lt;titles&gt;&lt;title&gt;Form I of desloratadine, a tricyclic antihistamine&lt;/title&gt;&lt;secondary-title&gt;Acta Crystallographica Section C&lt;/secondary-title&gt;&lt;/titles&gt;&lt;pages&gt;o362-o363&lt;/pages&gt;&lt;urls&gt;&lt;pdf-urls&gt;&lt;url&gt;file:///C:/Users/Sally Price Grp/Downloads/Papers/sk3005.pdf&lt;/url&gt;&lt;/pdf-urls&gt;&lt;/urls&gt;&lt;number&gt;6&lt;/number&gt;&lt;contributors&gt;&lt;authors&gt;&lt;author&gt;Bhatt, Prashant M.&lt;/author&gt;&lt;author&gt;Desiraju, Gautam R.&lt;/author&gt;&lt;/authors&gt;&lt;/contributors&gt;&lt;added-date format="utc"&gt;1564587012&lt;/added-date&gt;&lt;ref-type name="Journal Article"&gt;17&lt;/ref-type&gt;&lt;dates&gt;&lt;year&gt;2006&lt;/year&gt;&lt;/dates&gt;&lt;rec-number&gt;7218&lt;/rec-number&gt;&lt;publisher&gt;International Union of Crystallography&lt;/publisher&gt;&lt;last-updated-date format="utc"&gt;1564587012&lt;/last-updated-date&gt;&lt;electronic-resource-num&gt;10.1107/S0108270106012571&lt;/electronic-resource-num&gt;&lt;volume&gt;62&lt;/volume&gt;&lt;/record&gt;&lt;/Cite&gt;&lt;/EndNote&gt;</w:instrText>
            </w:r>
            <w:r w:rsidR="00A130D1">
              <w:rPr>
                <w:rFonts w:ascii="Calibri" w:hAnsi="Calibri" w:cs="Calibri"/>
                <w:color w:val="000000"/>
              </w:rPr>
              <w:fldChar w:fldCharType="separate"/>
            </w:r>
            <w:r w:rsidR="00A130D1" w:rsidRPr="00A130D1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 w:rsidR="00A130D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400BF5" w14:paraId="1228351F" w14:textId="12FF010C" w:rsidTr="00150846">
        <w:tc>
          <w:tcPr>
            <w:tcW w:w="0" w:type="auto"/>
          </w:tcPr>
          <w:p w14:paraId="78498CB3" w14:textId="223BA768" w:rsidR="00400BF5" w:rsidRDefault="00400BF5" w:rsidP="00400BF5">
            <w:pPr>
              <w:rPr>
                <w:lang w:val="en-US"/>
              </w:rPr>
            </w:pPr>
            <w:r w:rsidRPr="00A46CD6">
              <w:t>GEHXEX01</w:t>
            </w:r>
          </w:p>
        </w:tc>
        <w:tc>
          <w:tcPr>
            <w:tcW w:w="0" w:type="auto"/>
          </w:tcPr>
          <w:p w14:paraId="38A7A315" w14:textId="65920869" w:rsidR="00400BF5" w:rsidRDefault="00400BF5" w:rsidP="00400BF5">
            <w:pPr>
              <w:rPr>
                <w:lang w:val="en-US"/>
              </w:rPr>
            </w:pPr>
            <w:r w:rsidRPr="00A46CD6">
              <w:t>P21</w:t>
            </w:r>
          </w:p>
        </w:tc>
        <w:tc>
          <w:tcPr>
            <w:tcW w:w="0" w:type="auto"/>
          </w:tcPr>
          <w:p w14:paraId="2D02B01C" w14:textId="773B06F5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 w:rsidRPr="00C51E9E">
              <w:t>4.21</w:t>
            </w:r>
          </w:p>
        </w:tc>
        <w:tc>
          <w:tcPr>
            <w:tcW w:w="0" w:type="auto"/>
          </w:tcPr>
          <w:p w14:paraId="291ABADC" w14:textId="0F64E66F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 w:rsidRPr="00542067">
              <w:t>80</w:t>
            </w:r>
          </w:p>
        </w:tc>
        <w:tc>
          <w:tcPr>
            <w:tcW w:w="0" w:type="auto"/>
            <w:vAlign w:val="bottom"/>
          </w:tcPr>
          <w:p w14:paraId="6FE357DB" w14:textId="11DE4887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2020</w:t>
            </w:r>
          </w:p>
        </w:tc>
        <w:tc>
          <w:tcPr>
            <w:tcW w:w="0" w:type="auto"/>
          </w:tcPr>
          <w:p w14:paraId="5BD7EC32" w14:textId="33DB54E1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Slow evaporation from ethyl acetate</w:t>
            </w:r>
            <w:r w:rsidR="00A130D1">
              <w:rPr>
                <w:rFonts w:ascii="Calibri" w:hAnsi="Calibri" w:cs="Calibri"/>
                <w:color w:val="000000"/>
              </w:rPr>
              <w:fldChar w:fldCharType="begin"/>
            </w:r>
            <w:r w:rsidR="00A130D1">
              <w:rPr>
                <w:rFonts w:ascii="Calibri" w:hAnsi="Calibri" w:cs="Calibri"/>
                <w:color w:val="000000"/>
              </w:rPr>
              <w:instrText xml:space="preserve"> ADDIN EN.CITE &lt;EndNote&gt;&lt;Cite&gt;&lt;Author&gt;Srirambhatla&lt;/Author&gt;&lt;Year&gt;2020&lt;/Year&gt;&lt;IDText&gt;Reversible, Two-Step Single-Crystal to Single-Crystal Phase Transitions between Desloratadine Forms I, II, and III&lt;/IDText&gt;&lt;DisplayText&gt;&lt;style face="superscript"&gt;2&lt;/style&gt;&lt;/DisplayText&gt;&lt;record&gt;&lt;dates&gt;&lt;pub-dates&gt;&lt;date&gt;2020/01/16&lt;/date&gt;&lt;/pub-dates&gt;&lt;year&gt;2020&lt;/year&gt;&lt;/dates&gt;&lt;urls&gt;&lt;related-urls&gt;&lt;url&gt;https://doi.org/10.1021/acs.cgd.9b01522&lt;/url&gt;&lt;/related-urls&gt;&lt;/urls&gt;&lt;isbn&gt;1528-7483&lt;/isbn&gt;&lt;titles&gt;&lt;title&gt;Reversible, Two-Step Single-Crystal to Single-Crystal Phase Transitions between Desloratadine Forms I, II, and III&lt;/title&gt;&lt;secondary-title&gt;Crystal Growth &amp;amp; Design&lt;/secondary-title&gt;&lt;/titles&gt;&lt;pages&gt;1800-1810&lt;/pages&gt;&lt;number&gt;3&lt;/number&gt;&lt;contributors&gt;&lt;authors&gt;&lt;author&gt;Srirambhatla, V. K.&lt;/author&gt;&lt;author&gt;Guo, R.&lt;/author&gt;&lt;author&gt;Dawson, D. M.&lt;/author&gt;&lt;author&gt;Price, S. L.&lt;/author&gt;&lt;author&gt;Florence, A. J.&lt;/author&gt;&lt;/authors&gt;&lt;/contributors&gt;&lt;section&gt;1800&lt;/section&gt;&lt;added-date format="utc"&gt;1580981196&lt;/added-date&gt;&lt;ref-type name="Journal Article"&gt;17&lt;/ref-type&gt;&lt;rec-number&gt;7404&lt;/rec-number&gt;&lt;publisher&gt;American Chemical Society&lt;/publisher&gt;&lt;last-updated-date format="utc"&gt;1652892184&lt;/last-updated-date&gt;&lt;electronic-resource-num&gt;10.1021/acs.cgd.9b01522&lt;/electronic-resource-num&gt;&lt;volume&gt;20&lt;/volume&gt;&lt;/record&gt;&lt;/Cite&gt;&lt;/EndNote&gt;</w:instrText>
            </w:r>
            <w:r w:rsidR="00A130D1">
              <w:rPr>
                <w:rFonts w:ascii="Calibri" w:hAnsi="Calibri" w:cs="Calibri"/>
                <w:color w:val="000000"/>
              </w:rPr>
              <w:fldChar w:fldCharType="separate"/>
            </w:r>
            <w:r w:rsidR="00A130D1" w:rsidRPr="00A130D1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 w:rsidR="00A130D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400BF5" w14:paraId="650E684B" w14:textId="058D14E8" w:rsidTr="00150846">
        <w:tc>
          <w:tcPr>
            <w:tcW w:w="0" w:type="auto"/>
          </w:tcPr>
          <w:p w14:paraId="2B8AAD98" w14:textId="2E5996DC" w:rsidR="00400BF5" w:rsidRDefault="00400BF5" w:rsidP="00400BF5">
            <w:pPr>
              <w:rPr>
                <w:lang w:val="en-US"/>
              </w:rPr>
            </w:pPr>
            <w:r w:rsidRPr="00A46CD6">
              <w:t>GEHXEX02</w:t>
            </w:r>
          </w:p>
        </w:tc>
        <w:tc>
          <w:tcPr>
            <w:tcW w:w="0" w:type="auto"/>
          </w:tcPr>
          <w:p w14:paraId="02327711" w14:textId="3DFD5348" w:rsidR="00400BF5" w:rsidRDefault="00400BF5" w:rsidP="00400BF5">
            <w:pPr>
              <w:rPr>
                <w:lang w:val="en-US"/>
              </w:rPr>
            </w:pPr>
            <w:r w:rsidRPr="00A46CD6">
              <w:t>P21</w:t>
            </w:r>
          </w:p>
        </w:tc>
        <w:tc>
          <w:tcPr>
            <w:tcW w:w="0" w:type="auto"/>
          </w:tcPr>
          <w:p w14:paraId="18FF08B1" w14:textId="2E86CAE8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 w:rsidRPr="00C51E9E">
              <w:t>3.99</w:t>
            </w:r>
          </w:p>
        </w:tc>
        <w:tc>
          <w:tcPr>
            <w:tcW w:w="0" w:type="auto"/>
          </w:tcPr>
          <w:p w14:paraId="0DFAEED6" w14:textId="2CE8EEAB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 w:rsidRPr="00542067">
              <w:t>360</w:t>
            </w:r>
          </w:p>
        </w:tc>
        <w:tc>
          <w:tcPr>
            <w:tcW w:w="0" w:type="auto"/>
            <w:vAlign w:val="bottom"/>
          </w:tcPr>
          <w:p w14:paraId="6027F6D3" w14:textId="17912C67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2020</w:t>
            </w:r>
          </w:p>
        </w:tc>
        <w:tc>
          <w:tcPr>
            <w:tcW w:w="0" w:type="auto"/>
          </w:tcPr>
          <w:p w14:paraId="1067BA7D" w14:textId="08C11207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Heating in DSC or VT-PXRD</w:t>
            </w:r>
            <w:r w:rsidR="00A130D1">
              <w:rPr>
                <w:rFonts w:ascii="Calibri" w:hAnsi="Calibri" w:cs="Calibri"/>
                <w:color w:val="000000"/>
              </w:rPr>
              <w:fldChar w:fldCharType="begin"/>
            </w:r>
            <w:r w:rsidR="00A130D1">
              <w:rPr>
                <w:rFonts w:ascii="Calibri" w:hAnsi="Calibri" w:cs="Calibri"/>
                <w:color w:val="000000"/>
              </w:rPr>
              <w:instrText xml:space="preserve"> ADDIN EN.CITE &lt;EndNote&gt;&lt;Cite&gt;&lt;Author&gt;Srirambhatla&lt;/Author&gt;&lt;Year&gt;2020&lt;/Year&gt;&lt;IDText&gt;Reversible, Two-Step Single-Crystal to Single-Crystal Phase Transitions between Desloratadine Forms I, II, and III&lt;/IDText&gt;&lt;DisplayText&gt;&lt;style face="superscript"&gt;2&lt;/style&gt;&lt;/DisplayText&gt;&lt;record&gt;&lt;dates&gt;&lt;pub-dates&gt;&lt;date&gt;2020/01/16&lt;/date&gt;&lt;/pub-dates&gt;&lt;year&gt;2020&lt;/year&gt;&lt;/dates&gt;&lt;urls&gt;&lt;related-urls&gt;&lt;url&gt;https://doi.org/10.1021/acs.cgd.9b01522&lt;/url&gt;&lt;/related-urls&gt;&lt;/urls&gt;&lt;isbn&gt;1528-7483&lt;/isbn&gt;&lt;titles&gt;&lt;title&gt;Reversible, Two-Step Single-Crystal to Single-Crystal Phase Transitions between Desloratadine Forms I, II, and III&lt;/title&gt;&lt;secondary-title&gt;Crystal Growth &amp;amp; Design&lt;/secondary-title&gt;&lt;/titles&gt;&lt;pages&gt;1800-1810&lt;/pages&gt;&lt;number&gt;3&lt;/number&gt;&lt;contributors&gt;&lt;authors&gt;&lt;author&gt;Srirambhatla, V. K.&lt;/author&gt;&lt;author&gt;Guo, R.&lt;/author&gt;&lt;author&gt;Dawson, D. M.&lt;/author&gt;&lt;author&gt;Price, S. L.&lt;/author&gt;&lt;author&gt;Florence, A. J.&lt;/author&gt;&lt;/authors&gt;&lt;/contributors&gt;&lt;section&gt;1800&lt;/section&gt;&lt;added-date format="utc"&gt;1580981196&lt;/added-date&gt;&lt;ref-type name="Journal Article"&gt;17&lt;/ref-type&gt;&lt;rec-number&gt;7404&lt;/rec-number&gt;&lt;publisher&gt;American Chemical Society&lt;/publisher&gt;&lt;last-updated-date format="utc"&gt;1652892184&lt;/last-updated-date&gt;&lt;electronic-resource-num&gt;10.1021/acs.cgd.9b01522&lt;/electronic-resource-num&gt;&lt;volume&gt;20&lt;/volume&gt;&lt;/record&gt;&lt;/Cite&gt;&lt;/EndNote&gt;</w:instrText>
            </w:r>
            <w:r w:rsidR="00A130D1">
              <w:rPr>
                <w:rFonts w:ascii="Calibri" w:hAnsi="Calibri" w:cs="Calibri"/>
                <w:color w:val="000000"/>
              </w:rPr>
              <w:fldChar w:fldCharType="separate"/>
            </w:r>
            <w:r w:rsidR="00A130D1" w:rsidRPr="00A130D1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 w:rsidR="00A130D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400BF5" w14:paraId="6656CF8E" w14:textId="7669F558" w:rsidTr="00150846">
        <w:tc>
          <w:tcPr>
            <w:tcW w:w="0" w:type="auto"/>
          </w:tcPr>
          <w:p w14:paraId="74C3EA06" w14:textId="3A70D76F" w:rsidR="00400BF5" w:rsidRDefault="00400BF5" w:rsidP="00400BF5">
            <w:pPr>
              <w:rPr>
                <w:lang w:val="en-US"/>
              </w:rPr>
            </w:pPr>
            <w:r w:rsidRPr="00A46CD6">
              <w:t>GEHXEX03</w:t>
            </w:r>
          </w:p>
        </w:tc>
        <w:tc>
          <w:tcPr>
            <w:tcW w:w="0" w:type="auto"/>
          </w:tcPr>
          <w:p w14:paraId="1AF5E4CA" w14:textId="160594D8" w:rsidR="00400BF5" w:rsidRDefault="00400BF5" w:rsidP="00400BF5">
            <w:pPr>
              <w:rPr>
                <w:lang w:val="en-US"/>
              </w:rPr>
            </w:pPr>
            <w:r w:rsidRPr="00A46CD6">
              <w:t>P21</w:t>
            </w:r>
          </w:p>
        </w:tc>
        <w:tc>
          <w:tcPr>
            <w:tcW w:w="0" w:type="auto"/>
          </w:tcPr>
          <w:p w14:paraId="2B398A26" w14:textId="04230153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 w:rsidRPr="00C51E9E">
              <w:t>4.79</w:t>
            </w:r>
          </w:p>
        </w:tc>
        <w:tc>
          <w:tcPr>
            <w:tcW w:w="0" w:type="auto"/>
          </w:tcPr>
          <w:p w14:paraId="6D9F4D06" w14:textId="7F18CE64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 w:rsidRPr="00542067">
              <w:t>293</w:t>
            </w:r>
          </w:p>
        </w:tc>
        <w:tc>
          <w:tcPr>
            <w:tcW w:w="0" w:type="auto"/>
            <w:vAlign w:val="bottom"/>
          </w:tcPr>
          <w:p w14:paraId="22933DB8" w14:textId="3761183A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2020</w:t>
            </w:r>
          </w:p>
        </w:tc>
        <w:tc>
          <w:tcPr>
            <w:tcW w:w="0" w:type="auto"/>
          </w:tcPr>
          <w:p w14:paraId="59F62A0D" w14:textId="5EC45295" w:rsidR="00400BF5" w:rsidRDefault="006C772C" w:rsidP="00400B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End point of a heating/cooling cycle?</w:t>
            </w:r>
            <w:r w:rsidR="00A130D1">
              <w:rPr>
                <w:rFonts w:ascii="Calibri" w:hAnsi="Calibri" w:cs="Calibri"/>
                <w:color w:val="000000"/>
              </w:rPr>
              <w:fldChar w:fldCharType="begin"/>
            </w:r>
            <w:r w:rsidR="00A130D1">
              <w:rPr>
                <w:rFonts w:ascii="Calibri" w:hAnsi="Calibri" w:cs="Calibri"/>
                <w:color w:val="000000"/>
              </w:rPr>
              <w:instrText xml:space="preserve"> ADDIN EN.CITE &lt;EndNote&gt;&lt;Cite&gt;&lt;Author&gt;Srirambhatla&lt;/Author&gt;&lt;Year&gt;2020&lt;/Year&gt;&lt;IDText&gt;Reversible, Two-Step Single-Crystal to Single-Crystal Phase Transitions between Desloratadine Forms I, II, and III&lt;/IDText&gt;&lt;DisplayText&gt;&lt;style face="superscript"&gt;2&lt;/style&gt;&lt;/DisplayText&gt;&lt;record&gt;&lt;dates&gt;&lt;pub-dates&gt;&lt;date&gt;2020/01/16&lt;/date&gt;&lt;/pub-dates&gt;&lt;year&gt;2020&lt;/year&gt;&lt;/dates&gt;&lt;urls&gt;&lt;related-urls&gt;&lt;url&gt;https://doi.org/10.1021/acs.cgd.9b01522&lt;/url&gt;&lt;/related-urls&gt;&lt;/urls&gt;&lt;isbn&gt;1528-7483&lt;/isbn&gt;&lt;titles&gt;&lt;title&gt;Reversible, Two-Step Single-Crystal to Single-Crystal Phase Transitions between Desloratadine Forms I, II, and III&lt;/title&gt;&lt;secondary-title&gt;Crystal Growth &amp;amp; Design&lt;/secondary-title&gt;&lt;/titles&gt;&lt;pages&gt;1800-1810&lt;/pages&gt;&lt;number&gt;3&lt;/number&gt;&lt;contributors&gt;&lt;authors&gt;&lt;author&gt;Srirambhatla, V. K.&lt;/author&gt;&lt;author&gt;Guo, R.&lt;/author&gt;&lt;author&gt;Dawson, D. M.&lt;/author&gt;&lt;author&gt;Price, S. L.&lt;/author&gt;&lt;author&gt;Florence, A. J.&lt;/author&gt;&lt;/authors&gt;&lt;/contributors&gt;&lt;section&gt;1800&lt;/section&gt;&lt;added-date format="utc"&gt;1580981196&lt;/added-date&gt;&lt;ref-type name="Journal Article"&gt;17&lt;/ref-type&gt;&lt;rec-number&gt;7404&lt;/rec-number&gt;&lt;publisher&gt;American Chemical Society&lt;/publisher&gt;&lt;last-updated-date format="utc"&gt;1652892184&lt;/last-updated-date&gt;&lt;electronic-resource-num&gt;10.1021/acs.cgd.9b01522&lt;/electronic-resource-num&gt;&lt;volume&gt;20&lt;/volume&gt;&lt;/record&gt;&lt;/Cite&gt;&lt;/EndNote&gt;</w:instrText>
            </w:r>
            <w:r w:rsidR="00A130D1">
              <w:rPr>
                <w:rFonts w:ascii="Calibri" w:hAnsi="Calibri" w:cs="Calibri"/>
                <w:color w:val="000000"/>
              </w:rPr>
              <w:fldChar w:fldCharType="separate"/>
            </w:r>
            <w:r w:rsidR="00A130D1" w:rsidRPr="00A130D1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 w:rsidR="00A130D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400BF5" w14:paraId="45FA6332" w14:textId="53B822F1" w:rsidTr="00150846">
        <w:tc>
          <w:tcPr>
            <w:tcW w:w="0" w:type="auto"/>
          </w:tcPr>
          <w:p w14:paraId="2B6560F1" w14:textId="6F2BDBF0" w:rsidR="00400BF5" w:rsidRDefault="00400BF5" w:rsidP="00400BF5">
            <w:pPr>
              <w:rPr>
                <w:lang w:val="en-US"/>
              </w:rPr>
            </w:pPr>
            <w:r w:rsidRPr="00A46CD6">
              <w:t>GEHXEX04</w:t>
            </w:r>
          </w:p>
        </w:tc>
        <w:tc>
          <w:tcPr>
            <w:tcW w:w="0" w:type="auto"/>
          </w:tcPr>
          <w:p w14:paraId="6B44B5AB" w14:textId="00A16C3E" w:rsidR="00400BF5" w:rsidRDefault="00400BF5" w:rsidP="00400BF5">
            <w:pPr>
              <w:rPr>
                <w:lang w:val="en-US"/>
              </w:rPr>
            </w:pPr>
            <w:r w:rsidRPr="00A46CD6">
              <w:t>P21</w:t>
            </w:r>
          </w:p>
        </w:tc>
        <w:tc>
          <w:tcPr>
            <w:tcW w:w="0" w:type="auto"/>
          </w:tcPr>
          <w:p w14:paraId="105D1E18" w14:textId="4DF674DD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 w:rsidRPr="00C51E9E">
              <w:t>6.57</w:t>
            </w:r>
          </w:p>
        </w:tc>
        <w:tc>
          <w:tcPr>
            <w:tcW w:w="0" w:type="auto"/>
          </w:tcPr>
          <w:p w14:paraId="1D306745" w14:textId="75B2BBF9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 w:rsidRPr="00542067">
              <w:t>335</w:t>
            </w:r>
          </w:p>
        </w:tc>
        <w:tc>
          <w:tcPr>
            <w:tcW w:w="0" w:type="auto"/>
            <w:vAlign w:val="bottom"/>
          </w:tcPr>
          <w:p w14:paraId="4FE4ECE9" w14:textId="22EB3460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2020</w:t>
            </w:r>
          </w:p>
        </w:tc>
        <w:tc>
          <w:tcPr>
            <w:tcW w:w="0" w:type="auto"/>
          </w:tcPr>
          <w:p w14:paraId="5A2158CE" w14:textId="2CA1047C" w:rsidR="00400BF5" w:rsidRDefault="00400BF5" w:rsidP="00400B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Heating in DSC or VT-PXRD</w:t>
            </w:r>
            <w:r w:rsidR="00A130D1">
              <w:rPr>
                <w:rFonts w:ascii="Calibri" w:hAnsi="Calibri" w:cs="Calibri"/>
                <w:color w:val="000000"/>
              </w:rPr>
              <w:fldChar w:fldCharType="begin"/>
            </w:r>
            <w:r w:rsidR="00A130D1">
              <w:rPr>
                <w:rFonts w:ascii="Calibri" w:hAnsi="Calibri" w:cs="Calibri"/>
                <w:color w:val="000000"/>
              </w:rPr>
              <w:instrText xml:space="preserve"> ADDIN EN.CITE &lt;EndNote&gt;&lt;Cite&gt;&lt;Author&gt;Srirambhatla&lt;/Author&gt;&lt;Year&gt;2020&lt;/Year&gt;&lt;IDText&gt;Reversible, Two-Step Single-Crystal to Single-Crystal Phase Transitions between Desloratadine Forms I, II, and III&lt;/IDText&gt;&lt;DisplayText&gt;&lt;style face="superscript"&gt;2&lt;/style&gt;&lt;/DisplayText&gt;&lt;record&gt;&lt;dates&gt;&lt;pub-dates&gt;&lt;date&gt;2020/01/16&lt;/date&gt;&lt;/pub-dates&gt;&lt;year&gt;2020&lt;/year&gt;&lt;/dates&gt;&lt;urls&gt;&lt;related-urls&gt;&lt;url&gt;https://doi.org/10.1021/acs.cgd.9b01522&lt;/url&gt;&lt;/related-urls&gt;&lt;/urls&gt;&lt;isbn&gt;1528-7483&lt;/isbn&gt;&lt;titles&gt;&lt;title&gt;Reversible, Two-Step Single-Crystal to Single-Crystal Phase Transitions between Desloratadine Forms I, II, and III&lt;/title&gt;&lt;secondary-title&gt;Crystal Growth &amp;amp; Design&lt;/secondary-title&gt;&lt;/titles&gt;&lt;pages&gt;1800-1810&lt;/pages&gt;&lt;number&gt;3&lt;/number&gt;&lt;contributors&gt;&lt;authors&gt;&lt;author&gt;Srirambhatla, V. K.&lt;/author&gt;&lt;author&gt;Guo, R.&lt;/author&gt;&lt;author&gt;Dawson, D. M.&lt;/author&gt;&lt;author&gt;Price, S. L.&lt;/author&gt;&lt;author&gt;Florence, A. J.&lt;/author&gt;&lt;/authors&gt;&lt;/contributors&gt;&lt;section&gt;1800&lt;/section&gt;&lt;added-date format="utc"&gt;1580981196&lt;/added-date&gt;&lt;ref-type name="Journal Article"&gt;17&lt;/ref-type&gt;&lt;rec-number&gt;7404&lt;/rec-number&gt;&lt;publisher&gt;American Chemical Society&lt;/publisher&gt;&lt;last-updated-date format="utc"&gt;1652892184&lt;/last-updated-date&gt;&lt;electronic-resource-num&gt;10.1021/acs.cgd.9b01522&lt;/electronic-resource-num&gt;&lt;volume&gt;20&lt;/volume&gt;&lt;/record&gt;&lt;/Cite&gt;&lt;/EndNote&gt;</w:instrText>
            </w:r>
            <w:r w:rsidR="00A130D1">
              <w:rPr>
                <w:rFonts w:ascii="Calibri" w:hAnsi="Calibri" w:cs="Calibri"/>
                <w:color w:val="000000"/>
              </w:rPr>
              <w:fldChar w:fldCharType="separate"/>
            </w:r>
            <w:r w:rsidR="00A130D1" w:rsidRPr="00A130D1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 w:rsidR="00A130D1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</w:tbl>
    <w:p w14:paraId="56DE86EE" w14:textId="16F2AA42" w:rsidR="005B5AC6" w:rsidRDefault="005B5AC6" w:rsidP="005B5AC6"/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4D8A2230" w:rsidR="00094CBE" w:rsidRDefault="00386D33" w:rsidP="00094CBE">
      <w:pPr>
        <w:rPr>
          <w:lang w:val="en-US"/>
        </w:rPr>
      </w:pPr>
      <w:r>
        <w:rPr>
          <w:lang w:val="en-US"/>
        </w:rPr>
        <w:t>On heating desloratadine, either as a single crystal, as a powder, in the DSC or in VT-Raman, two phase transformations occur.  All the forms are enantiotropically related, and Forms I and III differ in the orientation of the 6-membered ring with respect to the benzodiazepine group.  In Form II, half the molecules take each conformation (it is not disordered).</w:t>
      </w:r>
    </w:p>
    <w:p w14:paraId="79C7738F" w14:textId="52FAD325" w:rsidR="00386D33" w:rsidRPr="00094CBE" w:rsidRDefault="00386D33" w:rsidP="00094CBE">
      <w:pPr>
        <w:rPr>
          <w:lang w:val="en-US"/>
        </w:rPr>
      </w:pPr>
      <w:r>
        <w:rPr>
          <w:noProof/>
        </w:rPr>
        <w:drawing>
          <wp:inline distT="0" distB="0" distL="0" distR="0" wp14:anchorId="7B8316C4" wp14:editId="604E0CD6">
            <wp:extent cx="1915795" cy="1647825"/>
            <wp:effectExtent l="0" t="0" r="8255" b="9525"/>
            <wp:docPr id="10024885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88567" name="Picture 1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l="37837" t="54272" r="56143" b="36523"/>
                    <a:stretch/>
                  </pic:blipFill>
                  <pic:spPr bwMode="auto">
                    <a:xfrm>
                      <a:off x="0" y="0"/>
                      <a:ext cx="1928066" cy="165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88DC1" w14:textId="77777777" w:rsidR="00A130D1" w:rsidRDefault="00A130D1" w:rsidP="005878AA">
      <w:pPr>
        <w:rPr>
          <w:lang w:val="en-US"/>
        </w:rPr>
      </w:pPr>
    </w:p>
    <w:p w14:paraId="594FB6DA" w14:textId="77777777" w:rsidR="00A130D1" w:rsidRDefault="00A130D1" w:rsidP="005878AA">
      <w:pPr>
        <w:rPr>
          <w:lang w:val="en-US"/>
        </w:rPr>
      </w:pPr>
    </w:p>
    <w:p w14:paraId="2DBC38D9" w14:textId="77777777" w:rsidR="00A130D1" w:rsidRPr="000974EF" w:rsidRDefault="00A130D1" w:rsidP="00A130D1">
      <w:pPr>
        <w:pStyle w:val="EndNoteBibliography"/>
        <w:spacing w:after="0"/>
        <w:ind w:left="720" w:hanging="720"/>
        <w:rPr>
          <w:lang w:val="es-ES"/>
        </w:rPr>
      </w:pPr>
      <w:r>
        <w:fldChar w:fldCharType="begin"/>
      </w:r>
      <w:r w:rsidRPr="000974EF">
        <w:rPr>
          <w:lang w:val="es-ES"/>
        </w:rPr>
        <w:instrText xml:space="preserve"> ADDIN EN.REFLIST </w:instrText>
      </w:r>
      <w:r>
        <w:fldChar w:fldCharType="separate"/>
      </w:r>
      <w:r w:rsidRPr="000974EF">
        <w:rPr>
          <w:lang w:val="es-ES"/>
        </w:rPr>
        <w:t>1.</w:t>
      </w:r>
      <w:r w:rsidRPr="000974EF">
        <w:rPr>
          <w:lang w:val="es-ES"/>
        </w:rPr>
        <w:tab/>
        <w:t xml:space="preserve">P. M. Bhatt and G. R. Desiraju, </w:t>
      </w:r>
      <w:r w:rsidRPr="000974EF">
        <w:rPr>
          <w:i/>
          <w:lang w:val="es-ES"/>
        </w:rPr>
        <w:t>Acta Crystallographica Section C</w:t>
      </w:r>
      <w:r w:rsidRPr="000974EF">
        <w:rPr>
          <w:lang w:val="es-ES"/>
        </w:rPr>
        <w:t xml:space="preserve">, 2006, </w:t>
      </w:r>
      <w:r w:rsidRPr="000974EF">
        <w:rPr>
          <w:b/>
          <w:lang w:val="es-ES"/>
        </w:rPr>
        <w:t>62</w:t>
      </w:r>
      <w:r w:rsidRPr="000974EF">
        <w:rPr>
          <w:lang w:val="es-ES"/>
        </w:rPr>
        <w:t>, o362-o363.</w:t>
      </w:r>
    </w:p>
    <w:p w14:paraId="5C84D85A" w14:textId="77777777" w:rsidR="00A130D1" w:rsidRPr="00A130D1" w:rsidRDefault="00A130D1" w:rsidP="00A130D1">
      <w:pPr>
        <w:pStyle w:val="EndNoteBibliography"/>
        <w:ind w:left="720" w:hanging="720"/>
      </w:pPr>
      <w:r w:rsidRPr="00A130D1">
        <w:t>2.</w:t>
      </w:r>
      <w:r w:rsidRPr="00A130D1">
        <w:tab/>
        <w:t xml:space="preserve">V. K. Srirambhatla, R. Guo, D. M. Dawson, S. L. Price and A. J. Florence, </w:t>
      </w:r>
      <w:r w:rsidRPr="00A130D1">
        <w:rPr>
          <w:i/>
        </w:rPr>
        <w:t>Crystal Growth &amp; Design</w:t>
      </w:r>
      <w:r w:rsidRPr="00A130D1">
        <w:t xml:space="preserve">, 2020, </w:t>
      </w:r>
      <w:r w:rsidRPr="00A130D1">
        <w:rPr>
          <w:b/>
        </w:rPr>
        <w:t>20</w:t>
      </w:r>
      <w:r w:rsidRPr="00A130D1">
        <w:t>, 1800-1810.</w:t>
      </w:r>
    </w:p>
    <w:p w14:paraId="08580BC1" w14:textId="28DDB566" w:rsidR="005878AA" w:rsidRPr="005878AA" w:rsidRDefault="00A130D1" w:rsidP="005878AA">
      <w:pPr>
        <w:rPr>
          <w:lang w:val="en-US"/>
        </w:rPr>
      </w:pPr>
      <w:r>
        <w:rPr>
          <w:lang w:val="en-US"/>
        </w:rPr>
        <w:fldChar w:fldCharType="end"/>
      </w: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Royal Society of Chemistr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D4221C"/>
    <w:rsid w:val="00004BCD"/>
    <w:rsid w:val="00094CBE"/>
    <w:rsid w:val="000974EF"/>
    <w:rsid w:val="000D7232"/>
    <w:rsid w:val="00191924"/>
    <w:rsid w:val="001A3932"/>
    <w:rsid w:val="00386D33"/>
    <w:rsid w:val="003C5B33"/>
    <w:rsid w:val="00400BF5"/>
    <w:rsid w:val="00501FB9"/>
    <w:rsid w:val="005023C9"/>
    <w:rsid w:val="005825DC"/>
    <w:rsid w:val="005878AA"/>
    <w:rsid w:val="005A2716"/>
    <w:rsid w:val="005B5537"/>
    <w:rsid w:val="005B5AC6"/>
    <w:rsid w:val="00634218"/>
    <w:rsid w:val="0069766E"/>
    <w:rsid w:val="006C772C"/>
    <w:rsid w:val="00712AF7"/>
    <w:rsid w:val="009026C8"/>
    <w:rsid w:val="00A130D1"/>
    <w:rsid w:val="00A657FE"/>
    <w:rsid w:val="00A82E93"/>
    <w:rsid w:val="00B21E4D"/>
    <w:rsid w:val="00D05024"/>
    <w:rsid w:val="00D4221C"/>
    <w:rsid w:val="00D72C06"/>
    <w:rsid w:val="00DB3ED6"/>
    <w:rsid w:val="00E40068"/>
    <w:rsid w:val="00E558E5"/>
    <w:rsid w:val="00F26921"/>
    <w:rsid w:val="00F8589A"/>
    <w:rsid w:val="00FF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A130D1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A130D1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A130D1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A130D1"/>
    <w:rPr>
      <w:rFonts w:ascii="Calibri" w:hAnsi="Calibri" w:cs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1382</Words>
  <Characters>7881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5</cp:revision>
  <dcterms:created xsi:type="dcterms:W3CDTF">2024-06-10T11:47:00Z</dcterms:created>
  <dcterms:modified xsi:type="dcterms:W3CDTF">2025-12-09T11:34:00Z</dcterms:modified>
</cp:coreProperties>
</file>