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tbl>
      <w:tblPr>
        <w:tblStyle w:val="TableGrid"/>
        <w:tblW w:w="0" w:type="auto"/>
        <w:tblLook w:val="04A0" w:firstRow="1" w:lastRow="0" w:firstColumn="1" w:lastColumn="0" w:noHBand="0" w:noVBand="1"/>
      </w:tblPr>
      <w:tblGrid>
        <w:gridCol w:w="2830"/>
        <w:gridCol w:w="6522"/>
      </w:tblGrid>
      <w:tr w:rsidR="00CF27F7" w:rsidTr="00630172">
        <w:tc>
          <w:tcPr>
            <w:tcW w:w="9352" w:type="dxa"/>
            <w:gridSpan w:val="2"/>
          </w:tcPr>
          <w:p w:rsidR="00CF27F7" w:rsidRPr="00757C79" w:rsidRDefault="00CF27F7" w:rsidP="00630172">
            <w:pPr>
              <w:jc w:val="center"/>
              <w:rPr>
                <w:rFonts w:ascii="Century Gothic" w:hAnsi="Century Gothic" w:cs="Times New Roman"/>
                <w:b/>
                <w:szCs w:val="18"/>
              </w:rPr>
            </w:pPr>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Speech Title:</w:t>
            </w:r>
          </w:p>
        </w:tc>
        <w:tc>
          <w:tcPr>
            <w:tcW w:w="6522" w:type="dxa"/>
          </w:tcPr>
          <w:p w:rsidR="00CF27F7" w:rsidRDefault="00CF27F7" w:rsidP="00630172">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Speaker:</w:t>
            </w:r>
          </w:p>
        </w:tc>
        <w:tc>
          <w:tcPr>
            <w:tcW w:w="6522" w:type="dxa"/>
          </w:tcPr>
          <w:p w:rsidR="00CF27F7" w:rsidRDefault="00CF27F7" w:rsidP="00630172">
            <w:pPr>
              <w:rPr>
                <w:rFonts w:ascii="Century Gothic" w:hAnsi="Century Gothic" w:cs="Times New Roman"/>
                <w:bCs/>
                <w:szCs w:val="18"/>
              </w:rPr>
            </w:pPr>
            <w:r>
              <w:rPr>
                <w:rFonts w:ascii="Century Gothic" w:hAnsi="Century Gothic" w:cs="Times New Roman"/>
                <w:bCs/>
                <w:szCs w:val="18"/>
              </w:rPr>
              <w:t>Angela Duckworth</w:t>
            </w: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Summary of the Video:</w:t>
            </w:r>
          </w:p>
        </w:tc>
        <w:tc>
          <w:tcPr>
            <w:tcW w:w="6522" w:type="dxa"/>
          </w:tcPr>
          <w:p w:rsidR="00CF27F7" w:rsidRDefault="00C37946" w:rsidP="00630172">
            <w:pPr>
              <w:rPr>
                <w:rFonts w:ascii="Century Gothic" w:hAnsi="Century Gothic" w:cs="Times New Roman"/>
                <w:bCs/>
                <w:szCs w:val="18"/>
              </w:rPr>
            </w:pPr>
            <w:r>
              <w:rPr>
                <w:rFonts w:ascii="Century Gothic" w:hAnsi="Century Gothic" w:cs="Times New Roman"/>
                <w:bCs/>
                <w:szCs w:val="18"/>
              </w:rPr>
              <w:t xml:space="preserve">Angela Lee Duckworth was 27 years old when she worked as a teacher in math for seventh graders in New York City public schools. She concluded that IQ isn’t only thing to be measured in school, after she went to graduate school to become a psychologist, she started to study and question kids and adults to try to predict on how long would last on schools, jobs, careers, or their goals. In here, her deductions led to her saying that grittier kids and adults are more likely to graduate in school and be successful in their jobs. As grit means passion and perseverance for goals that last a life time. In here it is said building grit requires a growth mindset. As she started “Growth mindset is a belief that the ability to learn is not fixed and that it can change with your effort. They are more likely to persevere when they fain because they don’t believe that failure is not a permanent condition.” She ended her statement saying that we should have the best ideas, a strong intuition of our </w:t>
            </w:r>
            <w:r w:rsidR="00132CC9">
              <w:rPr>
                <w:rFonts w:ascii="Century Gothic" w:hAnsi="Century Gothic" w:cs="Times New Roman"/>
                <w:bCs/>
                <w:szCs w:val="18"/>
              </w:rPr>
              <w:t>goals, and the willingness to fail and to start all over again with your full knowledge about your mistakes to be gritty.</w:t>
            </w: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Speech Content:</w:t>
            </w: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Introduction:</w:t>
            </w: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(How did the speech start?)</w:t>
            </w: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Body:</w:t>
            </w: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(What were the main points?)</w:t>
            </w: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p>
          <w:p w:rsidR="00B70086" w:rsidRDefault="00B70086" w:rsidP="00630172">
            <w:pPr>
              <w:rPr>
                <w:rFonts w:ascii="Century Gothic" w:hAnsi="Century Gothic" w:cs="Times New Roman"/>
                <w:b/>
                <w:bCs/>
                <w:szCs w:val="18"/>
              </w:rPr>
            </w:pPr>
          </w:p>
          <w:p w:rsidR="00B70086" w:rsidRDefault="00B70086" w:rsidP="00630172">
            <w:pPr>
              <w:rPr>
                <w:rFonts w:ascii="Century Gothic" w:hAnsi="Century Gothic" w:cs="Times New Roman"/>
                <w:b/>
                <w:bCs/>
                <w:szCs w:val="18"/>
              </w:rPr>
            </w:pPr>
          </w:p>
          <w:p w:rsidR="00B70086" w:rsidRDefault="00B70086"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Conclusion:</w:t>
            </w: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(How did the speech end?</w:t>
            </w:r>
          </w:p>
        </w:tc>
        <w:tc>
          <w:tcPr>
            <w:tcW w:w="6522" w:type="dxa"/>
          </w:tcPr>
          <w:p w:rsidR="00CF27F7" w:rsidRDefault="004F402A" w:rsidP="00630172">
            <w:pPr>
              <w:rPr>
                <w:rFonts w:ascii="Century Gothic" w:hAnsi="Century Gothic" w:cs="Times New Roman"/>
                <w:bCs/>
                <w:szCs w:val="18"/>
              </w:rPr>
            </w:pPr>
            <w:r>
              <w:rPr>
                <w:rFonts w:ascii="Century Gothic" w:hAnsi="Century Gothic" w:cs="Times New Roman"/>
                <w:bCs/>
                <w:szCs w:val="18"/>
              </w:rPr>
              <w:lastRenderedPageBreak/>
              <w:t>Transript</w:t>
            </w: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r w:rsidRPr="0029249F">
              <w:rPr>
                <w:rFonts w:ascii="Century Gothic" w:hAnsi="Century Gothic" w:cs="Times New Roman"/>
                <w:bCs/>
                <w:szCs w:val="18"/>
                <w:u w:val="single"/>
              </w:rPr>
              <w:t>Introduction:</w:t>
            </w:r>
            <w:r w:rsidR="00B62BAA">
              <w:rPr>
                <w:rFonts w:ascii="Century Gothic" w:hAnsi="Century Gothic" w:cs="Times New Roman"/>
                <w:bCs/>
                <w:szCs w:val="18"/>
              </w:rPr>
              <w:t xml:space="preserve"> </w:t>
            </w:r>
            <w:r w:rsidR="00132CC9">
              <w:rPr>
                <w:rFonts w:ascii="Century Gothic" w:hAnsi="Century Gothic" w:cs="Times New Roman"/>
                <w:bCs/>
                <w:szCs w:val="18"/>
              </w:rPr>
              <w:t xml:space="preserve">She introduce her age when she left her very demanding job: teaching. She’s a math teacher for seventh graders on public schools in New York City. She gave her students some assignments, quizzes, and homework. </w:t>
            </w:r>
          </w:p>
          <w:p w:rsidR="00132CC9" w:rsidRDefault="00132CC9"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r w:rsidRPr="0029249F">
              <w:rPr>
                <w:rFonts w:ascii="Century Gothic" w:hAnsi="Century Gothic" w:cs="Times New Roman"/>
                <w:bCs/>
                <w:szCs w:val="18"/>
                <w:u w:val="single"/>
              </w:rPr>
              <w:t>Body:</w:t>
            </w:r>
            <w:r w:rsidR="00E649C1">
              <w:rPr>
                <w:rFonts w:ascii="Century Gothic" w:hAnsi="Century Gothic" w:cs="Times New Roman"/>
                <w:bCs/>
                <w:szCs w:val="18"/>
              </w:rPr>
              <w:t xml:space="preserve"> </w:t>
            </w:r>
            <w:r w:rsidR="00132CC9">
              <w:rPr>
                <w:rFonts w:ascii="Century Gothic" w:hAnsi="Century Gothic" w:cs="Times New Roman"/>
                <w:bCs/>
                <w:szCs w:val="18"/>
              </w:rPr>
              <w:t xml:space="preserve">About the IQ was not only the difference between her students. Her strongest performers not have IQ scores. And even her smartest students were not doing so well. So she thinks and got the idea. After she teach for several years, she came a conclusion that what they need for their </w:t>
            </w:r>
            <w:r w:rsidR="00132CC9">
              <w:rPr>
                <w:rFonts w:ascii="Century Gothic" w:hAnsi="Century Gothic" w:cs="Times New Roman"/>
                <w:bCs/>
                <w:szCs w:val="18"/>
              </w:rPr>
              <w:lastRenderedPageBreak/>
              <w:t xml:space="preserve">education and to understand for the students. She said that they need to know to measure best is the IQ. </w:t>
            </w:r>
            <w:r w:rsidR="00BD19F6">
              <w:rPr>
                <w:rFonts w:ascii="Century Gothic" w:hAnsi="Century Gothic" w:cs="Times New Roman"/>
                <w:bCs/>
                <w:szCs w:val="18"/>
              </w:rPr>
              <w:t>So she went to graduate school and became a psychologist. She started teaching kids and adults, and in every study she said the question “who is successful here and why?”</w:t>
            </w:r>
            <w:r w:rsidR="00BD19F6">
              <w:rPr>
                <w:rFonts w:ascii="Century Gothic" w:hAnsi="Century Gothic" w:cs="Times New Roman"/>
                <w:bCs/>
                <w:szCs w:val="18"/>
              </w:rPr>
              <w:br/>
              <w:t xml:space="preserve">And as </w:t>
            </w:r>
            <w:r w:rsidR="00630172">
              <w:rPr>
                <w:rFonts w:ascii="Century Gothic" w:hAnsi="Century Gothic" w:cs="Times New Roman"/>
                <w:bCs/>
                <w:szCs w:val="18"/>
              </w:rPr>
              <w:t xml:space="preserve">she explains about her studies, </w:t>
            </w:r>
            <w:r w:rsidR="00B70086">
              <w:rPr>
                <w:rFonts w:ascii="Century Gothic" w:hAnsi="Century Gothic" w:cs="Times New Roman"/>
                <w:bCs/>
                <w:szCs w:val="18"/>
              </w:rPr>
              <w:t>her work, asking and questioning, she said that it wasn’t the good looks, physical health, or IQ. She said that it was grit. As she explained the grit, grit is passion and perseverance for very long-term goals.</w:t>
            </w:r>
          </w:p>
          <w:p w:rsidR="00C37946" w:rsidRPr="00E649C1" w:rsidRDefault="00C37946" w:rsidP="00630172">
            <w:pPr>
              <w:rPr>
                <w:rFonts w:ascii="Century Gothic" w:hAnsi="Century Gothic" w:cs="Times New Roman"/>
                <w:bCs/>
                <w:szCs w:val="18"/>
              </w:rPr>
            </w:pPr>
          </w:p>
          <w:p w:rsidR="00CF27F7" w:rsidRPr="00B70086" w:rsidRDefault="00CF27F7" w:rsidP="00630172">
            <w:pPr>
              <w:rPr>
                <w:rFonts w:ascii="Century Gothic" w:hAnsi="Century Gothic" w:cs="Times New Roman"/>
                <w:bCs/>
                <w:szCs w:val="18"/>
              </w:rPr>
            </w:pPr>
            <w:r w:rsidRPr="0029249F">
              <w:rPr>
                <w:rFonts w:ascii="Century Gothic" w:hAnsi="Century Gothic" w:cs="Times New Roman"/>
                <w:bCs/>
                <w:szCs w:val="18"/>
                <w:u w:val="single"/>
              </w:rPr>
              <w:t>Conclusion:</w:t>
            </w:r>
            <w:r w:rsidR="00B70086">
              <w:rPr>
                <w:rFonts w:ascii="Century Gothic" w:hAnsi="Century Gothic" w:cs="Times New Roman"/>
                <w:bCs/>
                <w:szCs w:val="18"/>
              </w:rPr>
              <w:t xml:space="preserve"> “What I do know is that talent doesn’t make you gritty. They’re much more likely to persevere when they fail, because they don’t believe that failure is a permanent condition. In other words, we need to be gritty about </w:t>
            </w:r>
            <w:r w:rsidR="003710D4">
              <w:rPr>
                <w:rFonts w:ascii="Century Gothic" w:hAnsi="Century Gothic" w:cs="Times New Roman"/>
                <w:bCs/>
                <w:szCs w:val="18"/>
              </w:rPr>
              <w:t>getting our kids grittier.”</w:t>
            </w:r>
          </w:p>
          <w:p w:rsidR="00CF27F7" w:rsidRPr="003710D4" w:rsidRDefault="003710D4" w:rsidP="003710D4">
            <w:pPr>
              <w:pStyle w:val="ListParagraph"/>
              <w:ind w:left="2436"/>
              <w:rPr>
                <w:rFonts w:ascii="Century Gothic" w:hAnsi="Century Gothic" w:cs="Times New Roman"/>
                <w:bCs/>
                <w:szCs w:val="18"/>
              </w:rPr>
            </w:pPr>
            <w:r>
              <w:rPr>
                <w:rFonts w:ascii="Century Gothic" w:hAnsi="Century Gothic" w:cs="Times New Roman"/>
                <w:bCs/>
                <w:szCs w:val="18"/>
              </w:rPr>
              <w:t>-Anne Lee Duckworth</w:t>
            </w: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lastRenderedPageBreak/>
              <w:t>Delivery Skills and Techniques</w:t>
            </w: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(What are the best/worst delivery skills/techniques of the speaker?)</w:t>
            </w:r>
          </w:p>
        </w:tc>
        <w:tc>
          <w:tcPr>
            <w:tcW w:w="6522" w:type="dxa"/>
          </w:tcPr>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6F1DB5" w:rsidRDefault="006F1DB5" w:rsidP="00630172">
            <w:pPr>
              <w:rPr>
                <w:rFonts w:ascii="Century Gothic" w:hAnsi="Century Gothic" w:cs="Times New Roman"/>
                <w:bCs/>
                <w:szCs w:val="18"/>
              </w:rPr>
            </w:pPr>
            <w:r>
              <w:rPr>
                <w:rFonts w:ascii="Century Gothic" w:hAnsi="Century Gothic" w:cs="Times New Roman"/>
                <w:bCs/>
                <w:szCs w:val="18"/>
              </w:rPr>
              <w:t xml:space="preserve">Her delivery skills are great. She delivered every word loud and clear. Her speech was also very organized and very understandable. </w:t>
            </w: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lastRenderedPageBreak/>
              <w:t>Bias/Prejudice</w:t>
            </w: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(Did the speaker show bias? Why? Why not?</w:t>
            </w:r>
          </w:p>
        </w:tc>
        <w:tc>
          <w:tcPr>
            <w:tcW w:w="6522" w:type="dxa"/>
          </w:tcPr>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6F1DB5" w:rsidP="00630172">
            <w:pPr>
              <w:rPr>
                <w:rFonts w:ascii="Century Gothic" w:hAnsi="Century Gothic" w:cs="Times New Roman"/>
                <w:bCs/>
                <w:szCs w:val="18"/>
              </w:rPr>
            </w:pPr>
            <w:r>
              <w:rPr>
                <w:rFonts w:ascii="Century Gothic" w:hAnsi="Century Gothic" w:cs="Times New Roman"/>
                <w:bCs/>
                <w:szCs w:val="18"/>
              </w:rPr>
              <w:t>No, because the speaker was talking about how she observed both adults and children’s mental ability.</w:t>
            </w: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tc>
      </w:tr>
      <w:tr w:rsidR="00CF27F7" w:rsidTr="00630172">
        <w:tc>
          <w:tcPr>
            <w:tcW w:w="2830" w:type="dxa"/>
          </w:tcPr>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Ted Talk Review</w:t>
            </w:r>
          </w:p>
          <w:p w:rsidR="00CF27F7" w:rsidRPr="00B62BAA" w:rsidRDefault="00CF27F7" w:rsidP="00630172">
            <w:pPr>
              <w:rPr>
                <w:rFonts w:ascii="Century Gothic" w:hAnsi="Century Gothic" w:cs="Times New Roman"/>
                <w:b/>
                <w:bCs/>
                <w:szCs w:val="18"/>
              </w:rPr>
            </w:pPr>
          </w:p>
          <w:p w:rsidR="00CF27F7" w:rsidRPr="00B62BAA" w:rsidRDefault="00CF27F7" w:rsidP="00630172">
            <w:pPr>
              <w:rPr>
                <w:rFonts w:ascii="Century Gothic" w:hAnsi="Century Gothic" w:cs="Times New Roman"/>
                <w:b/>
                <w:bCs/>
                <w:szCs w:val="18"/>
              </w:rPr>
            </w:pPr>
            <w:r w:rsidRPr="00B62BAA">
              <w:rPr>
                <w:rFonts w:ascii="Century Gothic" w:hAnsi="Century Gothic" w:cs="Times New Roman"/>
                <w:b/>
                <w:bCs/>
                <w:szCs w:val="18"/>
              </w:rPr>
              <w:t>(Would you recommend this video to fellow students? Explain.)</w:t>
            </w:r>
          </w:p>
        </w:tc>
        <w:tc>
          <w:tcPr>
            <w:tcW w:w="6522" w:type="dxa"/>
          </w:tcPr>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6F1DB5" w:rsidP="00630172">
            <w:pPr>
              <w:rPr>
                <w:rFonts w:ascii="Century Gothic" w:hAnsi="Century Gothic" w:cs="Times New Roman"/>
                <w:bCs/>
                <w:szCs w:val="18"/>
              </w:rPr>
            </w:pPr>
            <w:r>
              <w:rPr>
                <w:rFonts w:ascii="Century Gothic" w:hAnsi="Century Gothic" w:cs="Times New Roman"/>
                <w:bCs/>
                <w:szCs w:val="18"/>
              </w:rPr>
              <w:t>Yes, I would because she explained about how each and every students a reason why they are doing well or bad in school has. In the beginning of her speech, she talked about her life as a math teacher and delivered her speech in a teacher’s perspective which I think most students should know and understand more.</w:t>
            </w:r>
            <w:bookmarkStart w:id="0" w:name="_GoBack"/>
            <w:bookmarkEnd w:id="0"/>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p w:rsidR="00CF27F7" w:rsidRDefault="00CF27F7" w:rsidP="00630172">
            <w:pPr>
              <w:rPr>
                <w:rFonts w:ascii="Century Gothic" w:hAnsi="Century Gothic" w:cs="Times New Roman"/>
                <w:bCs/>
                <w:szCs w:val="18"/>
              </w:rPr>
            </w:pPr>
          </w:p>
        </w:tc>
      </w:tr>
    </w:tbl>
    <w:p w:rsidR="0007457F" w:rsidRDefault="0007457F">
      <w:pPr>
        <w:rPr>
          <w:sz w:val="24"/>
        </w:rPr>
      </w:pPr>
    </w:p>
    <w:p w:rsidR="00E649C1" w:rsidRPr="00E649C1" w:rsidRDefault="00E649C1">
      <w:pPr>
        <w:rPr>
          <w:rFonts w:ascii="Century Gothic" w:hAnsi="Century Gothic" w:cs="Arial"/>
          <w:sz w:val="24"/>
        </w:rPr>
      </w:pPr>
      <w:r w:rsidRPr="00E649C1">
        <w:rPr>
          <w:rFonts w:ascii="Century Gothic" w:hAnsi="Century Gothic" w:cs="Arial"/>
          <w:sz w:val="24"/>
        </w:rPr>
        <w:t>Group 6 (9E) Members:</w:t>
      </w:r>
    </w:p>
    <w:p w:rsidR="00E649C1" w:rsidRPr="00E649C1" w:rsidRDefault="00E649C1">
      <w:pPr>
        <w:rPr>
          <w:rFonts w:ascii="Century Gothic" w:hAnsi="Century Gothic" w:cs="Arial"/>
          <w:sz w:val="24"/>
        </w:rPr>
      </w:pPr>
      <w:r w:rsidRPr="00E649C1">
        <w:rPr>
          <w:rFonts w:ascii="Century Gothic" w:hAnsi="Century Gothic" w:cs="Arial"/>
          <w:sz w:val="24"/>
        </w:rPr>
        <w:t>-Allosa</w:t>
      </w:r>
      <w:r>
        <w:rPr>
          <w:rFonts w:ascii="Century Gothic" w:hAnsi="Century Gothic" w:cs="Arial"/>
          <w:sz w:val="24"/>
        </w:rPr>
        <w:t xml:space="preserve">, </w:t>
      </w:r>
      <w:r w:rsidRPr="00E649C1">
        <w:rPr>
          <w:rFonts w:ascii="Century Gothic" w:hAnsi="Century Gothic" w:cs="Arial"/>
          <w:sz w:val="24"/>
        </w:rPr>
        <w:t>Zoie Na</w:t>
      </w:r>
      <w:r>
        <w:rPr>
          <w:rFonts w:ascii="Century Gothic" w:hAnsi="Century Gothic" w:cs="Arial"/>
          <w:sz w:val="24"/>
        </w:rPr>
        <w:t>thalie</w:t>
      </w:r>
      <w:r w:rsidRPr="00E649C1">
        <w:rPr>
          <w:rFonts w:ascii="Century Gothic" w:hAnsi="Century Gothic" w:cs="Arial"/>
          <w:sz w:val="24"/>
        </w:rPr>
        <w:br/>
        <w:t>-Cardinal</w:t>
      </w:r>
      <w:r>
        <w:rPr>
          <w:rFonts w:ascii="Century Gothic" w:hAnsi="Century Gothic" w:cs="Arial"/>
          <w:sz w:val="24"/>
        </w:rPr>
        <w:t xml:space="preserve">, </w:t>
      </w:r>
      <w:r w:rsidRPr="00E649C1">
        <w:rPr>
          <w:rFonts w:ascii="Century Gothic" w:hAnsi="Century Gothic" w:cs="Arial"/>
          <w:sz w:val="24"/>
        </w:rPr>
        <w:t>Kaylin Kaycee</w:t>
      </w:r>
      <w:r w:rsidRPr="00E649C1">
        <w:rPr>
          <w:rFonts w:ascii="Century Gothic" w:hAnsi="Century Gothic" w:cs="Arial"/>
          <w:sz w:val="24"/>
        </w:rPr>
        <w:br/>
        <w:t>-</w:t>
      </w:r>
      <w:r>
        <w:rPr>
          <w:rFonts w:ascii="Century Gothic" w:hAnsi="Century Gothic" w:cs="Arial"/>
          <w:sz w:val="24"/>
        </w:rPr>
        <w:t>Tendencia, Louise Ryan</w:t>
      </w:r>
      <w:r w:rsidRPr="00E649C1">
        <w:rPr>
          <w:rFonts w:ascii="Century Gothic" w:hAnsi="Century Gothic" w:cs="Arial"/>
          <w:sz w:val="24"/>
        </w:rPr>
        <w:br/>
        <w:t>-</w:t>
      </w:r>
      <w:r>
        <w:rPr>
          <w:rFonts w:ascii="Century Gothic" w:hAnsi="Century Gothic" w:cs="Arial"/>
          <w:sz w:val="24"/>
        </w:rPr>
        <w:t>Donato, Seth Bryce</w:t>
      </w:r>
    </w:p>
    <w:sectPr w:rsidR="00E649C1" w:rsidRPr="00E649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3AC" w:rsidRDefault="001843AC" w:rsidP="00B70086">
      <w:pPr>
        <w:spacing w:after="0" w:line="240" w:lineRule="auto"/>
      </w:pPr>
      <w:r>
        <w:separator/>
      </w:r>
    </w:p>
  </w:endnote>
  <w:endnote w:type="continuationSeparator" w:id="0">
    <w:p w:rsidR="001843AC" w:rsidRDefault="001843AC" w:rsidP="00B7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3AC" w:rsidRDefault="001843AC" w:rsidP="00B70086">
      <w:pPr>
        <w:spacing w:after="0" w:line="240" w:lineRule="auto"/>
      </w:pPr>
      <w:r>
        <w:separator/>
      </w:r>
    </w:p>
  </w:footnote>
  <w:footnote w:type="continuationSeparator" w:id="0">
    <w:p w:rsidR="001843AC" w:rsidRDefault="001843AC" w:rsidP="00B70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27C45"/>
    <w:multiLevelType w:val="hybridMultilevel"/>
    <w:tmpl w:val="026A1B2A"/>
    <w:lvl w:ilvl="0" w:tplc="27487996">
      <w:numFmt w:val="bullet"/>
      <w:lvlText w:val="-"/>
      <w:lvlJc w:val="left"/>
      <w:pPr>
        <w:ind w:left="2436" w:hanging="360"/>
      </w:pPr>
      <w:rPr>
        <w:rFonts w:ascii="Century Gothic" w:eastAsiaTheme="minorHAnsi" w:hAnsi="Century Gothic" w:cs="Times New Roman" w:hint="default"/>
      </w:rPr>
    </w:lvl>
    <w:lvl w:ilvl="1" w:tplc="34090003" w:tentative="1">
      <w:start w:val="1"/>
      <w:numFmt w:val="bullet"/>
      <w:lvlText w:val="o"/>
      <w:lvlJc w:val="left"/>
      <w:pPr>
        <w:ind w:left="3156" w:hanging="360"/>
      </w:pPr>
      <w:rPr>
        <w:rFonts w:ascii="Courier New" w:hAnsi="Courier New" w:cs="Courier New" w:hint="default"/>
      </w:rPr>
    </w:lvl>
    <w:lvl w:ilvl="2" w:tplc="34090005" w:tentative="1">
      <w:start w:val="1"/>
      <w:numFmt w:val="bullet"/>
      <w:lvlText w:val=""/>
      <w:lvlJc w:val="left"/>
      <w:pPr>
        <w:ind w:left="3876" w:hanging="360"/>
      </w:pPr>
      <w:rPr>
        <w:rFonts w:ascii="Wingdings" w:hAnsi="Wingdings" w:hint="default"/>
      </w:rPr>
    </w:lvl>
    <w:lvl w:ilvl="3" w:tplc="34090001" w:tentative="1">
      <w:start w:val="1"/>
      <w:numFmt w:val="bullet"/>
      <w:lvlText w:val=""/>
      <w:lvlJc w:val="left"/>
      <w:pPr>
        <w:ind w:left="4596" w:hanging="360"/>
      </w:pPr>
      <w:rPr>
        <w:rFonts w:ascii="Symbol" w:hAnsi="Symbol" w:hint="default"/>
      </w:rPr>
    </w:lvl>
    <w:lvl w:ilvl="4" w:tplc="34090003" w:tentative="1">
      <w:start w:val="1"/>
      <w:numFmt w:val="bullet"/>
      <w:lvlText w:val="o"/>
      <w:lvlJc w:val="left"/>
      <w:pPr>
        <w:ind w:left="5316" w:hanging="360"/>
      </w:pPr>
      <w:rPr>
        <w:rFonts w:ascii="Courier New" w:hAnsi="Courier New" w:cs="Courier New" w:hint="default"/>
      </w:rPr>
    </w:lvl>
    <w:lvl w:ilvl="5" w:tplc="34090005" w:tentative="1">
      <w:start w:val="1"/>
      <w:numFmt w:val="bullet"/>
      <w:lvlText w:val=""/>
      <w:lvlJc w:val="left"/>
      <w:pPr>
        <w:ind w:left="6036" w:hanging="360"/>
      </w:pPr>
      <w:rPr>
        <w:rFonts w:ascii="Wingdings" w:hAnsi="Wingdings" w:hint="default"/>
      </w:rPr>
    </w:lvl>
    <w:lvl w:ilvl="6" w:tplc="34090001" w:tentative="1">
      <w:start w:val="1"/>
      <w:numFmt w:val="bullet"/>
      <w:lvlText w:val=""/>
      <w:lvlJc w:val="left"/>
      <w:pPr>
        <w:ind w:left="6756" w:hanging="360"/>
      </w:pPr>
      <w:rPr>
        <w:rFonts w:ascii="Symbol" w:hAnsi="Symbol" w:hint="default"/>
      </w:rPr>
    </w:lvl>
    <w:lvl w:ilvl="7" w:tplc="34090003" w:tentative="1">
      <w:start w:val="1"/>
      <w:numFmt w:val="bullet"/>
      <w:lvlText w:val="o"/>
      <w:lvlJc w:val="left"/>
      <w:pPr>
        <w:ind w:left="7476" w:hanging="360"/>
      </w:pPr>
      <w:rPr>
        <w:rFonts w:ascii="Courier New" w:hAnsi="Courier New" w:cs="Courier New" w:hint="default"/>
      </w:rPr>
    </w:lvl>
    <w:lvl w:ilvl="8" w:tplc="34090005" w:tentative="1">
      <w:start w:val="1"/>
      <w:numFmt w:val="bullet"/>
      <w:lvlText w:val=""/>
      <w:lvlJc w:val="left"/>
      <w:pPr>
        <w:ind w:left="81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132CC9"/>
    <w:rsid w:val="001843AC"/>
    <w:rsid w:val="0029249F"/>
    <w:rsid w:val="003710D4"/>
    <w:rsid w:val="004F402A"/>
    <w:rsid w:val="00630172"/>
    <w:rsid w:val="006F1DB5"/>
    <w:rsid w:val="007D53E7"/>
    <w:rsid w:val="009F2DA3"/>
    <w:rsid w:val="00B62BAA"/>
    <w:rsid w:val="00B70086"/>
    <w:rsid w:val="00BD19F6"/>
    <w:rsid w:val="00C37946"/>
    <w:rsid w:val="00CF27F7"/>
    <w:rsid w:val="00E649C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1B07F-C820-4623-B1EB-7E1FDE49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86"/>
    <w:rPr>
      <w:lang w:val="en-US"/>
    </w:rPr>
  </w:style>
  <w:style w:type="paragraph" w:styleId="Footer">
    <w:name w:val="footer"/>
    <w:basedOn w:val="Normal"/>
    <w:link w:val="FooterChar"/>
    <w:uiPriority w:val="99"/>
    <w:unhideWhenUsed/>
    <w:rsid w:val="00B7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86"/>
    <w:rPr>
      <w:lang w:val="en-US"/>
    </w:rPr>
  </w:style>
  <w:style w:type="paragraph" w:styleId="ListParagraph">
    <w:name w:val="List Paragraph"/>
    <w:basedOn w:val="Normal"/>
    <w:uiPriority w:val="34"/>
    <w:qFormat/>
    <w:rsid w:val="00371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2</cp:revision>
  <dcterms:created xsi:type="dcterms:W3CDTF">2022-02-26T15:05:00Z</dcterms:created>
  <dcterms:modified xsi:type="dcterms:W3CDTF">2022-02-26T15:05:00Z</dcterms:modified>
</cp:coreProperties>
</file>