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center"/>
        <w:rPr>
          <w:b w:val="1"/>
          <w:bCs w:val="1"/>
          <w:color w:val="85200c"/>
          <w:sz w:val="44"/>
          <w:szCs w:val="44"/>
        </w:rPr>
      </w:pPr>
      <w:r w:rsidDel="00000000" w:rsidR="00000000" w:rsidRPr="00000000">
        <w:rPr>
          <w:b w:val="1"/>
          <w:bCs w:val="1"/>
          <w:color w:val="85200c"/>
          <w:sz w:val="44"/>
          <w:szCs w:val="44"/>
          <w:rtl w:val="0"/>
        </w:rPr>
        <w:t xml:space="preserve">Projet Collecte de données - Compte rendu n°8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Motif / type de réunion: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Réunion d'avancement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Lieu: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Centrale lille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Présents :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M. MESGHOUNI, Jean-Baptiste, Zhongman, Yessine, Rana, Louison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Excusés: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Paul, Cisco, Isidore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Date / heure de début / durée: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19/03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17H 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45min</w:t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Liste de diffusion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 pilote et l’ensemble de l’équipe projet</w:t>
      </w:r>
    </w:p>
    <w:p w:rsidR="00000000" w:rsidDel="00000000" w:rsidP="00000000" w:rsidRDefault="00000000" w:rsidRPr="00000000" w14:paraId="0000001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Ordre du jour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Discussion sur l’avancement du projet en GDP et sur le technique </w:t>
        <w:br w:type="textWrapping"/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c343d"/>
          <w:sz w:val="32"/>
          <w:szCs w:val="32"/>
        </w:rPr>
      </w:pPr>
      <w:r w:rsidDel="00000000" w:rsidR="00000000" w:rsidRPr="00000000">
        <w:rPr>
          <w:color w:val="0c343d"/>
          <w:sz w:val="32"/>
          <w:szCs w:val="32"/>
          <w:rtl w:val="0"/>
        </w:rPr>
        <w:t xml:space="preserve">Information échangées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Présentation succincte du cahier des charges, de la matrice RACI, et du Gantt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Prise de réunion avec M. Yim pour étudier la faisabilité du projet et les formations à suivre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Perte de communication avec le membre de l’équipe Isidore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980000"/>
          <w:sz w:val="32"/>
          <w:szCs w:val="32"/>
        </w:rPr>
      </w:pPr>
      <w:bookmarkStart w:colFirst="0" w:colLast="0" w:name="_heading=h.rxjykg9rsd71" w:id="0"/>
      <w:bookmarkEnd w:id="0"/>
      <w:r w:rsidDel="00000000" w:rsidR="00000000" w:rsidRPr="00000000">
        <w:rPr>
          <w:color w:val="980000"/>
          <w:sz w:val="32"/>
          <w:szCs w:val="32"/>
          <w:rtl w:val="0"/>
        </w:rPr>
        <w:t xml:space="preserve">Remarques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Il faut obtenir la signature du client sur le CdC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choix techniques ou Gdp doivent tous pouvoir être justifiés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Être plus actif/motivé lors lors des présentations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Louison ne doit pas faire que de la gestion de projet, il doit participer techniquement au projet </w:t>
      </w:r>
    </w:p>
    <w:p w:rsidR="00000000" w:rsidDel="00000000" w:rsidP="00000000" w:rsidRDefault="00000000" w:rsidRPr="00000000" w14:paraId="0000002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34f5c"/>
          <w:sz w:val="32"/>
          <w:szCs w:val="32"/>
        </w:rPr>
      </w:pPr>
      <w:r w:rsidDel="00000000" w:rsidR="00000000" w:rsidRPr="00000000">
        <w:rPr>
          <w:color w:val="134f5c"/>
          <w:sz w:val="32"/>
          <w:szCs w:val="32"/>
          <w:rtl w:val="0"/>
        </w:rPr>
        <w:t xml:space="preserve">Décisions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audit de rattrapage de gdp la semaine du 7 avril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bCs w:val="1"/>
        <w:highlight w:val="yellow"/>
      </w:rPr>
    </w:pPr>
    <w:r w:rsidDel="00000000" w:rsidR="00000000" w:rsidRPr="00000000">
      <w:rPr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paragraph" w:styleId="En-tte">
    <w:name w:val="header"/>
    <w:basedOn w:val="Normal"/>
    <w:link w:val="En-tteCar"/>
    <w:uiPriority w:val="99"/>
    <w:unhideWhenUsed w:val="1"/>
    <w:rsid w:val="0076145B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76145B"/>
  </w:style>
  <w:style w:type="paragraph" w:styleId="Pieddepage">
    <w:name w:val="footer"/>
    <w:basedOn w:val="Normal"/>
    <w:link w:val="PieddepageCar"/>
    <w:uiPriority w:val="99"/>
    <w:unhideWhenUsed w:val="1"/>
    <w:rsid w:val="0076145B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76145B"/>
  </w:style>
  <w:style w:type="paragraph" w:styleId="Subtitle">
    <w:name w:val="Subtitle"/>
    <w:basedOn w:val="Normal"/>
    <w:next w:val="Normal"/>
    <w:pP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nOddHoX6cpj0ias4fm5RXP+6A==">CgMxLjAyDmgucnhqeWtnOXJzZDcxOAByITFsLU1aeERGb0lhb09jZUFkcllpanZVVXFHcE9NNzhabg==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2026-03-03T19:40:00Z</dcterms:created>
</cp:coreProperties>
</file>