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Cahier des charges</w:t>
      </w:r>
    </w:p>
    <w:p w:rsidR="00000000" w:rsidDel="00000000" w:rsidP="00000000" w:rsidRDefault="00000000" w:rsidRPr="00000000" w14:paraId="00000002">
      <w:pPr>
        <w:jc w:val="center"/>
        <w:rPr>
          <w:rFonts w:ascii="Calibri" w:cs="Calibri" w:eastAsia="Calibri" w:hAnsi="Calibri"/>
          <w:b w:val="1"/>
          <w:bCs w:val="1"/>
          <w:sz w:val="36"/>
          <w:szCs w:val="36"/>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60" w:hRule="atLeast"/>
          <w:tblHeader w:val="0"/>
        </w:trPr>
        <w:tc>
          <w:tcPr>
            <w:shd w:fill="1b4560" w:val="clear"/>
          </w:tcPr>
          <w:p w:rsidR="00000000" w:rsidDel="00000000" w:rsidP="00000000" w:rsidRDefault="00000000" w:rsidRPr="00000000" w14:paraId="00000003">
            <w:pP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Nom du projet :</w:t>
            </w:r>
          </w:p>
        </w:tc>
      </w:tr>
      <w:tr>
        <w:trPr>
          <w:cantSplit w:val="0"/>
          <w:trHeight w:val="332" w:hRule="atLeast"/>
          <w:tblHeader w:val="0"/>
        </w:trPr>
        <w:tc>
          <w:tcPr/>
          <w:p w:rsidR="00000000" w:rsidDel="00000000" w:rsidP="00000000" w:rsidRDefault="00000000" w:rsidRPr="00000000" w14:paraId="0000000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Développement d</w:t>
            </w:r>
            <w:r w:rsidDel="00000000" w:rsidR="00000000" w:rsidRPr="00000000">
              <w:rPr>
                <w:i w:val="1"/>
                <w:iCs w:val="1"/>
                <w:rtl w:val="0"/>
              </w:rPr>
              <w:t xml:space="preserve">’un</w:t>
            </w:r>
            <w:r w:rsidDel="00000000" w:rsidR="00000000" w:rsidRPr="00000000">
              <w:rPr>
                <w:rFonts w:ascii="Calibri" w:cs="Calibri" w:eastAsia="Calibri" w:hAnsi="Calibri"/>
                <w:i w:val="1"/>
                <w:iCs w:val="1"/>
                <w:rtl w:val="0"/>
              </w:rPr>
              <w:t xml:space="preserve"> outil d'automatisation pour l'analyse de filières industrielles : Enrichissement et automatisation de la collecte de données :</w:t>
            </w:r>
          </w:p>
          <w:p w:rsidR="00000000" w:rsidDel="00000000" w:rsidP="00000000" w:rsidRDefault="00000000" w:rsidRPr="00000000" w14:paraId="00000005">
            <w:pPr>
              <w:rPr/>
            </w:pPr>
            <w:r w:rsidDel="00000000" w:rsidR="00000000" w:rsidRPr="00000000">
              <w:rPr>
                <w:rFonts w:ascii="Calibri" w:cs="Calibri" w:eastAsia="Calibri" w:hAnsi="Calibri"/>
                <w:i w:val="1"/>
                <w:iCs w:val="1"/>
                <w:rtl w:val="0"/>
              </w:rPr>
              <w:t xml:space="preserve">Développer des outils permettant d’automatiser la collecte d’informations sur les entreprises industrielles françaises</w:t>
            </w:r>
            <w:r w:rsidDel="00000000" w:rsidR="00000000" w:rsidRPr="00000000">
              <w:rPr>
                <w:rtl w:val="0"/>
              </w:rPr>
            </w:r>
          </w:p>
        </w:tc>
      </w:tr>
    </w:tbl>
    <w:p w:rsidR="00000000" w:rsidDel="00000000" w:rsidP="00000000" w:rsidRDefault="00000000" w:rsidRPr="00000000" w14:paraId="00000006">
      <w:pPr>
        <w:rPr>
          <w:rFonts w:ascii="Calibri" w:cs="Calibri" w:eastAsia="Calibri" w:hAnsi="Calibri"/>
          <w:b w:val="1"/>
          <w:bCs w:val="1"/>
          <w:color w:val="000000"/>
        </w:rPr>
      </w:pP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1996"/>
        <w:gridCol w:w="5220"/>
        <w:tblGridChange w:id="0">
          <w:tblGrid>
            <w:gridCol w:w="2139"/>
            <w:gridCol w:w="1996"/>
            <w:gridCol w:w="5220"/>
          </w:tblGrid>
        </w:tblGridChange>
      </w:tblGrid>
      <w:tr>
        <w:trPr>
          <w:cantSplit w:val="0"/>
          <w:trHeight w:val="300" w:hRule="atLeast"/>
          <w:tblHeader w:val="0"/>
        </w:trPr>
        <w:tc>
          <w:tcPr>
            <w:gridSpan w:val="3"/>
            <w:shd w:fill="1b4560" w:val="clear"/>
            <w:vAlign w:val="center"/>
          </w:tcPr>
          <w:p w:rsidR="00000000" w:rsidDel="00000000" w:rsidP="00000000" w:rsidRDefault="00000000" w:rsidRPr="00000000" w14:paraId="0000000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Informations de contact</w:t>
            </w:r>
          </w:p>
        </w:tc>
      </w:tr>
      <w:tr>
        <w:trPr>
          <w:cantSplit w:val="0"/>
          <w:trHeight w:val="300" w:hRule="atLeast"/>
          <w:tblHeader w:val="0"/>
        </w:trPr>
        <w:tc>
          <w:tcPr>
            <w:shd w:fill="1b4560" w:val="clear"/>
            <w:vAlign w:val="center"/>
          </w:tcPr>
          <w:p w:rsidR="00000000" w:rsidDel="00000000" w:rsidP="00000000" w:rsidRDefault="00000000" w:rsidRPr="00000000" w14:paraId="0000000A">
            <w:pPr>
              <w:rPr>
                <w:rFonts w:ascii="Calibri" w:cs="Calibri" w:eastAsia="Calibri" w:hAnsi="Calibri"/>
                <w:color w:val="ffffff"/>
              </w:rPr>
            </w:pPr>
            <w:r w:rsidDel="00000000" w:rsidR="00000000" w:rsidRPr="00000000">
              <w:rPr>
                <w:b w:val="1"/>
                <w:bCs w:val="1"/>
                <w:color w:val="ffffff"/>
                <w:rtl w:val="0"/>
              </w:rPr>
              <w:t xml:space="preserve">Rôle du contact</w:t>
            </w:r>
            <w:r w:rsidDel="00000000" w:rsidR="00000000" w:rsidRPr="00000000">
              <w:rPr>
                <w:rtl w:val="0"/>
              </w:rPr>
            </w:r>
          </w:p>
        </w:tc>
        <w:tc>
          <w:tcPr>
            <w:shd w:fill="1b4560" w:val="clear"/>
            <w:vAlign w:val="center"/>
          </w:tcPr>
          <w:p w:rsidR="00000000" w:rsidDel="00000000" w:rsidP="00000000" w:rsidRDefault="00000000" w:rsidRPr="00000000" w14:paraId="0000000B">
            <w:pPr>
              <w:rPr>
                <w:rFonts w:ascii="Calibri" w:cs="Calibri" w:eastAsia="Calibri" w:hAnsi="Calibri"/>
                <w:b w:val="1"/>
                <w:bCs w:val="1"/>
                <w:color w:val="ffffff"/>
              </w:rPr>
            </w:pPr>
            <w:r w:rsidDel="00000000" w:rsidR="00000000" w:rsidRPr="00000000">
              <w:rPr>
                <w:b w:val="1"/>
                <w:bCs w:val="1"/>
                <w:color w:val="ffffff"/>
                <w:rtl w:val="0"/>
              </w:rPr>
              <w:t xml:space="preserve">Nom</w:t>
            </w:r>
            <w:r w:rsidDel="00000000" w:rsidR="00000000" w:rsidRPr="00000000">
              <w:rPr>
                <w:rtl w:val="0"/>
              </w:rPr>
            </w:r>
          </w:p>
        </w:tc>
        <w:tc>
          <w:tcPr>
            <w:shd w:fill="1b4560" w:val="clear"/>
            <w:vAlign w:val="center"/>
          </w:tcPr>
          <w:p w:rsidR="00000000" w:rsidDel="00000000" w:rsidP="00000000" w:rsidRDefault="00000000" w:rsidRPr="00000000" w14:paraId="0000000C">
            <w:pPr>
              <w:rPr>
                <w:rFonts w:ascii="Calibri" w:cs="Calibri" w:eastAsia="Calibri" w:hAnsi="Calibri"/>
                <w:b w:val="1"/>
                <w:bCs w:val="1"/>
                <w:color w:val="ffffff"/>
              </w:rPr>
            </w:pPr>
            <w:r w:rsidDel="00000000" w:rsidR="00000000" w:rsidRPr="00000000">
              <w:rPr>
                <w:b w:val="1"/>
                <w:bCs w:val="1"/>
                <w:color w:val="ffffff"/>
                <w:rtl w:val="0"/>
              </w:rPr>
              <w:t xml:space="preserve">Adresse e-mail</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Client</w:t>
            </w:r>
          </w:p>
        </w:tc>
        <w:tc>
          <w:tcPr>
            <w:vAlign w:val="center"/>
          </w:tcPr>
          <w:p w:rsidR="00000000" w:rsidDel="00000000" w:rsidP="00000000" w:rsidRDefault="00000000" w:rsidRPr="00000000" w14:paraId="0000000E">
            <w:pPr>
              <w:rPr/>
            </w:pPr>
            <w:r w:rsidDel="00000000" w:rsidR="00000000" w:rsidRPr="00000000">
              <w:rPr>
                <w:rtl w:val="0"/>
              </w:rPr>
              <w:t xml:space="preserve">Carine Guillaud</w:t>
            </w:r>
          </w:p>
        </w:tc>
        <w:tc>
          <w:tcPr>
            <w:vAlign w:val="center"/>
          </w:tcPr>
          <w:p w:rsidR="00000000" w:rsidDel="00000000" w:rsidP="00000000" w:rsidRDefault="00000000" w:rsidRPr="00000000" w14:paraId="0000000F">
            <w:pPr>
              <w:rPr/>
            </w:pPr>
            <w:r w:rsidDel="00000000" w:rsidR="00000000" w:rsidRPr="00000000">
              <w:rPr>
                <w:rtl w:val="0"/>
              </w:rPr>
              <w:t xml:space="preserve">carine.guillaud@relocalisations.fr</w:t>
            </w:r>
          </w:p>
        </w:tc>
      </w:tr>
      <w:tr>
        <w:trPr>
          <w:cantSplit w:val="0"/>
          <w:trHeight w:val="300"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DS</w:t>
            </w:r>
          </w:p>
        </w:tc>
        <w:tc>
          <w:tcPr>
            <w:vAlign w:val="center"/>
          </w:tcPr>
          <w:p w:rsidR="00000000" w:rsidDel="00000000" w:rsidP="00000000" w:rsidRDefault="00000000" w:rsidRPr="00000000" w14:paraId="00000011">
            <w:pPr>
              <w:rPr/>
            </w:pPr>
            <w:r w:rsidDel="00000000" w:rsidR="00000000" w:rsidRPr="00000000">
              <w:rPr>
                <w:rtl w:val="0"/>
              </w:rPr>
              <w:t xml:space="preserve">Benoit Trouillet</w:t>
            </w:r>
          </w:p>
        </w:tc>
        <w:tc>
          <w:tcPr>
            <w:vAlign w:val="center"/>
          </w:tcPr>
          <w:p w:rsidR="00000000" w:rsidDel="00000000" w:rsidP="00000000" w:rsidRDefault="00000000" w:rsidRPr="00000000" w14:paraId="00000012">
            <w:pPr>
              <w:rPr/>
            </w:pPr>
            <w:r w:rsidDel="00000000" w:rsidR="00000000" w:rsidRPr="00000000">
              <w:rPr>
                <w:rtl w:val="0"/>
              </w:rPr>
              <w:t xml:space="preserve">benoit.trouillet@centralelille.fr</w:t>
            </w:r>
          </w:p>
        </w:tc>
      </w:tr>
      <w:tr>
        <w:trPr>
          <w:cantSplit w:val="0"/>
          <w:trHeight w:val="300" w:hRule="atLeast"/>
          <w:tblHeader w:val="0"/>
        </w:trPr>
        <w:tc>
          <w:tcPr>
            <w:vAlign w:val="center"/>
          </w:tcPr>
          <w:p w:rsidR="00000000" w:rsidDel="00000000" w:rsidP="00000000" w:rsidRDefault="00000000" w:rsidRPr="00000000" w14:paraId="00000013">
            <w:pPr>
              <w:rPr/>
            </w:pPr>
            <w:r w:rsidDel="00000000" w:rsidR="00000000" w:rsidRPr="00000000">
              <w:rPr>
                <w:rtl w:val="0"/>
              </w:rPr>
              <w:t xml:space="preserve">Pilote</w:t>
            </w:r>
          </w:p>
        </w:tc>
        <w:tc>
          <w:tcPr>
            <w:vAlign w:val="center"/>
          </w:tcPr>
          <w:p w:rsidR="00000000" w:rsidDel="00000000" w:rsidP="00000000" w:rsidRDefault="00000000" w:rsidRPr="00000000" w14:paraId="00000014">
            <w:pPr>
              <w:rPr/>
            </w:pPr>
            <w:r w:rsidDel="00000000" w:rsidR="00000000" w:rsidRPr="00000000">
              <w:rPr>
                <w:rtl w:val="0"/>
              </w:rPr>
              <w:t xml:space="preserve">Amira Chaabane</w:t>
            </w:r>
          </w:p>
          <w:p w:rsidR="00000000" w:rsidDel="00000000" w:rsidP="00000000" w:rsidRDefault="00000000" w:rsidRPr="00000000" w14:paraId="00000015">
            <w:pPr>
              <w:rPr/>
            </w:pPr>
            <w:r w:rsidDel="00000000" w:rsidR="00000000" w:rsidRPr="00000000">
              <w:rPr>
                <w:rtl w:val="0"/>
              </w:rPr>
              <w:t xml:space="preserve">Khaled Mesghouni</w:t>
            </w:r>
          </w:p>
        </w:tc>
        <w:tc>
          <w:tcPr>
            <w:vAlign w:val="center"/>
          </w:tcPr>
          <w:p w:rsidR="00000000" w:rsidDel="00000000" w:rsidP="00000000" w:rsidRDefault="00000000" w:rsidRPr="00000000" w14:paraId="00000016">
            <w:pPr>
              <w:rPr/>
            </w:pPr>
            <w:r w:rsidDel="00000000" w:rsidR="00000000" w:rsidRPr="00000000">
              <w:rPr>
                <w:rtl w:val="0"/>
              </w:rPr>
              <w:t xml:space="preserve">amira.chaabane@</w:t>
            </w:r>
            <w:r w:rsidDel="00000000" w:rsidR="00000000" w:rsidRPr="00000000">
              <w:rPr>
                <w:rtl w:val="0"/>
              </w:rPr>
              <w:t xml:space="preserve">centralelille</w:t>
            </w:r>
            <w:r w:rsidDel="00000000" w:rsidR="00000000" w:rsidRPr="00000000">
              <w:rPr>
                <w:rtl w:val="0"/>
              </w:rPr>
              <w:t xml:space="preserve">.fr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khaled.mesghouni@centralelille.fr</w:t>
            </w:r>
          </w:p>
        </w:tc>
      </w:tr>
      <w:tr>
        <w:trPr>
          <w:cantSplit w:val="0"/>
          <w:trHeight w:val="300" w:hRule="atLeast"/>
          <w:tblHeader w:val="0"/>
        </w:trPr>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tl w:val="0"/>
              </w:rPr>
              <w:t xml:space="preserve">Chef de projet</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Jean-Baptiste Schenckery</w:t>
            </w:r>
          </w:p>
        </w:tc>
        <w:tc>
          <w:tcPr>
            <w:vAlign w:val="center"/>
          </w:tcPr>
          <w:p w:rsidR="00000000" w:rsidDel="00000000" w:rsidP="00000000" w:rsidRDefault="00000000" w:rsidRPr="00000000" w14:paraId="0000001A">
            <w:pPr>
              <w:rPr/>
            </w:pPr>
            <w:r w:rsidDel="00000000" w:rsidR="00000000" w:rsidRPr="00000000">
              <w:rPr>
                <w:rtl w:val="0"/>
              </w:rPr>
              <w:t xml:space="preserve">jean-baptiste.schenckery@centrale.centralelille.fr</w:t>
            </w:r>
          </w:p>
        </w:tc>
      </w:tr>
      <w:tr>
        <w:trPr>
          <w:cantSplit w:val="0"/>
          <w:trHeight w:val="300" w:hRule="atLeast"/>
          <w:tblHeader w:val="0"/>
        </w:trPr>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1C">
            <w:pPr>
              <w:spacing w:after="0" w:before="0" w:line="240" w:lineRule="auto"/>
              <w:ind w:left="0" w:right="0" w:firstLine="0"/>
              <w:jc w:val="left"/>
              <w:rPr/>
            </w:pPr>
            <w:r w:rsidDel="00000000" w:rsidR="00000000" w:rsidRPr="00000000">
              <w:rPr>
                <w:rtl w:val="0"/>
              </w:rPr>
              <w:t xml:space="preserve">Louison Baudouin</w:t>
            </w:r>
          </w:p>
        </w:tc>
        <w:tc>
          <w:tcPr>
            <w:vAlign w:val="center"/>
          </w:tcPr>
          <w:p w:rsidR="00000000" w:rsidDel="00000000" w:rsidP="00000000" w:rsidRDefault="00000000" w:rsidRPr="00000000" w14:paraId="0000001D">
            <w:pPr>
              <w:rPr/>
            </w:pPr>
            <w:r w:rsidDel="00000000" w:rsidR="00000000" w:rsidRPr="00000000">
              <w:rPr>
                <w:rtl w:val="0"/>
              </w:rPr>
              <w:t xml:space="preserve">louison.baudouin@centrale.centralelille.fr</w:t>
            </w:r>
          </w:p>
        </w:tc>
      </w:tr>
      <w:tr>
        <w:trPr>
          <w:cantSplit w:val="0"/>
          <w:trHeight w:val="300" w:hRule="atLeast"/>
          <w:tblHeader w:val="0"/>
        </w:trPr>
        <w:tc>
          <w:tcPr>
            <w:vAlign w:val="center"/>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1F">
            <w:pPr>
              <w:spacing w:line="240" w:lineRule="auto"/>
              <w:jc w:val="left"/>
              <w:rPr/>
            </w:pPr>
            <w:r w:rsidDel="00000000" w:rsidR="00000000" w:rsidRPr="00000000">
              <w:rPr>
                <w:rtl w:val="0"/>
              </w:rPr>
              <w:t xml:space="preserve">Isidore Prévaux</w:t>
            </w:r>
          </w:p>
        </w:tc>
        <w:tc>
          <w:tcPr>
            <w:vAlign w:val="center"/>
          </w:tcPr>
          <w:p w:rsidR="00000000" w:rsidDel="00000000" w:rsidP="00000000" w:rsidRDefault="00000000" w:rsidRPr="00000000" w14:paraId="00000020">
            <w:pPr>
              <w:rPr/>
            </w:pPr>
            <w:r w:rsidDel="00000000" w:rsidR="00000000" w:rsidRPr="00000000">
              <w:rPr>
                <w:rtl w:val="0"/>
              </w:rPr>
              <w:t xml:space="preserve">isidore.prevaux@centrale.centralelille.fr</w:t>
            </w:r>
          </w:p>
        </w:tc>
      </w:tr>
      <w:tr>
        <w:trPr>
          <w:cantSplit w:val="0"/>
          <w:trHeight w:val="300" w:hRule="atLeast"/>
          <w:tblHeader w:val="0"/>
        </w:trPr>
        <w:tc>
          <w:tcPr>
            <w:vAlign w:val="center"/>
          </w:tcPr>
          <w:p w:rsidR="00000000" w:rsidDel="00000000" w:rsidP="00000000" w:rsidRDefault="00000000" w:rsidRPr="00000000" w14:paraId="00000021">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22">
            <w:pPr>
              <w:spacing w:line="240" w:lineRule="auto"/>
              <w:jc w:val="left"/>
              <w:rPr/>
            </w:pPr>
            <w:r w:rsidDel="00000000" w:rsidR="00000000" w:rsidRPr="00000000">
              <w:rPr>
                <w:rtl w:val="0"/>
              </w:rPr>
              <w:t xml:space="preserve">Zhongman DU</w:t>
            </w:r>
          </w:p>
        </w:tc>
        <w:tc>
          <w:tcPr>
            <w:vAlign w:val="center"/>
          </w:tcPr>
          <w:p w:rsidR="00000000" w:rsidDel="00000000" w:rsidP="00000000" w:rsidRDefault="00000000" w:rsidRPr="00000000" w14:paraId="00000023">
            <w:pPr>
              <w:rPr/>
            </w:pPr>
            <w:r w:rsidDel="00000000" w:rsidR="00000000" w:rsidRPr="00000000">
              <w:rPr>
                <w:rtl w:val="0"/>
              </w:rPr>
              <w:t xml:space="preserve">zhongman.du@centrale.centralelille.fr</w:t>
            </w:r>
          </w:p>
        </w:tc>
      </w:tr>
      <w:tr>
        <w:trPr>
          <w:cantSplit w:val="0"/>
          <w:trHeight w:val="300" w:hRule="atLeast"/>
          <w:tblHeader w:val="0"/>
        </w:trPr>
        <w:tc>
          <w:tcPr>
            <w:vAlign w:val="center"/>
          </w:tcPr>
          <w:p w:rsidR="00000000" w:rsidDel="00000000" w:rsidP="00000000" w:rsidRDefault="00000000" w:rsidRPr="00000000" w14:paraId="00000024">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25">
            <w:pPr>
              <w:spacing w:line="240" w:lineRule="auto"/>
              <w:jc w:val="left"/>
              <w:rPr/>
            </w:pPr>
            <w:r w:rsidDel="00000000" w:rsidR="00000000" w:rsidRPr="00000000">
              <w:rPr>
                <w:rtl w:val="0"/>
              </w:rPr>
              <w:t xml:space="preserve">Paul Vandycke</w:t>
            </w:r>
          </w:p>
        </w:tc>
        <w:tc>
          <w:tcPr>
            <w:vAlign w:val="center"/>
          </w:tcPr>
          <w:p w:rsidR="00000000" w:rsidDel="00000000" w:rsidP="00000000" w:rsidRDefault="00000000" w:rsidRPr="00000000" w14:paraId="00000026">
            <w:pPr>
              <w:rPr/>
            </w:pPr>
            <w:r w:rsidDel="00000000" w:rsidR="00000000" w:rsidRPr="00000000">
              <w:rPr>
                <w:rtl w:val="0"/>
              </w:rPr>
              <w:t xml:space="preserve">paul.vandycke@centrale.centralelille.fr</w:t>
            </w:r>
          </w:p>
        </w:tc>
      </w:tr>
      <w:tr>
        <w:trPr>
          <w:cantSplit w:val="0"/>
          <w:trHeight w:val="300" w:hRule="atLeast"/>
          <w:tblHeader w:val="0"/>
        </w:trPr>
        <w:tc>
          <w:tcPr>
            <w:vAlign w:val="center"/>
          </w:tcPr>
          <w:p w:rsidR="00000000" w:rsidDel="00000000" w:rsidP="00000000" w:rsidRDefault="00000000" w:rsidRPr="00000000" w14:paraId="00000027">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28">
            <w:pPr>
              <w:spacing w:line="240" w:lineRule="auto"/>
              <w:jc w:val="left"/>
              <w:rPr/>
            </w:pPr>
            <w:r w:rsidDel="00000000" w:rsidR="00000000" w:rsidRPr="00000000">
              <w:rPr>
                <w:rtl w:val="0"/>
              </w:rPr>
              <w:t xml:space="preserve">Yassine Hachicha</w:t>
            </w:r>
          </w:p>
        </w:tc>
        <w:tc>
          <w:tcPr>
            <w:vAlign w:val="center"/>
          </w:tcPr>
          <w:p w:rsidR="00000000" w:rsidDel="00000000" w:rsidP="00000000" w:rsidRDefault="00000000" w:rsidRPr="00000000" w14:paraId="00000029">
            <w:pPr>
              <w:rPr/>
            </w:pPr>
            <w:r w:rsidDel="00000000" w:rsidR="00000000" w:rsidRPr="00000000">
              <w:rPr>
                <w:rtl w:val="0"/>
              </w:rPr>
              <w:t xml:space="preserve">yassine.hachicha@centrale.centralelille.fr</w:t>
            </w:r>
          </w:p>
        </w:tc>
      </w:tr>
      <w:tr>
        <w:trPr>
          <w:cantSplit w:val="0"/>
          <w:trHeight w:val="300" w:hRule="atLeast"/>
          <w:tblHeader w:val="0"/>
        </w:trPr>
        <w:tc>
          <w:tcPr>
            <w:vAlign w:val="center"/>
          </w:tcPr>
          <w:p w:rsidR="00000000" w:rsidDel="00000000" w:rsidP="00000000" w:rsidRDefault="00000000" w:rsidRPr="00000000" w14:paraId="0000002A">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2B">
            <w:pPr>
              <w:spacing w:line="240" w:lineRule="auto"/>
              <w:jc w:val="left"/>
              <w:rPr/>
            </w:pPr>
            <w:r w:rsidDel="00000000" w:rsidR="00000000" w:rsidRPr="00000000">
              <w:rPr>
                <w:rtl w:val="0"/>
              </w:rPr>
              <w:t xml:space="preserve">Rana Amri</w:t>
            </w:r>
          </w:p>
        </w:tc>
        <w:tc>
          <w:tcPr>
            <w:vAlign w:val="center"/>
          </w:tcPr>
          <w:p w:rsidR="00000000" w:rsidDel="00000000" w:rsidP="00000000" w:rsidRDefault="00000000" w:rsidRPr="00000000" w14:paraId="0000002C">
            <w:pPr>
              <w:rPr/>
            </w:pPr>
            <w:r w:rsidDel="00000000" w:rsidR="00000000" w:rsidRPr="00000000">
              <w:rPr>
                <w:rtl w:val="0"/>
              </w:rPr>
              <w:t xml:space="preserve">rana.amri@centrale.centralelille.fr</w:t>
            </w:r>
          </w:p>
        </w:tc>
      </w:tr>
      <w:tr>
        <w:trPr>
          <w:cantSplit w:val="0"/>
          <w:trHeight w:val="300" w:hRule="atLeast"/>
          <w:tblHeader w:val="0"/>
        </w:trPr>
        <w:tc>
          <w:tcPr>
            <w:vAlign w:val="center"/>
          </w:tcPr>
          <w:p w:rsidR="00000000" w:rsidDel="00000000" w:rsidP="00000000" w:rsidRDefault="00000000" w:rsidRPr="00000000" w14:paraId="0000002D">
            <w:pPr>
              <w:rPr>
                <w:rFonts w:ascii="Calibri" w:cs="Calibri" w:eastAsia="Calibri" w:hAnsi="Calibri"/>
              </w:rPr>
            </w:pPr>
            <w:r w:rsidDel="00000000" w:rsidR="00000000" w:rsidRPr="00000000">
              <w:rPr>
                <w:rtl w:val="0"/>
              </w:rPr>
              <w:t xml:space="preserve">Membre de l’équipe</w:t>
            </w:r>
            <w:r w:rsidDel="00000000" w:rsidR="00000000" w:rsidRPr="00000000">
              <w:rPr>
                <w:rtl w:val="0"/>
              </w:rPr>
            </w:r>
          </w:p>
        </w:tc>
        <w:tc>
          <w:tcPr>
            <w:vAlign w:val="center"/>
          </w:tcPr>
          <w:p w:rsidR="00000000" w:rsidDel="00000000" w:rsidP="00000000" w:rsidRDefault="00000000" w:rsidRPr="00000000" w14:paraId="0000002E">
            <w:pPr>
              <w:spacing w:line="240" w:lineRule="auto"/>
              <w:jc w:val="left"/>
              <w:rPr/>
            </w:pPr>
            <w:r w:rsidDel="00000000" w:rsidR="00000000" w:rsidRPr="00000000">
              <w:rPr>
                <w:rtl w:val="0"/>
              </w:rPr>
              <w:t xml:space="preserve">Cisco Barnaud</w:t>
            </w:r>
          </w:p>
        </w:tc>
        <w:tc>
          <w:tcPr>
            <w:vAlign w:val="center"/>
          </w:tcPr>
          <w:p w:rsidR="00000000" w:rsidDel="00000000" w:rsidP="00000000" w:rsidRDefault="00000000" w:rsidRPr="00000000" w14:paraId="0000002F">
            <w:pPr>
              <w:rPr/>
            </w:pPr>
            <w:r w:rsidDel="00000000" w:rsidR="00000000" w:rsidRPr="00000000">
              <w:rPr>
                <w:rtl w:val="0"/>
              </w:rPr>
              <w:t xml:space="preserve">cisco.barnaud@centrale.centralelille.fr</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00" w:hRule="atLeast"/>
          <w:tblHeader w:val="0"/>
        </w:trPr>
        <w:tc>
          <w:tcPr>
            <w:shd w:fill="1b4560" w:val="clear"/>
          </w:tcPr>
          <w:p w:rsidR="00000000" w:rsidDel="00000000" w:rsidP="00000000" w:rsidRDefault="00000000" w:rsidRPr="00000000" w14:paraId="0000003D">
            <w:pP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Contexte du projet</w:t>
            </w:r>
          </w:p>
        </w:tc>
      </w:tr>
      <w:tr>
        <w:trPr>
          <w:cantSplit w:val="0"/>
          <w:trHeight w:val="1680" w:hRule="atLeast"/>
          <w:tblHeader w:val="0"/>
        </w:trPr>
        <w:tc>
          <w:tcPr>
            <w:shd w:fill="ffffff" w:val="clear"/>
          </w:tcPr>
          <w:p w:rsidR="00000000" w:rsidDel="00000000" w:rsidP="00000000" w:rsidRDefault="00000000" w:rsidRPr="00000000" w14:paraId="0000003E">
            <w:pPr>
              <w:spacing w:after="240" w:befor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Ce projet s'inscrit dans la dynamique actuelle de réindustrialisation, où il devient vital de suivre en temps réel la santé et l'évolution des entreprises qui ouvrent ou se modernisent sur le territoire. L'outil une fois développé permettra de transformer des milliers de données web éparpillés en une cartographie stratégique précise, offrant ainsi aux décideurs une vision claire pour accompagner le retour de la production et de la souveraineté industrielle.</w:t>
            </w:r>
          </w:p>
          <w:p w:rsidR="00000000" w:rsidDel="00000000" w:rsidP="00000000" w:rsidRDefault="00000000" w:rsidRPr="00000000" w14:paraId="0000003F">
            <w:pP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40">
      <w:pPr>
        <w:rPr>
          <w:rFonts w:ascii="Calibri" w:cs="Calibri" w:eastAsia="Calibri" w:hAnsi="Calibri"/>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3" w:hRule="atLeast"/>
          <w:tblHeader w:val="0"/>
        </w:trPr>
        <w:tc>
          <w:tcPr>
            <w:shd w:fill="1b4560" w:val="clear"/>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But du projet</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L’objectif de ce projet est d’automatiser la collecte de données industrielles depuis les sites des entreprises, leurs réseaux sociaux et tou</w:t>
            </w:r>
            <w:r w:rsidDel="00000000" w:rsidR="00000000" w:rsidRPr="00000000">
              <w:rPr>
                <w:rtl w:val="0"/>
              </w:rPr>
              <w:t xml:space="preserve">te</w:t>
            </w:r>
            <w:r w:rsidDel="00000000" w:rsidR="00000000" w:rsidRPr="00000000">
              <w:rPr>
                <w:rFonts w:ascii="Calibri" w:cs="Calibri" w:eastAsia="Calibri" w:hAnsi="Calibri"/>
                <w:rtl w:val="0"/>
              </w:rPr>
              <w:t xml:space="preserve"> autre source dans le but de les intégrer dans un outil style Power BI pour la visualisation des données.</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5"/>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rHeight w:val="233" w:hRule="atLeast"/>
          <w:tblHeader w:val="0"/>
        </w:trPr>
        <w:tc>
          <w:tcPr>
            <w:shd w:fill="1b4560" w:val="cle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Portée du projet</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48">
            <w:pPr>
              <w:rPr/>
            </w:pPr>
            <w:r w:rsidDel="00000000" w:rsidR="00000000" w:rsidRPr="00000000">
              <w:rPr>
                <w:rtl w:val="0"/>
              </w:rPr>
              <w:t xml:space="preserve">La portée du projet inclut la conception et le déploiement d’une solution logicielle de bout en bout dédiée à la veille stratégique industrielle. Elle se définit par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passage d'une collecte manuelle à un système autonome capable d'extraire des données sur plus de 1 000 entreprises via le Web, les API et les réseaux sociaux.</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L’utilisation et le développement de l'IA (NLP et Machine Learning) pour transformer des informations brutes et dispersées en données structurées et classifiées automatiquement.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L’utilisation de l'IA pour le paramétrage de l’outil à partir d’un prompt en langage naturel</w:t>
            </w:r>
          </w:p>
          <w:p w:rsidR="00000000" w:rsidDel="00000000" w:rsidP="00000000" w:rsidRDefault="00000000" w:rsidRPr="00000000" w14:paraId="0000004D">
            <w:pPr>
              <w:spacing w:after="160" w:line="259" w:lineRule="auto"/>
              <w:rPr/>
            </w:pPr>
            <w:r w:rsidDel="00000000" w:rsidR="00000000" w:rsidRPr="00000000">
              <w:rPr>
                <w:rtl w:val="0"/>
              </w:rPr>
            </w:r>
          </w:p>
          <w:p w:rsidR="00000000" w:rsidDel="00000000" w:rsidP="00000000" w:rsidRDefault="00000000" w:rsidRPr="00000000" w14:paraId="0000004E">
            <w:pPr>
              <w:spacing w:after="160" w:line="259" w:lineRule="auto"/>
              <w:rPr/>
            </w:pPr>
            <w:r w:rsidDel="00000000" w:rsidR="00000000" w:rsidRPr="00000000">
              <w:rPr>
                <w:rtl w:val="0"/>
              </w:rPr>
              <w:t xml:space="preserve">Est exclu de la portée du projet l'implémentation directe sur Power BI.</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9050" distT="19050" distL="19050" distR="19050">
            <wp:extent cx="5772899" cy="4352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2899"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6"/>
        <w:tblW w:w="1144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2520"/>
        <w:gridCol w:w="5220"/>
        <w:gridCol w:w="2790"/>
        <w:tblGridChange w:id="0">
          <w:tblGrid>
            <w:gridCol w:w="915"/>
            <w:gridCol w:w="2520"/>
            <w:gridCol w:w="5220"/>
            <w:gridCol w:w="279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055">
            <w:pPr>
              <w:ind w:left="0"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9">
            <w:pPr>
              <w:jc w:val="center"/>
              <w:rPr>
                <w:b w:val="1"/>
                <w:bCs w:val="1"/>
                <w:color w:val="ffffff"/>
              </w:rPr>
            </w:pPr>
            <w:r w:rsidDel="00000000" w:rsidR="00000000" w:rsidRPr="00000000">
              <w:rPr>
                <w:b w:val="1"/>
                <w:bCs w:val="1"/>
                <w:color w:val="ffffff"/>
                <w:rtl w:val="0"/>
              </w:rPr>
              <w:t xml:space="preserve">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A">
            <w:pPr>
              <w:jc w:val="center"/>
              <w:rPr>
                <w:b w:val="1"/>
                <w:bCs w:val="1"/>
                <w:color w:val="ffffff"/>
              </w:rPr>
            </w:pPr>
            <w:r w:rsidDel="00000000" w:rsidR="00000000" w:rsidRPr="00000000">
              <w:rPr>
                <w:b w:val="1"/>
                <w:bCs w:val="1"/>
                <w:color w:val="ffffff"/>
                <w:rtl w:val="0"/>
              </w:rPr>
              <w:t xml:space="preserve">Nom</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B">
            <w:pPr>
              <w:jc w:val="center"/>
              <w:rPr>
                <w:b w:val="1"/>
                <w:bCs w:val="1"/>
                <w:color w:val="ffffff"/>
              </w:rPr>
            </w:pPr>
            <w:r w:rsidDel="00000000" w:rsidR="00000000" w:rsidRPr="00000000">
              <w:rPr>
                <w:b w:val="1"/>
                <w:bCs w:val="1"/>
                <w:color w:val="ffffff"/>
                <w:rtl w:val="0"/>
              </w:rPr>
              <w:t xml:space="preserve">Description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5C">
            <w:pPr>
              <w:jc w:val="center"/>
              <w:rPr>
                <w:b w:val="1"/>
                <w:bCs w:val="1"/>
                <w:color w:val="ffffff"/>
              </w:rPr>
            </w:pPr>
            <w:r w:rsidDel="00000000" w:rsidR="00000000" w:rsidRPr="00000000">
              <w:rPr>
                <w:b w:val="1"/>
                <w:bCs w:val="1"/>
                <w:color w:val="ffffff"/>
                <w:rtl w:val="0"/>
              </w:rPr>
              <w:t xml:space="preserve">Critère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b w:val="1"/>
                <w:bCs w:val="1"/>
                <w:color w:val="1f1f1f"/>
              </w:rPr>
            </w:pPr>
            <w:r w:rsidDel="00000000" w:rsidR="00000000" w:rsidRPr="00000000">
              <w:rPr>
                <w:b w:val="1"/>
                <w:bCs w:val="1"/>
                <w:color w:val="1f1f1f"/>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Robot Scraper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color w:val="1f1f1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b w:val="1"/>
                <w:bCs w:val="1"/>
                <w:color w:val="1f1f1f"/>
              </w:rPr>
            </w:pPr>
            <w:r w:rsidDel="00000000" w:rsidR="00000000" w:rsidRPr="00000000">
              <w:rPr>
                <w:b w:val="1"/>
                <w:bCs w:val="1"/>
                <w:color w:val="1f1f1f"/>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tl w:val="0"/>
              </w:rPr>
              <w:t xml:space="preserve">Acquisition des données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color w:val="1f1f1f"/>
                <w:rtl w:val="0"/>
              </w:rPr>
              <w:t xml:space="preserve">Le robot visite les sites pour acquérir les données demandées;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color w:val="1f1f1f"/>
              </w:rPr>
            </w:pPr>
            <w:r w:rsidDel="00000000" w:rsidR="00000000" w:rsidRPr="00000000">
              <w:rPr>
                <w:color w:val="1f1f1f"/>
                <w:rtl w:val="0"/>
              </w:rPr>
              <w:t xml:space="preserve"> Données à récupérer: Nom, numéro SIREN, domaine de production, adresse, chiffre d'affaires, prix des produits, nombre d’employés, parc machine…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b w:val="1"/>
                <w:bCs w:val="1"/>
                <w:color w:val="1f1f1f"/>
              </w:rPr>
            </w:pPr>
            <w:r w:rsidDel="00000000" w:rsidR="00000000" w:rsidRPr="00000000">
              <w:rPr>
                <w:b w:val="1"/>
                <w:bCs w:val="1"/>
                <w:color w:val="1f1f1f"/>
                <w:rtl w:val="0"/>
              </w:rPr>
              <w:t xml:space="preserve">1.1.1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color w:val="1f1f1f"/>
              </w:rPr>
            </w:pPr>
            <w:r w:rsidDel="00000000" w:rsidR="00000000" w:rsidRPr="00000000">
              <w:rPr>
                <w:color w:val="1f1f1f"/>
                <w:rtl w:val="0"/>
              </w:rPr>
              <w:t xml:space="preserve">Respect des réglementations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pPr>
            <w:r w:rsidDel="00000000" w:rsidR="00000000" w:rsidRPr="00000000">
              <w:rPr>
                <w:color w:val="1f1f1f"/>
                <w:rtl w:val="0"/>
              </w:rPr>
              <w:t xml:space="preserve">Chaque site a ses propres règles vis à vis des robots scraper stockés dans un fichier robot.txt.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color w:val="1f1f1f"/>
              </w:rPr>
            </w:pPr>
            <w:r w:rsidDel="00000000" w:rsidR="00000000" w:rsidRPr="00000000">
              <w:rPr>
                <w:color w:val="1f1f1f"/>
                <w:rtl w:val="0"/>
              </w:rPr>
              <w:t xml:space="preserve">Lecture automatique et systématique du fichier robot.txt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b w:val="1"/>
                <w:bCs w:val="1"/>
                <w:color w:val="1f1f1f"/>
              </w:rPr>
            </w:pPr>
            <w:r w:rsidDel="00000000" w:rsidR="00000000" w:rsidRPr="00000000">
              <w:rPr>
                <w:b w:val="1"/>
                <w:bCs w:val="1"/>
                <w:color w:val="1f1f1f"/>
                <w:rtl w:val="0"/>
              </w:rPr>
              <w:t xml:space="preserve">1.1.2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Passage des captcha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Le robot sait contourner les captcha pour accéder aux données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rtl w:val="0"/>
              </w:rPr>
              <w:t xml:space="preserve">Taux de réussite de contournement de captcha :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b w:val="1"/>
                <w:bCs w:val="1"/>
                <w:color w:val="1f1f1f"/>
              </w:rPr>
            </w:pPr>
            <w:r w:rsidDel="00000000" w:rsidR="00000000" w:rsidRPr="00000000">
              <w:rPr>
                <w:b w:val="1"/>
                <w:bCs w:val="1"/>
                <w:color w:val="1f1f1f"/>
                <w:rtl w:val="0"/>
              </w:rPr>
              <w:t xml:space="preserve">1.1.3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pPr>
            <w:r w:rsidDel="00000000" w:rsidR="00000000" w:rsidRPr="00000000">
              <w:rPr>
                <w:rtl w:val="0"/>
              </w:rPr>
              <w:t xml:space="preserve">Limite de requêtes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Afin d’éviter de surcharger les serveurs des sites consultés, il faut limiter le nombre de requêtes par 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Maximum ?? requêtes par heure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b w:val="1"/>
                <w:bCs w:val="1"/>
                <w:color w:val="1f1f1f"/>
              </w:rPr>
            </w:pPr>
            <w:r w:rsidDel="00000000" w:rsidR="00000000" w:rsidRPr="00000000">
              <w:rPr>
                <w:b w:val="1"/>
                <w:bCs w:val="1"/>
                <w:color w:val="1f1f1f"/>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b w:val="1"/>
                <w:bCs w:val="1"/>
              </w:rPr>
            </w:pPr>
            <w:r w:rsidDel="00000000" w:rsidR="00000000" w:rsidRPr="00000000">
              <w:rPr>
                <w:b w:val="1"/>
                <w:bCs w:val="1"/>
                <w:rtl w:val="0"/>
              </w:rPr>
              <w:t xml:space="preserve">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b w:val="1"/>
                <w:bCs w:val="1"/>
              </w:rPr>
            </w:pPr>
            <w:r w:rsidDel="00000000" w:rsidR="00000000" w:rsidRPr="00000000">
              <w:rPr>
                <w:b w:val="1"/>
                <w:bCs w:val="1"/>
                <w:rtl w:val="0"/>
              </w:rPr>
              <w:t xml:space="preserve">IA qui fait le lien entre l’utilisateur et le robot scraper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rPr>
                <w:color w:val="1f1f1f"/>
              </w:rPr>
            </w:pPr>
            <w:r w:rsidDel="00000000" w:rsidR="00000000" w:rsidRPr="00000000">
              <w:rPr>
                <w:rtl w:val="0"/>
              </w:rPr>
            </w:r>
          </w:p>
          <w:p w:rsidR="00000000" w:rsidDel="00000000" w:rsidP="00000000" w:rsidRDefault="00000000" w:rsidRPr="00000000" w14:paraId="00000076">
            <w:pPr>
              <w:rPr>
                <w:color w:val="1f1f1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b w:val="1"/>
                <w:bCs w:val="1"/>
                <w:color w:val="1f1f1f"/>
              </w:rPr>
            </w:pPr>
            <w:r w:rsidDel="00000000" w:rsidR="00000000" w:rsidRPr="00000000">
              <w:rPr>
                <w:b w:val="1"/>
                <w:bCs w:val="1"/>
                <w:color w:val="1f1f1f"/>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rPr/>
            </w:pPr>
            <w:r w:rsidDel="00000000" w:rsidR="00000000" w:rsidRPr="00000000">
              <w:rPr>
                <w:rtl w:val="0"/>
              </w:rPr>
              <w:t xml:space="preserve">Paramétrage du robot scraper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pPr>
            <w:r w:rsidDel="00000000" w:rsidR="00000000" w:rsidRPr="00000000">
              <w:rPr>
                <w:rtl w:val="0"/>
              </w:rPr>
              <w:t xml:space="preserve">L’IA traduit les informations du prompt en paramètres pour le robot scraper.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color w:val="1f1f1f"/>
              </w:rPr>
            </w:pPr>
            <w:r w:rsidDel="00000000" w:rsidR="00000000" w:rsidRPr="00000000">
              <w:rPr>
                <w:color w:val="1f1f1f"/>
                <w:rtl w:val="0"/>
              </w:rPr>
              <w:t xml:space="preserve">Paramètres 100% compatibles avec le robot scraper.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b w:val="1"/>
                <w:bCs w:val="1"/>
                <w:color w:val="1f1f1f"/>
              </w:rPr>
            </w:pPr>
            <w:r w:rsidDel="00000000" w:rsidR="00000000" w:rsidRPr="00000000">
              <w:rPr>
                <w:b w:val="1"/>
                <w:bCs w:val="1"/>
                <w:color w:val="1f1f1f"/>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Compréhension du prompt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pPr>
            <w:r w:rsidDel="00000000" w:rsidR="00000000" w:rsidRPr="00000000">
              <w:rPr>
                <w:rtl w:val="0"/>
              </w:rPr>
              <w:t xml:space="preserve">L’IA effectue les actions demandées par le prompt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color w:val="1f1f1f"/>
              </w:rPr>
            </w:pPr>
            <w:r w:rsidDel="00000000" w:rsidR="00000000" w:rsidRPr="00000000">
              <w:rPr>
                <w:color w:val="1f1f1f"/>
                <w:rtl w:val="0"/>
              </w:rPr>
              <w:t xml:space="preserve">80%? d’exactitude (est-ce que c’est vérifiable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rPr>
                <w:b w:val="1"/>
                <w:bCs w:val="1"/>
                <w:color w:val="1f1f1f"/>
              </w:rPr>
            </w:pPr>
            <w:r w:rsidDel="00000000" w:rsidR="00000000" w:rsidRPr="00000000">
              <w:rPr>
                <w:b w:val="1"/>
                <w:bCs w:val="1"/>
                <w:color w:val="1f1f1f"/>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rPr/>
            </w:pPr>
            <w:r w:rsidDel="00000000" w:rsidR="00000000" w:rsidRPr="00000000">
              <w:rPr>
                <w:rtl w:val="0"/>
              </w:rPr>
              <w:t xml:space="preserve">Gestion du hors sujet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pPr>
            <w:r w:rsidDel="00000000" w:rsidR="00000000" w:rsidRPr="00000000">
              <w:rPr>
                <w:rtl w:val="0"/>
              </w:rPr>
              <w:t xml:space="preserve">L’IA ne répond pas aux prompts hors sujet.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rPr>
                <w:color w:val="1f1f1f"/>
              </w:rPr>
            </w:pPr>
            <w:r w:rsidDel="00000000" w:rsidR="00000000" w:rsidRPr="00000000">
              <w:rPr>
                <w:color w:val="1f1f1f"/>
                <w:rtl w:val="0"/>
              </w:rPr>
              <w:t xml:space="preserve">100% des réponses de l’IA sont en lien avec sa fonction de webscraping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rPr>
                <w:b w:val="1"/>
                <w:bCs w:val="1"/>
                <w:color w:val="1f1f1f"/>
              </w:rPr>
            </w:pPr>
            <w:r w:rsidDel="00000000" w:rsidR="00000000" w:rsidRPr="00000000">
              <w:rPr>
                <w:b w:val="1"/>
                <w:bCs w:val="1"/>
                <w:color w:val="1f1f1f"/>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rPr/>
            </w:pPr>
            <w:r w:rsidDel="00000000" w:rsidR="00000000" w:rsidRPr="00000000">
              <w:rPr>
                <w:rtl w:val="0"/>
              </w:rPr>
              <w:t xml:space="preserve">Mise à jour régulière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pPr>
            <w:r w:rsidDel="00000000" w:rsidR="00000000" w:rsidRPr="00000000">
              <w:rPr>
                <w:rtl w:val="0"/>
              </w:rPr>
              <w:t xml:space="preserve">L’IA est capable sur demande d’effectuer des opérations de façon régulière. Par exemple pour vérifier si la structure des sites a été modifiée.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color w:val="1f1f1f"/>
              </w:rPr>
            </w:pPr>
            <w:r w:rsidDel="00000000" w:rsidR="00000000" w:rsidRPr="00000000">
              <w:rPr>
                <w:rtl w:val="0"/>
              </w:rPr>
            </w:r>
          </w:p>
        </w:tc>
      </w:tr>
      <w:tr>
        <w:trPr>
          <w:cantSplit w:val="0"/>
          <w:trHeight w:val="926.850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4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Nettoyage et Normalisation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Système robuste de traitement des données brutes</w:t>
            </w:r>
            <w:r w:rsidDel="00000000" w:rsidR="00000000" w:rsidRPr="00000000">
              <w:rPr>
                <w:rFonts w:ascii="Arial" w:cs="Arial" w:eastAsia="Arial" w:hAnsi="Arial"/>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40" w:lineRule="auto"/>
              <w:rPr>
                <w:rFonts w:ascii="Arial" w:cs="Arial" w:eastAsia="Arial" w:hAnsi="Arial"/>
                <w:color w:val="1f1f1f"/>
              </w:rPr>
            </w:pPr>
            <w:r w:rsidDel="00000000" w:rsidR="00000000" w:rsidRPr="00000000">
              <w:rPr>
                <w:rtl w:val="0"/>
              </w:rPr>
            </w:r>
          </w:p>
        </w:tc>
      </w:tr>
      <w:tr>
        <w:trPr>
          <w:cantSplit w:val="0"/>
          <w:trHeight w:val="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4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Filtrage et Data Cleaning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Traitement des chaînes de caractères brutes issues du scraping, application d'expressions régulières (Regex) et suppression des doublons.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Taux de doublons autorisé :</w:t>
            </w:r>
            <w:r w:rsidDel="00000000" w:rsidR="00000000" w:rsidRPr="00000000">
              <w:rPr>
                <w:rFonts w:ascii="Arial" w:cs="Arial" w:eastAsia="Arial" w:hAnsi="Arial"/>
                <w:color w:val="1f1f1f"/>
                <w:rtl w:val="0"/>
              </w:rPr>
              <w:t xml:space="preserve"> &lt; 1% dans la base finale.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Complétude :</w:t>
            </w:r>
            <w:r w:rsidDel="00000000" w:rsidR="00000000" w:rsidRPr="00000000">
              <w:rPr>
                <w:rFonts w:ascii="Arial" w:cs="Arial" w:eastAsia="Arial" w:hAnsi="Arial"/>
                <w:color w:val="1f1f1f"/>
                <w:rtl w:val="0"/>
              </w:rPr>
              <w:t xml:space="preserve"> 100% de conformité sur les champs clés (SIREN à 9 chiffres, formats d'emails valides).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Performance :</w:t>
            </w:r>
            <w:r w:rsidDel="00000000" w:rsidR="00000000" w:rsidRPr="00000000">
              <w:rPr>
                <w:rFonts w:ascii="Arial" w:cs="Arial" w:eastAsia="Arial" w:hAnsi="Arial"/>
                <w:color w:val="1f1f1f"/>
                <w:rtl w:val="0"/>
              </w:rPr>
              <w:t xml:space="preserve"> Temps de traitement de nettoyage &lt; 1 heure pour 10 000 lignes entrantes.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Structuration &amp; Typage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Transformation des données extraites en données directement exploitables (ex: conversion des formats de devises pour le chiffre d'affaires, formats de dates).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Taux d'erreur de typage :</w:t>
            </w:r>
            <w:r w:rsidDel="00000000" w:rsidR="00000000" w:rsidRPr="00000000">
              <w:rPr>
                <w:rFonts w:ascii="Arial" w:cs="Arial" w:eastAsia="Arial" w:hAnsi="Arial"/>
                <w:color w:val="1f1f1f"/>
                <w:rtl w:val="0"/>
              </w:rPr>
              <w:t xml:space="preserve"> &lt; 0.5% d'erreurs de format lors de l'intégration en base.</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Architecture et Stockage BDD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Conception d'une architecture modulaire, évolutive et sécurisée</w:t>
            </w:r>
            <w:r w:rsidDel="00000000" w:rsidR="00000000" w:rsidRPr="00000000">
              <w:rPr>
                <w:rFonts w:ascii="Arial" w:cs="Arial" w:eastAsia="Arial" w:hAnsi="Arial"/>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r w:rsidDel="00000000" w:rsidR="00000000" w:rsidRPr="00000000">
              <w:rPr>
                <w:rtl w:val="0"/>
              </w:rPr>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Stockage dans la Base de Données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Intégration des données triées dans la BDD centrale, sécurisation des données sensibles/privées.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Performance de stockage :</w:t>
            </w:r>
            <w:r w:rsidDel="00000000" w:rsidR="00000000" w:rsidRPr="00000000">
              <w:rPr>
                <w:rFonts w:ascii="Arial" w:cs="Arial" w:eastAsia="Arial" w:hAnsi="Arial"/>
                <w:color w:val="1f1f1f"/>
                <w:rtl w:val="0"/>
              </w:rPr>
              <w:t xml:space="preserve"> Capacité garantie et testée pour </w:t>
            </w:r>
            <w:r w:rsidDel="00000000" w:rsidR="00000000" w:rsidRPr="00000000">
              <w:rPr>
                <w:rFonts w:ascii="Arial" w:cs="Arial" w:eastAsia="Arial" w:hAnsi="Arial"/>
                <w:b w:val="1"/>
                <w:bCs w:val="1"/>
                <w:color w:val="1f1f1f"/>
                <w:rtl w:val="0"/>
              </w:rPr>
              <w:t xml:space="preserve">plus de 100 000 entreprises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spacing w:after="48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Disponibilité :</w:t>
            </w:r>
            <w:r w:rsidDel="00000000" w:rsidR="00000000" w:rsidRPr="00000000">
              <w:rPr>
                <w:rFonts w:ascii="Arial" w:cs="Arial" w:eastAsia="Arial" w:hAnsi="Arial"/>
                <w:color w:val="1f1f1f"/>
                <w:rtl w:val="0"/>
              </w:rPr>
              <w:t xml:space="preserve"> Temps de réponse des requêtes de lecture &lt; 2 secondes pour les vues analytiques.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Évolutivité du système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permettant l'ajout facile de nouvelles sources de données (réseaux sociaux, API).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Temps d'intégration d'une nouvelle source :</w:t>
            </w:r>
            <w:r w:rsidDel="00000000" w:rsidR="00000000" w:rsidRPr="00000000">
              <w:rPr>
                <w:rFonts w:ascii="Arial" w:cs="Arial" w:eastAsia="Arial" w:hAnsi="Arial"/>
                <w:color w:val="1f1f1f"/>
                <w:rtl w:val="0"/>
              </w:rPr>
              <w:t xml:space="preserve"> Paramétrage possible sans réécrire l'architecture de base de la BDD.</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Intégration Business Intelligence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Préparation et export vers l'écosystème Power BI existant</w:t>
            </w:r>
            <w:r w:rsidDel="00000000" w:rsidR="00000000" w:rsidRPr="00000000">
              <w:rPr>
                <w:rFonts w:ascii="Arial" w:cs="Arial" w:eastAsia="Arial" w:hAnsi="Arial"/>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rPr>
            </w:pPr>
            <w:r w:rsidDel="00000000" w:rsidR="00000000" w:rsidRPr="00000000">
              <w:rPr>
                <w:rtl w:val="0"/>
              </w:rPr>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d'intégration Power BI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Création d'un module avec mapping automatique des champs et gestion des erreurs d'exportation.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Taux de réussite du mapping :</w:t>
            </w:r>
            <w:r w:rsidDel="00000000" w:rsidR="00000000" w:rsidRPr="00000000">
              <w:rPr>
                <w:rFonts w:ascii="Arial" w:cs="Arial" w:eastAsia="Arial" w:hAnsi="Arial"/>
                <w:color w:val="1f1f1f"/>
                <w:rtl w:val="0"/>
              </w:rPr>
              <w:t xml:space="preserve"> 100% des tables exposées sont compatibles avec Power BI (format étoile ou tabulaire propre).</w:t>
            </w:r>
          </w:p>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Gestion automatisée des erreurs avec logs (100% des échecs d'export documentés).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Planification des mises à jour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Mise en place de cycles d'actualisation des données stockées.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Fréquence :</w:t>
            </w:r>
            <w:r w:rsidDel="00000000" w:rsidR="00000000" w:rsidRPr="00000000">
              <w:rPr>
                <w:rFonts w:ascii="Arial" w:cs="Arial" w:eastAsia="Arial" w:hAnsi="Arial"/>
                <w:color w:val="1f1f1f"/>
                <w:rtl w:val="0"/>
              </w:rPr>
              <w:t xml:space="preserve"> Capacité à automatiser des cycles de mise à jour </w:t>
            </w:r>
            <w:r w:rsidDel="00000000" w:rsidR="00000000" w:rsidRPr="00000000">
              <w:rPr>
                <w:rFonts w:ascii="Arial" w:cs="Arial" w:eastAsia="Arial" w:hAnsi="Arial"/>
                <w:b w:val="1"/>
                <w:bCs w:val="1"/>
                <w:color w:val="1f1f1f"/>
                <w:rtl w:val="0"/>
              </w:rPr>
              <w:t xml:space="preserve">semestrielles</w:t>
            </w:r>
            <w:r w:rsidDel="00000000" w:rsidR="00000000" w:rsidRPr="00000000">
              <w:rPr>
                <w:rFonts w:ascii="Arial" w:cs="Arial" w:eastAsia="Arial" w:hAnsi="Arial"/>
                <w:color w:val="1f1f1f"/>
                <w:rtl w:val="0"/>
              </w:rPr>
              <w:t xml:space="preserve"> de la BDD.</w:t>
            </w:r>
          </w:p>
        </w:tc>
      </w:tr>
    </w:tbl>
    <w:p w:rsidR="00000000" w:rsidDel="00000000" w:rsidP="00000000" w:rsidRDefault="00000000" w:rsidRPr="00000000" w14:paraId="000000B1">
      <w:pPr>
        <w:spacing w:after="0" w:line="24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0"/>
        <w:gridCol w:w="7590"/>
        <w:tblGridChange w:id="0">
          <w:tblGrid>
            <w:gridCol w:w="1760"/>
            <w:gridCol w:w="75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0B2">
            <w:pPr>
              <w:jc w:val="center"/>
              <w:rPr>
                <w:b w:val="1"/>
                <w:bCs w:val="1"/>
              </w:rPr>
            </w:pPr>
            <w:r w:rsidDel="00000000" w:rsidR="00000000" w:rsidRPr="00000000">
              <w:rPr>
                <w:b w:val="1"/>
                <w:bCs w:val="1"/>
                <w:color w:val="ffffff"/>
                <w:rtl w:val="0"/>
              </w:rPr>
              <w:t xml:space="preserve">Exclusions, hypothèses et contraintes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Exclusions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robot ne fournit pas de conseils stratégiques </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une donnée est fausse sur le site web d'origine, le robot ne va pas la "deviner" ou la corriger manuellement</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robot ne va chercher que ce qui est public, gratuit et légal</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ne peut pas garantir que le robot trouvera 100% des infos sur 100% des sites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Hypothèses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sites web des entreprises ne bloquent pas totalement les robots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informations cherchées existent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outils gratuits (Python, bibliothèques de scraping) sont suffisants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Contraintes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scraping peut être limité ou interdit par certains sites (questions légales)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données sensibles/privées doivent être stockées de manière sécurisée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L’équipe projet doit se former en IA/code en même temps que la réalisation du projet.</w:t>
            </w:r>
          </w:p>
        </w:tc>
      </w:tr>
    </w:tbl>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tl w:val="0"/>
        </w:rPr>
      </w:r>
    </w:p>
    <w:tbl>
      <w:tblPr>
        <w:tblStyle w:val="Table8"/>
        <w:tblW w:w="73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8"/>
        <w:gridCol w:w="3495"/>
        <w:gridCol w:w="1905"/>
        <w:tblGridChange w:id="0">
          <w:tblGrid>
            <w:gridCol w:w="1958"/>
            <w:gridCol w:w="3495"/>
            <w:gridCol w:w="190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0C6">
            <w:pPr>
              <w:spacing w:after="0" w:line="240" w:lineRule="auto"/>
              <w:jc w:val="center"/>
              <w:rPr>
                <w:b w:val="1"/>
                <w:bCs w:val="1"/>
                <w:color w:val="ffffff"/>
              </w:rPr>
            </w:pPr>
            <w:r w:rsidDel="00000000" w:rsidR="00000000" w:rsidRPr="00000000">
              <w:rPr>
                <w:b w:val="1"/>
                <w:bCs w:val="1"/>
                <w:color w:val="ffffff"/>
                <w:rtl w:val="0"/>
              </w:rPr>
              <w:t xml:space="preserve">Jalons du projet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C9">
            <w:pPr>
              <w:spacing w:after="0" w:before="0" w:lineRule="auto"/>
              <w:rPr>
                <w:b w:val="1"/>
                <w:bCs w:val="1"/>
                <w:color w:val="ffffff"/>
              </w:rPr>
            </w:pPr>
            <w:r w:rsidDel="00000000" w:rsidR="00000000" w:rsidRPr="00000000">
              <w:rPr>
                <w:b w:val="1"/>
                <w:bCs w:val="1"/>
                <w:color w:val="ffffff"/>
                <w:rtl w:val="0"/>
              </w:rPr>
              <w:t xml:space="preserve">Jalon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CA">
            <w:pPr>
              <w:spacing w:after="0" w:before="0" w:lineRule="auto"/>
              <w:rPr>
                <w:b w:val="1"/>
                <w:bCs w:val="1"/>
                <w:color w:val="ffffff"/>
              </w:rPr>
            </w:pPr>
            <w:r w:rsidDel="00000000" w:rsidR="00000000" w:rsidRPr="00000000">
              <w:rPr>
                <w:b w:val="1"/>
                <w:bCs w:val="1"/>
                <w:color w:val="ffffff"/>
                <w:rtl w:val="0"/>
              </w:rPr>
              <w:t xml:space="preserve">Description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CB">
            <w:pPr>
              <w:spacing w:after="0" w:before="0" w:lineRule="auto"/>
              <w:rPr>
                <w:b w:val="1"/>
                <w:bCs w:val="1"/>
                <w:color w:val="ffffff"/>
              </w:rPr>
            </w:pPr>
            <w:r w:rsidDel="00000000" w:rsidR="00000000" w:rsidRPr="00000000">
              <w:rPr>
                <w:b w:val="1"/>
                <w:bCs w:val="1"/>
                <w:color w:val="ffffff"/>
                <w:rtl w:val="0"/>
              </w:rPr>
              <w:t xml:space="preserve">Date de livraison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before="0" w:lineRule="auto"/>
              <w:rPr/>
            </w:pPr>
            <w:r w:rsidDel="00000000" w:rsidR="00000000" w:rsidRPr="00000000">
              <w:rPr>
                <w:b w:val="1"/>
                <w:bCs w:val="1"/>
                <w:color w:val="1f1f1f"/>
                <w:rtl w:val="0"/>
              </w:rPr>
              <w:t xml:space="preserve">J1 : Conformité &amp; Cadre Légal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before="0" w:lineRule="auto"/>
              <w:rPr/>
            </w:pPr>
            <w:r w:rsidDel="00000000" w:rsidR="00000000" w:rsidRPr="00000000">
              <w:rPr>
                <w:color w:val="1f1f1f"/>
                <w:rtl w:val="0"/>
              </w:rPr>
              <w:t xml:space="preserve">Validation des règles éthiques et juridiques pour autoriser le lancement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before="0" w:lineRule="auto"/>
              <w:rPr/>
            </w:pPr>
            <w:r w:rsidDel="00000000" w:rsidR="00000000" w:rsidRPr="00000000">
              <w:rPr>
                <w:b w:val="1"/>
                <w:bCs w:val="1"/>
                <w:color w:val="1f1f1f"/>
                <w:rtl w:val="0"/>
              </w:rPr>
              <w:t xml:space="preserve">J2 : Environnement Prêt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before="0" w:lineRule="auto"/>
              <w:rPr/>
            </w:pPr>
            <w:r w:rsidDel="00000000" w:rsidR="00000000" w:rsidRPr="00000000">
              <w:rPr>
                <w:color w:val="1f1f1f"/>
                <w:rtl w:val="0"/>
              </w:rPr>
              <w:t xml:space="preserve">Base de données créée et ordinateurs configurés avec la puissance nécessaire pour 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before="0" w:lineRule="auto"/>
              <w:rPr/>
            </w:pPr>
            <w:r w:rsidDel="00000000" w:rsidR="00000000" w:rsidRPr="00000000">
              <w:rPr>
                <w:b w:val="1"/>
                <w:bCs w:val="1"/>
                <w:color w:val="1f1f1f"/>
                <w:rtl w:val="0"/>
              </w:rPr>
              <w:t xml:space="preserve">J3 : IA de Lecture Validée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before="0" w:lineRule="auto"/>
              <w:rPr/>
            </w:pPr>
            <w:r w:rsidDel="00000000" w:rsidR="00000000" w:rsidRPr="00000000">
              <w:rPr>
                <w:color w:val="1f1f1f"/>
                <w:rtl w:val="0"/>
              </w:rPr>
              <w:t xml:space="preserve">L'IA est sélectionnée, entraînée et capable de trouver des infos sur 90% des sites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before="0" w:lineRule="auto"/>
              <w:rPr/>
            </w:pPr>
            <w:r w:rsidDel="00000000" w:rsidR="00000000" w:rsidRPr="00000000">
              <w:rPr>
                <w:b w:val="1"/>
                <w:bCs w:val="1"/>
                <w:color w:val="1f1f1f"/>
                <w:rtl w:val="0"/>
              </w:rPr>
              <w:t xml:space="preserve">J4 : Prototype du Scraper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0" w:before="0" w:lineRule="auto"/>
              <w:rPr/>
            </w:pPr>
            <w:r w:rsidDel="00000000" w:rsidR="00000000" w:rsidRPr="00000000">
              <w:rPr>
                <w:color w:val="1f1f1f"/>
                <w:rtl w:val="0"/>
              </w:rPr>
              <w:t xml:space="preserve">Le robot est capable d'ouvrir une page et d'extraire des données sans planter.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0" w:before="0" w:lineRule="auto"/>
              <w:rPr/>
            </w:pPr>
            <w:r w:rsidDel="00000000" w:rsidR="00000000" w:rsidRPr="00000000">
              <w:rPr>
                <w:b w:val="1"/>
                <w:bCs w:val="1"/>
                <w:color w:val="1f1f1f"/>
                <w:rtl w:val="0"/>
              </w:rPr>
              <w:t xml:space="preserve">J5 : Système Auto-réparateur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before="0" w:lineRule="auto"/>
              <w:rPr/>
            </w:pPr>
            <w:r w:rsidDel="00000000" w:rsidR="00000000" w:rsidRPr="00000000">
              <w:rPr>
                <w:color w:val="1f1f1f"/>
                <w:rtl w:val="0"/>
              </w:rPr>
              <w:t xml:space="preserve">L'IA et le Robot sont connectés : le système s'adapte seul aux changements de 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before="0" w:lineRule="auto"/>
              <w:rPr/>
            </w:pPr>
            <w:r w:rsidDel="00000000" w:rsidR="00000000" w:rsidRPr="00000000">
              <w:rPr>
                <w:b w:val="1"/>
                <w:bCs w:val="1"/>
                <w:color w:val="1f1f1f"/>
                <w:rtl w:val="0"/>
              </w:rPr>
              <w:t xml:space="preserve">J6 : Mise en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before="0" w:lineRule="auto"/>
              <w:rPr/>
            </w:pPr>
            <w:r w:rsidDel="00000000" w:rsidR="00000000" w:rsidRPr="00000000">
              <w:rPr>
                <w:color w:val="1f1f1f"/>
                <w:rtl w:val="0"/>
              </w:rPr>
              <w:t xml:space="preserve">Interface de contrôle déployée sur serveur et test de montée en charge (1000 sites) réussi.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before="0" w:lineRule="auto"/>
              <w:rPr/>
            </w:pPr>
            <w:r w:rsidDel="00000000" w:rsidR="00000000" w:rsidRPr="00000000">
              <w:rPr>
                <w:i w:val="1"/>
                <w:iCs w:val="1"/>
                <w:color w:val="1f1f1f"/>
                <w:rtl w:val="0"/>
              </w:rPr>
              <w:t xml:space="preserve">À préciser</w:t>
            </w:r>
            <w:r w:rsidDel="00000000" w:rsidR="00000000" w:rsidRPr="00000000">
              <w:rPr>
                <w:rtl w:val="0"/>
              </w:rPr>
            </w:r>
          </w:p>
        </w:tc>
      </w:tr>
    </w:tbl>
    <w:p w:rsidR="00000000" w:rsidDel="00000000" w:rsidP="00000000" w:rsidRDefault="00000000" w:rsidRPr="00000000" w14:paraId="000000DE">
      <w:pPr>
        <w:spacing w:after="0" w:line="240" w:lineRule="auto"/>
        <w:rPr/>
      </w:pP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0349"/>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3B1C94"/>
    <w:pPr>
      <w:ind w:left="720"/>
      <w:contextualSpacing w:val="1"/>
    </w:pPr>
  </w:style>
  <w:style w:type="table" w:styleId="TableGrid">
    <w:name w:val="Table Grid"/>
    <w:basedOn w:val="TableNormal"/>
    <w:uiPriority w:val="39"/>
    <w:rsid w:val="00E1249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DC0D65"/>
    <w:pPr>
      <w:spacing w:after="0" w:line="240" w:lineRule="auto"/>
    </w:pPr>
  </w:style>
  <w:style w:type="character" w:styleId="Heading2Char" w:customStyle="1">
    <w:name w:val="Heading 2 Char"/>
    <w:basedOn w:val="DefaultParagraphFont"/>
    <w:link w:val="Heading2"/>
    <w:uiPriority w:val="9"/>
    <w:rsid w:val="00421343"/>
    <w:rPr>
      <w:rFonts w:asciiTheme="majorHAnsi" w:cstheme="majorBidi" w:eastAsiaTheme="majorEastAsia" w:hAnsiTheme="majorHAnsi"/>
      <w:color w:val="2f5496" w:themeColor="accent1" w:themeShade="0000BF"/>
      <w:sz w:val="26"/>
      <w:szCs w:val="26"/>
    </w:rPr>
  </w:style>
  <w:style w:type="paragraph" w:styleId="Header">
    <w:name w:val="header"/>
    <w:basedOn w:val="Normal"/>
    <w:link w:val="HeaderChar"/>
    <w:uiPriority w:val="99"/>
    <w:unhideWhenUsed w:val="1"/>
    <w:rsid w:val="001C7A22"/>
    <w:pPr>
      <w:tabs>
        <w:tab w:val="center" w:pos="4680"/>
        <w:tab w:val="right" w:pos="9360"/>
      </w:tabs>
      <w:spacing w:after="0" w:line="240" w:lineRule="auto"/>
    </w:pPr>
  </w:style>
  <w:style w:type="character" w:styleId="HeaderChar" w:customStyle="1">
    <w:name w:val="Header Char"/>
    <w:basedOn w:val="DefaultParagraphFont"/>
    <w:link w:val="Header"/>
    <w:uiPriority w:val="99"/>
    <w:rsid w:val="001C7A22"/>
  </w:style>
  <w:style w:type="paragraph" w:styleId="Footer">
    <w:name w:val="footer"/>
    <w:basedOn w:val="Normal"/>
    <w:link w:val="FooterChar"/>
    <w:uiPriority w:val="99"/>
    <w:unhideWhenUsed w:val="1"/>
    <w:rsid w:val="001C7A22"/>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7A22"/>
  </w:style>
  <w:style w:type="character" w:styleId="Hyperlink">
    <w:name w:val="Hyperlink"/>
    <w:basedOn w:val="DefaultParagraphFont"/>
    <w:uiPriority w:val="99"/>
    <w:unhideWhenUsed w:val="1"/>
    <w:rsid w:val="003C0050"/>
    <w:rPr>
      <w:color w:val="0563c1" w:themeColor="hyperlink"/>
      <w:u w:val="single"/>
    </w:rPr>
  </w:style>
  <w:style w:type="character" w:styleId="UnresolvedMention">
    <w:name w:val="Unresolved Mention"/>
    <w:basedOn w:val="DefaultParagraphFont"/>
    <w:uiPriority w:val="99"/>
    <w:semiHidden w:val="1"/>
    <w:unhideWhenUsed w:val="1"/>
    <w:rsid w:val="003C0050"/>
    <w:rPr>
      <w:color w:val="605e5c"/>
      <w:shd w:color="auto" w:fill="e1dfdd" w:val="clear"/>
    </w:rPr>
  </w:style>
  <w:style w:type="character" w:styleId="FollowedHyperlink">
    <w:name w:val="FollowedHyperlink"/>
    <w:basedOn w:val="DefaultParagraphFont"/>
    <w:uiPriority w:val="99"/>
    <w:semiHidden w:val="1"/>
    <w:unhideWhenUsed w:val="1"/>
    <w:rsid w:val="003C0050"/>
    <w:rPr>
      <w:color w:val="954f72" w:themeColor="followedHyperlink"/>
      <w:u w:val="single"/>
    </w:rPr>
  </w:style>
  <w:style w:type="character" w:styleId="Strong">
    <w:name w:val="Strong"/>
    <w:basedOn w:val="DefaultParagraphFont"/>
    <w:uiPriority w:val="22"/>
    <w:qFormat w:val="1"/>
    <w:rsid w:val="008C77F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grS/jQILIB+qHVKf8uDGgO0Hg==">CgMxLjA4AHIhMVlVSFRYVktuanRZZXJDVGkzVU9YU0c3NVlqVnNFckVQ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2025-09-04T17:29:00.0000000Z</dcterms:created>
  <dc:creator>Peter Landau</dc:creator>
</cp:coreProperties>
</file>