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 xml:space="preserve"> </w:t>
            </w:r>
            <w:r>
              <w:rPr>
                <w:b/>
              </w:rPr>
              <w:t xml:space="preserve">Motif / type de réunion: </w:t>
            </w:r>
            <w:r>
              <w:t>Audit de rattrapage - Gestion de projet</w:t>
            </w:r>
          </w:p>
        </w:tc>
        <w:tc>
          <w:tcPr>
            <w:tcW w:type="dxa" w:w="4320"/>
          </w:tcPr>
          <w:p>
            <w:r>
              <w:t xml:space="preserve"> </w:t>
            </w:r>
            <w:r>
              <w:rPr>
                <w:b/>
              </w:rPr>
              <w:t>Lieu:</w:t>
            </w:r>
            <w:r>
              <w:t xml:space="preserve"> </w:t>
            </w:r>
          </w:p>
        </w:tc>
      </w:tr>
      <w:tr>
        <w:tc>
          <w:tcPr>
            <w:tcW w:type="dxa" w:w="4320"/>
          </w:tcPr>
          <w:p>
            <w:r>
              <w:t xml:space="preserve"> </w:t>
            </w:r>
            <w:r>
              <w:rPr>
                <w:b/>
              </w:rPr>
              <w:t xml:space="preserve">Présents : </w:t>
            </w:r>
            <w:r>
              <w:t>Louison, Yessine, Rana, Cisco, Jean-Baptiste, Zhongman, Paul, Isidore, Ali, Douk, Pilote, M. Le Picard</w:t>
            </w:r>
            <w:r>
              <w:br/>
            </w:r>
            <w:r>
              <w:rPr>
                <w:b/>
              </w:rPr>
              <w:t>Excusés:</w:t>
            </w:r>
            <w:r>
              <w:t xml:space="preserve"> </w:t>
            </w:r>
          </w:p>
        </w:tc>
        <w:tc>
          <w:tcPr>
            <w:tcW w:type="dxa" w:w="4320"/>
          </w:tcPr>
          <w:p>
            <w:r>
              <w:t xml:space="preserve"> </w:t>
            </w:r>
            <w:r>
              <w:rPr>
                <w:b/>
              </w:rPr>
              <w:t>Date / heure de début / durée:</w:t>
            </w:r>
            <w:r>
              <w:t xml:space="preserve"> </w:t>
            </w:r>
          </w:p>
        </w:tc>
      </w:tr>
    </w:tbl>
    <w:p>
      <w:pPr>
        <w:jc w:val="left"/>
      </w:pPr>
      <w:r>
        <w:rPr>
          <w:b/>
          <w:sz w:val="26"/>
        </w:rPr>
        <w:t>Projet Collecte de données - Compte rendu n°11</w:t>
      </w:r>
    </w:p>
    <w:p>
      <w:r>
        <w:t xml:space="preserve"> </w:t>
      </w:r>
    </w:p>
    <w:p>
      <w:r>
        <w:t>Liste de diffusion: membres de l'équipe projet, pilote, M. Le Picard</w:t>
      </w:r>
    </w:p>
    <w:p>
      <w:pPr>
        <w:pStyle w:val="Heading1"/>
      </w:pPr>
      <w:r>
        <w:t>Ordre du jour</w:t>
      </w:r>
    </w:p>
    <w:p>
      <w:r>
        <w:t>Audit de rattrapage de gestion de projet</w:t>
      </w:r>
    </w:p>
    <w:p>
      <w:pPr>
        <w:pStyle w:val="Heading1"/>
      </w:pPr>
      <w:r>
        <w:t>Information échangées</w:t>
      </w:r>
    </w:p>
    <w:p>
      <w:r>
        <w:rPr>
          <w:b/>
        </w:rPr>
        <w:t>Retours des auditeurs :</w:t>
      </w:r>
    </w:p>
    <w:p>
      <w:pPr>
        <w:spacing w:before="40" w:after="40"/>
      </w:pPr>
      <w:r>
        <w:t>Gantt : Utiliser un diagramme de Gantt pour gérer l'occupation des membres. Les « I » découlent du diagramme de Gantt.</w:t>
      </w:r>
    </w:p>
    <w:p>
      <w:pPr>
        <w:spacing w:before="40" w:after="40"/>
      </w:pPr>
      <w:r>
        <w:t>Rôles et Répartition (Matrice RACI) : Utiliser une case rouge (et non verte) pour les R/A. Pour le « C », il faut rajouter les experts. Il y a beaucoup de « A » pour Jean-Baptiste ; c'est un travail rotatif. Il faut répartir les « A » de manière équitable.</w:t>
      </w:r>
    </w:p>
    <w:p>
      <w:pPr>
        <w:spacing w:before="40" w:after="40"/>
      </w:pPr>
      <w:r>
        <w:t>Besoins et Formations : Il faut définir les besoins en formations jusqu'à la fin du projet. Il est impératif d'anticiper ces besoins en formations pour le prochain audit, afin de bien comprendre la complexité des tâches. De manière générale, il faut anticiper tous les besoins.</w:t>
      </w:r>
    </w:p>
    <w:p>
      <w:pPr>
        <w:spacing w:before="40" w:after="40"/>
      </w:pPr>
      <w:r>
        <w:t>Outils et Validations : Il faut faire valider les processus par des experts (par exemple, pour le robot scraper). Il faut prévoir un logiciel payant. Il faut penser à intégrer Isidore. Il faut trouver d'autres outils que Google Drive.</w:t>
      </w:r>
    </w:p>
    <w:p>
      <w:pPr>
        <w:spacing w:before="40" w:after="40"/>
      </w:pPr>
      <w:r>
        <w:t>Réunions : Il faut organiser une réunion avec des pilotes. Il faut planifier les réunions jusqu'en juin 2027.</w:t>
      </w:r>
    </w:p>
    <w:p>
      <w:pPr>
        <w:pStyle w:val="Heading1"/>
      </w:pPr>
      <w:r>
        <w:t>Remarques / Questions</w:t>
      </w:r>
    </w:p>
    <w:p>
      <w:pPr>
        <w:pStyle w:val="Heading1"/>
      </w:pPr>
      <w:r>
        <w:t>Décisions</w:t>
      </w:r>
    </w:p>
    <w:p>
      <w:r>
        <w:t>Date de la prochaine réunion :</w:t>
      </w:r>
    </w:p>
    <w:p>
      <w:r>
        <w:t>Documents additionnels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