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4C80" w14:textId="34C1D532" w:rsidR="00E9414C" w:rsidRDefault="00E9414C" w:rsidP="00327775">
      <w:pPr>
        <w:pStyle w:val="Titre1"/>
      </w:pPr>
      <w:r>
        <w:tab/>
      </w:r>
      <w:r>
        <w:tab/>
      </w:r>
      <w:r>
        <w:tab/>
      </w:r>
      <w:r>
        <w:tab/>
      </w:r>
      <w:r>
        <w:tab/>
        <w:t>Rapport Machine Learning</w:t>
      </w:r>
    </w:p>
    <w:p w14:paraId="6859A861" w14:textId="77777777" w:rsidR="00E9414C" w:rsidRDefault="00E9414C" w:rsidP="00327775">
      <w:pPr>
        <w:pStyle w:val="Titre1"/>
      </w:pPr>
    </w:p>
    <w:p w14:paraId="3C6B842D" w14:textId="060BCF6A" w:rsidR="00E9414C" w:rsidRDefault="00E9414C" w:rsidP="00327775">
      <w:pPr>
        <w:pStyle w:val="Titre2"/>
        <w:numPr>
          <w:ilvl w:val="0"/>
          <w:numId w:val="2"/>
        </w:numPr>
      </w:pPr>
      <w:r>
        <w:t>Présentation Synthétique</w:t>
      </w:r>
    </w:p>
    <w:p w14:paraId="34C3DE02" w14:textId="77777777" w:rsidR="00327775" w:rsidRDefault="00327775" w:rsidP="00E9414C"/>
    <w:p w14:paraId="3BBF79B3" w14:textId="16086D8E" w:rsidR="00327775" w:rsidRDefault="006B184F" w:rsidP="00E9414C">
      <w:r>
        <w:t>Dans la première partie</w:t>
      </w:r>
      <w:r w:rsidR="00E9414C">
        <w:t>, après avoir importé le fichier (</w:t>
      </w:r>
      <w:proofErr w:type="spellStart"/>
      <w:r w:rsidR="00E9414C">
        <w:t>train_projet</w:t>
      </w:r>
      <w:proofErr w:type="spellEnd"/>
      <w:r w:rsidR="00E9414C">
        <w:t xml:space="preserve">) sur Python, nous avons appliqué un séparateur pour avoir un bon affichage. Ensuite, </w:t>
      </w:r>
      <w:r w:rsidR="0034018C">
        <w:t>nous nous rendus compte qu’il y avait des colonnes sans</w:t>
      </w:r>
      <w:r w:rsidR="00E9414C">
        <w:t xml:space="preserve"> données</w:t>
      </w:r>
      <w:r w:rsidR="0034018C">
        <w:t xml:space="preserve"> donc</w:t>
      </w:r>
      <w:r w:rsidR="00E9414C">
        <w:rPr>
          <w:color w:val="FF0000"/>
        </w:rPr>
        <w:t xml:space="preserve"> </w:t>
      </w:r>
      <w:r w:rsidR="00E9414C">
        <w:t xml:space="preserve">nous avons cherché </w:t>
      </w:r>
      <w:r w:rsidR="0034018C">
        <w:t>c</w:t>
      </w:r>
      <w:r w:rsidR="00E9414C">
        <w:t>es valeurs manquantes. Dès lors qu’il y avait trop d’information manquant, nous avons supprimé la colonne</w:t>
      </w:r>
      <w:r w:rsidR="0034018C">
        <w:t xml:space="preserve"> pour éviter les aberrations. </w:t>
      </w:r>
      <w:r w:rsidR="002403E3">
        <w:t>Après, on numérise les variables en changeant leur type (les variables ne sont plus des objets</w:t>
      </w:r>
      <w:r w:rsidR="008A2AAB">
        <w:t>,</w:t>
      </w:r>
      <w:r w:rsidR="002403E3">
        <w:t xml:space="preserve"> mais des int32</w:t>
      </w:r>
      <w:r w:rsidR="0034018C">
        <w:t>)</w:t>
      </w:r>
      <w:r w:rsidR="002403E3">
        <w:t xml:space="preserve">. </w:t>
      </w:r>
      <w:r w:rsidR="00327775">
        <w:t xml:space="preserve">Le but de cette partie était de garder les données qui étaient le plus viable possible et de les numériser pour pouvoir les réutiliser facilement. </w:t>
      </w:r>
    </w:p>
    <w:p w14:paraId="72466695" w14:textId="50CDBAB2" w:rsidR="0034018C" w:rsidRDefault="002403E3" w:rsidP="00E9414C">
      <w:r>
        <w:t xml:space="preserve">Dans </w:t>
      </w:r>
      <w:r w:rsidR="006B184F">
        <w:t xml:space="preserve">la deuxième partie </w:t>
      </w:r>
      <w:r>
        <w:t xml:space="preserve">Data Visualisation, on commence par afficher les graphiques pour </w:t>
      </w:r>
      <w:r w:rsidR="0034018C">
        <w:t>chaque</w:t>
      </w:r>
      <w:r>
        <w:t xml:space="preserve"> </w:t>
      </w:r>
      <w:r w:rsidR="008A2AAB">
        <w:t>variable</w:t>
      </w:r>
      <w:r w:rsidR="006B184F">
        <w:t xml:space="preserve">. Par la suite, on modélise la loi gamma puis on calcul la kurtosis et le </w:t>
      </w:r>
      <w:proofErr w:type="spellStart"/>
      <w:r w:rsidR="006B184F">
        <w:t>skewness</w:t>
      </w:r>
      <w:proofErr w:type="spellEnd"/>
      <w:r w:rsidR="006B184F">
        <w:t xml:space="preserve"> et on donne la matrice de corrélation. Enfin, on affiche de nouveaux tableaux à partir de la base de départ en enlevant les valeurs manquantes.</w:t>
      </w:r>
    </w:p>
    <w:p w14:paraId="1E716B90" w14:textId="28199A17" w:rsidR="00760F11" w:rsidRDefault="006B184F" w:rsidP="00E9414C">
      <w:r>
        <w:t xml:space="preserve">Dans la </w:t>
      </w:r>
      <w:r w:rsidR="0034018C">
        <w:t>troisième</w:t>
      </w:r>
      <w:r>
        <w:t xml:space="preserve"> partie Modélisation, on refait la même chose que précédemment en modélisant les variables dans un autre format</w:t>
      </w:r>
      <w:r w:rsidR="00351587">
        <w:t xml:space="preserve"> puis on prend les variables qui sont </w:t>
      </w:r>
      <w:r w:rsidR="0034018C">
        <w:t>déterministes</w:t>
      </w:r>
      <w:r w:rsidR="00351587">
        <w:t xml:space="preserve">. Ensuite, on cherche les meilleurs paramètres, nous avons </w:t>
      </w:r>
      <w:r w:rsidR="0034018C">
        <w:t>décidé</w:t>
      </w:r>
      <w:r w:rsidR="00351587">
        <w:t xml:space="preserve"> de prendre </w:t>
      </w:r>
      <w:proofErr w:type="spellStart"/>
      <w:r w:rsidR="00351587">
        <w:t>n_estimator</w:t>
      </w:r>
      <w:proofErr w:type="spellEnd"/>
      <w:r w:rsidR="00351587">
        <w:t xml:space="preserve"> égal à 10 pour éviter que </w:t>
      </w:r>
      <w:r w:rsidR="0034018C">
        <w:t>le programme tourne pendant trop longtemps</w:t>
      </w:r>
      <w:r w:rsidR="00351587">
        <w:t>. Après, on prend les variables qui ont le plus d’impact et on secoue les données pour</w:t>
      </w:r>
      <w:r w:rsidR="0034018C">
        <w:t xml:space="preserve"> </w:t>
      </w:r>
      <w:r w:rsidR="00351587">
        <w:t>avoir des données aléatoires</w:t>
      </w:r>
      <w:r w:rsidR="00760F11">
        <w:t xml:space="preserve">. </w:t>
      </w:r>
      <w:r w:rsidR="0034018C">
        <w:t xml:space="preserve">(La </w:t>
      </w:r>
      <w:r w:rsidR="008A2AAB">
        <w:t>compréhension</w:t>
      </w:r>
      <w:r w:rsidR="0034018C">
        <w:t xml:space="preserve"> de la suite du code sera dans la partie II)</w:t>
      </w:r>
    </w:p>
    <w:p w14:paraId="4BE9E843" w14:textId="77777777" w:rsidR="00E9414C" w:rsidRDefault="00E9414C" w:rsidP="00E9414C"/>
    <w:p w14:paraId="695F8427" w14:textId="678A35E2" w:rsidR="00E9414C" w:rsidRDefault="00E9414C" w:rsidP="00327775">
      <w:pPr>
        <w:pStyle w:val="Titre2"/>
        <w:numPr>
          <w:ilvl w:val="0"/>
          <w:numId w:val="2"/>
        </w:numPr>
      </w:pPr>
      <w:r>
        <w:t>Description technique utilisé pour étudier la base</w:t>
      </w:r>
    </w:p>
    <w:p w14:paraId="0C063651" w14:textId="77777777" w:rsidR="00327775" w:rsidRDefault="00327775" w:rsidP="00760F11"/>
    <w:p w14:paraId="409EAF7E" w14:textId="76B8D4D9" w:rsidR="00760F11" w:rsidRDefault="00760F11" w:rsidP="00760F11">
      <w:r w:rsidRPr="00760F11">
        <w:t>On sépare la base en deux (une base d’apprentissage et une base de validation</w:t>
      </w:r>
      <w:r w:rsidR="00327775">
        <w:t>)</w:t>
      </w:r>
      <w:r w:rsidRPr="00760F11">
        <w:t>.</w:t>
      </w:r>
      <w:r w:rsidR="00327775">
        <w:t xml:space="preserve"> </w:t>
      </w:r>
      <w:r>
        <w:t>Dans la base apprentissage, on évalue les prédictions</w:t>
      </w:r>
      <w:r w:rsidR="008A2AAB">
        <w:t>,</w:t>
      </w:r>
      <w:r>
        <w:t xml:space="preserve"> c’est-à-dire la précision, le </w:t>
      </w:r>
      <w:proofErr w:type="spellStart"/>
      <w:r>
        <w:t>r</w:t>
      </w:r>
      <w:r w:rsidR="008A2AAB">
        <w:t>e</w:t>
      </w:r>
      <w:r>
        <w:t>call</w:t>
      </w:r>
      <w:proofErr w:type="spellEnd"/>
      <w:r>
        <w:t>, le f1-core et le support.</w:t>
      </w:r>
    </w:p>
    <w:p w14:paraId="213D42F1" w14:textId="2EC5996C" w:rsidR="00760F11" w:rsidRDefault="00760F11" w:rsidP="00760F11">
      <w:r>
        <w:t xml:space="preserve">Dans la partie Optimisation des Paramètres, on prend les paramètres d’avant puis on fait tourner la machine un grand nombre de fois avec des paramètres différents. Le but est de trouver les meilleurs </w:t>
      </w:r>
      <w:proofErr w:type="gramStart"/>
      <w:r>
        <w:t>paramètres</w:t>
      </w:r>
      <w:proofErr w:type="gramEnd"/>
      <w:r>
        <w:t>. Puis on refait les prédictions avec ces nouveaux paramètres. Donc on sait dorénavant, quelles sont les meilleurs paramètres va faire en sorte qu’un individu peut rembourser ou non le prêt.</w:t>
      </w:r>
    </w:p>
    <w:p w14:paraId="7DF438FE" w14:textId="380E535B" w:rsidR="00760F11" w:rsidRDefault="00760F11" w:rsidP="00760F11">
      <w:r>
        <w:t xml:space="preserve">On peut donc maintenant passer à la base test en important les données du fichier </w:t>
      </w:r>
      <w:proofErr w:type="spellStart"/>
      <w:r>
        <w:t>test_projet</w:t>
      </w:r>
      <w:proofErr w:type="spellEnd"/>
      <w:r>
        <w:t>. On rechange encore le type pour qu’il ne soit plus considér</w:t>
      </w:r>
      <w:r w:rsidR="008A2AAB">
        <w:t>é</w:t>
      </w:r>
      <w:r>
        <w:t xml:space="preserve"> comme des objets. Enfin</w:t>
      </w:r>
      <w:r w:rsidR="008A2AAB">
        <w:t>,</w:t>
      </w:r>
      <w:r>
        <w:t xml:space="preserve"> on applique avec nos hyperparamètres, puis on lui demande d</w:t>
      </w:r>
      <w:r w:rsidR="00F25E78">
        <w:t>e cré</w:t>
      </w:r>
      <w:r w:rsidR="00512AE1">
        <w:t xml:space="preserve">er </w:t>
      </w:r>
      <w:r w:rsidR="00F25E78">
        <w:t>un fic</w:t>
      </w:r>
      <w:r>
        <w:t xml:space="preserve">hier </w:t>
      </w:r>
      <w:proofErr w:type="spellStart"/>
      <w:r>
        <w:t>datatest_projet</w:t>
      </w:r>
      <w:proofErr w:type="spellEnd"/>
      <w:r>
        <w:t xml:space="preserve"> </w:t>
      </w:r>
      <w:r w:rsidR="00F25E78">
        <w:t>qui d</w:t>
      </w:r>
      <w:r w:rsidR="001E6299">
        <w:t>étermine</w:t>
      </w:r>
      <w:r>
        <w:t xml:space="preserve"> si la personne</w:t>
      </w:r>
      <w:r w:rsidR="001A7F3F">
        <w:t xml:space="preserve"> </w:t>
      </w:r>
      <w:r w:rsidR="005F6FF1">
        <w:t>a</w:t>
      </w:r>
      <w:r>
        <w:t xml:space="preserve"> rembours</w:t>
      </w:r>
      <w:r w:rsidR="001A7F3F">
        <w:t>é</w:t>
      </w:r>
      <w:r>
        <w:t xml:space="preserve"> ou non.</w:t>
      </w:r>
    </w:p>
    <w:p w14:paraId="3098320E" w14:textId="23A3A9C7" w:rsidR="00E9414C" w:rsidRDefault="00E9414C" w:rsidP="00327775">
      <w:pPr>
        <w:pStyle w:val="Titre2"/>
        <w:numPr>
          <w:ilvl w:val="0"/>
          <w:numId w:val="2"/>
        </w:numPr>
      </w:pPr>
      <w:r>
        <w:t>Synthèses des résultats et limites</w:t>
      </w:r>
    </w:p>
    <w:p w14:paraId="58F25E76" w14:textId="77777777" w:rsidR="00327775" w:rsidRDefault="00327775" w:rsidP="00C51F4D"/>
    <w:p w14:paraId="7CD908EB" w14:textId="63CBE622" w:rsidR="00C51F4D" w:rsidRDefault="00BA39AF" w:rsidP="00C51F4D">
      <w:r>
        <w:rPr>
          <w:noProof/>
        </w:rPr>
        <w:lastRenderedPageBreak/>
        <w:drawing>
          <wp:inline distT="0" distB="0" distL="0" distR="0" wp14:anchorId="4FEF91AB" wp14:editId="674C9508">
            <wp:extent cx="2598420" cy="2133600"/>
            <wp:effectExtent l="0" t="0" r="11430" b="0"/>
            <wp:docPr id="1" name="Graphique 1">
              <a:extLst xmlns:a="http://schemas.openxmlformats.org/drawingml/2006/main">
                <a:ext uri="{FF2B5EF4-FFF2-40B4-BE49-F238E27FC236}">
                  <a16:creationId xmlns:a16="http://schemas.microsoft.com/office/drawing/2014/main" id="{9C2B6EF7-6ACF-1652-5D14-E99BE223B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ab/>
      </w:r>
      <w:r>
        <w:rPr>
          <w:noProof/>
        </w:rPr>
        <w:drawing>
          <wp:inline distT="0" distB="0" distL="0" distR="0" wp14:anchorId="260771D9" wp14:editId="7FFE4246">
            <wp:extent cx="2750820" cy="2141220"/>
            <wp:effectExtent l="0" t="0" r="11430" b="11430"/>
            <wp:docPr id="2" name="Graphique 2">
              <a:extLst xmlns:a="http://schemas.openxmlformats.org/drawingml/2006/main">
                <a:ext uri="{FF2B5EF4-FFF2-40B4-BE49-F238E27FC236}">
                  <a16:creationId xmlns:a16="http://schemas.microsoft.com/office/drawing/2014/main" id="{9A54CDF6-C460-C507-F60C-299BF77DF0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6D748B" w14:textId="3827044C" w:rsidR="00BA39AF" w:rsidRDefault="00BA39AF" w:rsidP="00C51F4D"/>
    <w:p w14:paraId="76FE7AF2" w14:textId="4349705C" w:rsidR="00BA39AF" w:rsidRDefault="00BA39AF" w:rsidP="00C51F4D">
      <w:r>
        <w:t xml:space="preserve">Comme on peut le voir sur les deux graphiques provenant du dossier </w:t>
      </w:r>
      <w:proofErr w:type="spellStart"/>
      <w:r>
        <w:t>datatest_projet</w:t>
      </w:r>
      <w:proofErr w:type="spellEnd"/>
      <w:r>
        <w:t>, plus de 70% des individus qui sont capables de rembours</w:t>
      </w:r>
      <w:r w:rsidR="002D373F">
        <w:t>er</w:t>
      </w:r>
      <w:r>
        <w:t xml:space="preserve"> leur prêt avec les hyperparamètres déterminés précédemment. Cependant, cette méthode possède plusieurs limites. Tout d’abord, l</w:t>
      </w:r>
      <w:r w:rsidR="002D373F">
        <w:t xml:space="preserve">a </w:t>
      </w:r>
      <w:r>
        <w:t>premi</w:t>
      </w:r>
      <w:r w:rsidR="002D373F">
        <w:t>è</w:t>
      </w:r>
      <w:r>
        <w:t>r</w:t>
      </w:r>
      <w:r w:rsidR="002D373F">
        <w:t>e limite vient du fait</w:t>
      </w:r>
      <w:r>
        <w:t xml:space="preserve"> qu</w:t>
      </w:r>
      <w:r w:rsidR="00566895">
        <w:t>’on ne p</w:t>
      </w:r>
      <w:r w:rsidR="002D373F">
        <w:t>uisse</w:t>
      </w:r>
      <w:r w:rsidR="00566895">
        <w:t xml:space="preserve"> pas avoir un </w:t>
      </w:r>
      <w:proofErr w:type="spellStart"/>
      <w:r w:rsidR="00566895">
        <w:t>n_estimator</w:t>
      </w:r>
      <w:proofErr w:type="spellEnd"/>
      <w:r w:rsidR="00566895">
        <w:t xml:space="preserve"> trop grand car sinon le programme prendrait trop de temps. L</w:t>
      </w:r>
      <w:r w:rsidR="002D373F">
        <w:t>a</w:t>
      </w:r>
      <w:r w:rsidR="00566895">
        <w:t xml:space="preserve"> second</w:t>
      </w:r>
      <w:r w:rsidR="002D373F">
        <w:t>e</w:t>
      </w:r>
      <w:r w:rsidR="00566895">
        <w:t>, vient du fait qu’il est très difficile pour le programme de trouver les bons hyperparamètres et qu’il prend également beaucoup de temps.</w:t>
      </w:r>
    </w:p>
    <w:sectPr w:rsidR="00BA3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5E37"/>
    <w:multiLevelType w:val="hybridMultilevel"/>
    <w:tmpl w:val="E05EF69A"/>
    <w:lvl w:ilvl="0" w:tplc="D3EC8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AB11CF"/>
    <w:multiLevelType w:val="hybridMultilevel"/>
    <w:tmpl w:val="544659D6"/>
    <w:lvl w:ilvl="0" w:tplc="AD0C1B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3755974">
    <w:abstractNumId w:val="0"/>
  </w:num>
  <w:num w:numId="2" w16cid:durableId="482503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F8"/>
    <w:rsid w:val="00034216"/>
    <w:rsid w:val="001A7F3F"/>
    <w:rsid w:val="001E6299"/>
    <w:rsid w:val="002403E3"/>
    <w:rsid w:val="002D373F"/>
    <w:rsid w:val="00327775"/>
    <w:rsid w:val="0034018C"/>
    <w:rsid w:val="00351587"/>
    <w:rsid w:val="00380B39"/>
    <w:rsid w:val="00512AE1"/>
    <w:rsid w:val="00566895"/>
    <w:rsid w:val="005F6FF1"/>
    <w:rsid w:val="006B184F"/>
    <w:rsid w:val="00760F11"/>
    <w:rsid w:val="008A2AAB"/>
    <w:rsid w:val="00955DF8"/>
    <w:rsid w:val="00BA39AF"/>
    <w:rsid w:val="00C36001"/>
    <w:rsid w:val="00C51F4D"/>
    <w:rsid w:val="00D024F8"/>
    <w:rsid w:val="00E61D27"/>
    <w:rsid w:val="00E9414C"/>
    <w:rsid w:val="00F25E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D156"/>
  <w15:chartTrackingRefBased/>
  <w15:docId w15:val="{49A17F99-F97F-4236-97C6-A62D3E68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7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7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414C"/>
    <w:pPr>
      <w:ind w:left="720"/>
      <w:contextualSpacing/>
    </w:pPr>
  </w:style>
  <w:style w:type="character" w:customStyle="1" w:styleId="Titre1Car">
    <w:name w:val="Titre 1 Car"/>
    <w:basedOn w:val="Policepardfaut"/>
    <w:link w:val="Titre1"/>
    <w:uiPriority w:val="9"/>
    <w:rsid w:val="0032777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77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sso\Desktop\machine%20learning\datatest_proj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so\Desktop\machine%20learning\datatest_projet.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 total d'individu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datatest_projet_2!$E$5</c:f>
              <c:strCache>
                <c:ptCount val="1"/>
                <c:pt idx="0">
                  <c:v>Individu</c:v>
                </c:pt>
              </c:strCache>
            </c:strRef>
          </c:tx>
          <c:spPr>
            <a:solidFill>
              <a:schemeClr val="accent6"/>
            </a:solidFill>
            <a:ln>
              <a:noFill/>
            </a:ln>
            <a:effectLst/>
          </c:spPr>
          <c:invertIfNegative val="0"/>
          <c:cat>
            <c:strRef>
              <c:f>datatest_projet_2!$D$6:$D$7</c:f>
              <c:strCache>
                <c:ptCount val="2"/>
                <c:pt idx="0">
                  <c:v>Target</c:v>
                </c:pt>
                <c:pt idx="1">
                  <c:v>Non Target</c:v>
                </c:pt>
              </c:strCache>
            </c:strRef>
          </c:cat>
          <c:val>
            <c:numRef>
              <c:f>datatest_projet_2!$E$6:$E$7</c:f>
              <c:numCache>
                <c:formatCode>General</c:formatCode>
                <c:ptCount val="2"/>
                <c:pt idx="0">
                  <c:v>21305</c:v>
                </c:pt>
                <c:pt idx="1">
                  <c:v>9447</c:v>
                </c:pt>
              </c:numCache>
            </c:numRef>
          </c:val>
          <c:extLst>
            <c:ext xmlns:c16="http://schemas.microsoft.com/office/drawing/2014/chart" uri="{C3380CC4-5D6E-409C-BE32-E72D297353CC}">
              <c16:uniqueId val="{00000000-5A7E-4D86-913D-F3F801162A0B}"/>
            </c:ext>
          </c:extLst>
        </c:ser>
        <c:dLbls>
          <c:showLegendKey val="0"/>
          <c:showVal val="0"/>
          <c:showCatName val="0"/>
          <c:showSerName val="0"/>
          <c:showPercent val="0"/>
          <c:showBubbleSize val="0"/>
        </c:dLbls>
        <c:gapWidth val="219"/>
        <c:overlap val="-27"/>
        <c:axId val="1205514799"/>
        <c:axId val="1205515279"/>
      </c:barChart>
      <c:catAx>
        <c:axId val="120551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05515279"/>
        <c:crosses val="autoZero"/>
        <c:auto val="1"/>
        <c:lblAlgn val="ctr"/>
        <c:lblOffset val="100"/>
        <c:noMultiLvlLbl val="0"/>
      </c:catAx>
      <c:valAx>
        <c:axId val="120551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05514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Répartition</a:t>
            </a:r>
            <a:r>
              <a:rPr lang="fr-FR" baseline="0"/>
              <a:t> des individus targets et non targets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datatest_projet_2!$F$5</c:f>
              <c:strCache>
                <c:ptCount val="1"/>
                <c:pt idx="0">
                  <c:v>Pourcentage</c:v>
                </c:pt>
              </c:strCache>
            </c:strRef>
          </c:tx>
          <c:dPt>
            <c:idx val="0"/>
            <c:bubble3D val="0"/>
            <c:spPr>
              <a:solidFill>
                <a:schemeClr val="accent6">
                  <a:shade val="76000"/>
                </a:schemeClr>
              </a:solidFill>
              <a:ln w="19050">
                <a:solidFill>
                  <a:schemeClr val="lt1"/>
                </a:solidFill>
              </a:ln>
              <a:effectLst/>
            </c:spPr>
            <c:extLst>
              <c:ext xmlns:c16="http://schemas.microsoft.com/office/drawing/2014/chart" uri="{C3380CC4-5D6E-409C-BE32-E72D297353CC}">
                <c16:uniqueId val="{00000001-708D-417B-8AAF-174585CB6E1C}"/>
              </c:ext>
            </c:extLst>
          </c:dPt>
          <c:dPt>
            <c:idx val="1"/>
            <c:bubble3D val="0"/>
            <c:spPr>
              <a:solidFill>
                <a:schemeClr val="accent6">
                  <a:tint val="77000"/>
                </a:schemeClr>
              </a:solidFill>
              <a:ln w="19050">
                <a:solidFill>
                  <a:schemeClr val="lt1"/>
                </a:solidFill>
              </a:ln>
              <a:effectLst/>
            </c:spPr>
            <c:extLst>
              <c:ext xmlns:c16="http://schemas.microsoft.com/office/drawing/2014/chart" uri="{C3380CC4-5D6E-409C-BE32-E72D297353CC}">
                <c16:uniqueId val="{00000003-708D-417B-8AAF-174585CB6E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datatest_projet_2!$D$6:$D$7</c:f>
              <c:strCache>
                <c:ptCount val="2"/>
                <c:pt idx="0">
                  <c:v>Target</c:v>
                </c:pt>
                <c:pt idx="1">
                  <c:v>Non Target</c:v>
                </c:pt>
              </c:strCache>
            </c:strRef>
          </c:cat>
          <c:val>
            <c:numRef>
              <c:f>datatest_projet_2!$F$6:$F$7</c:f>
              <c:numCache>
                <c:formatCode>0%</c:formatCode>
                <c:ptCount val="2"/>
                <c:pt idx="0">
                  <c:v>0.69280046826222685</c:v>
                </c:pt>
                <c:pt idx="1">
                  <c:v>0.30719953173777315</c:v>
                </c:pt>
              </c:numCache>
            </c:numRef>
          </c:val>
          <c:extLst>
            <c:ext xmlns:c16="http://schemas.microsoft.com/office/drawing/2014/chart" uri="{C3380CC4-5D6E-409C-BE32-E72D297353CC}">
              <c16:uniqueId val="{00000004-708D-417B-8AAF-174585CB6E1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2633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Masson</dc:creator>
  <cp:keywords/>
  <dc:description/>
  <cp:lastModifiedBy>Louis Lecarpentier</cp:lastModifiedBy>
  <cp:revision>2</cp:revision>
  <dcterms:created xsi:type="dcterms:W3CDTF">2023-12-04T01:25:00Z</dcterms:created>
  <dcterms:modified xsi:type="dcterms:W3CDTF">2023-12-04T01:25:00Z</dcterms:modified>
</cp:coreProperties>
</file>