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2F61" w14:textId="77777777" w:rsidR="005425C0" w:rsidRDefault="00236893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《深度学习》期末大作业要求说明</w:t>
      </w:r>
    </w:p>
    <w:p w14:paraId="35106ECF" w14:textId="1E071B03" w:rsidR="005425C0" w:rsidRDefault="005425C0">
      <w:pPr>
        <w:jc w:val="center"/>
        <w:rPr>
          <w:lang w:eastAsia="zh-CN"/>
        </w:rPr>
      </w:pPr>
    </w:p>
    <w:p w14:paraId="5277DB7B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一、作业定位</w:t>
      </w:r>
    </w:p>
    <w:p w14:paraId="5B2BE72E" w14:textId="669713CE" w:rsidR="005425C0" w:rsidRDefault="00236893">
      <w:pPr>
        <w:ind w:firstLine="420"/>
        <w:rPr>
          <w:lang w:eastAsia="zh-CN"/>
        </w:rPr>
      </w:pPr>
      <w:r>
        <w:rPr>
          <w:lang w:eastAsia="zh-CN"/>
        </w:rPr>
        <w:t>本次期末大作业满分</w:t>
      </w:r>
      <w:r>
        <w:rPr>
          <w:lang w:eastAsia="zh-CN"/>
        </w:rPr>
        <w:t>60</w:t>
      </w:r>
      <w:r>
        <w:rPr>
          <w:lang w:eastAsia="zh-CN"/>
        </w:rPr>
        <w:t>分。</w:t>
      </w:r>
      <w:r>
        <w:rPr>
          <w:rFonts w:hint="eastAsia"/>
          <w:lang w:eastAsia="zh-CN"/>
        </w:rPr>
        <w:t>作业题目可以</w:t>
      </w:r>
      <w:r>
        <w:rPr>
          <w:lang w:eastAsia="zh-CN"/>
        </w:rPr>
        <w:t>从</w:t>
      </w:r>
      <w:r>
        <w:rPr>
          <w:lang w:eastAsia="zh-CN"/>
        </w:rPr>
        <w:t>选题表中选择</w:t>
      </w:r>
      <w:r>
        <w:rPr>
          <w:rFonts w:hint="eastAsia"/>
          <w:lang w:eastAsia="zh-CN"/>
        </w:rPr>
        <w:t>，也可以自拟</w:t>
      </w:r>
      <w:r>
        <w:rPr>
          <w:lang w:eastAsia="zh-CN"/>
        </w:rPr>
        <w:t>，</w:t>
      </w:r>
      <w:r>
        <w:rPr>
          <w:rFonts w:hint="eastAsia"/>
          <w:lang w:eastAsia="zh-CN"/>
        </w:rPr>
        <w:t>但要求是必须</w:t>
      </w:r>
      <w:r>
        <w:rPr>
          <w:lang w:eastAsia="zh-CN"/>
        </w:rPr>
        <w:t>围绕一个具体深度学习应用任务完成小论文。</w:t>
      </w:r>
    </w:p>
    <w:p w14:paraId="3E50C653" w14:textId="77777777" w:rsidR="005425C0" w:rsidRDefault="00236893">
      <w:pPr>
        <w:ind w:firstLine="420"/>
        <w:rPr>
          <w:lang w:eastAsia="zh-CN"/>
        </w:rPr>
      </w:pPr>
      <w:r>
        <w:rPr>
          <w:lang w:eastAsia="zh-CN"/>
        </w:rPr>
        <w:t>大作业可以作为毕业设计题目的前身，但不是完整毕业论文。重点完成任务理解、背景调研、相关工作、方法设计和实施方案；实验与系统实现部分有条件可做。</w:t>
      </w:r>
    </w:p>
    <w:p w14:paraId="3BD5263C" w14:textId="77777777" w:rsidR="005425C0" w:rsidRDefault="00236893">
      <w:pPr>
        <w:ind w:firstLine="420"/>
        <w:rPr>
          <w:lang w:eastAsia="zh-CN"/>
        </w:rPr>
      </w:pPr>
      <w:r>
        <w:rPr>
          <w:lang w:eastAsia="zh-CN"/>
        </w:rPr>
        <w:t>作业必须与深度学习算法相关，不能写成普通管理系统、纯综述、传统机器学习小实验或与选题任务无关的内容。</w:t>
      </w:r>
    </w:p>
    <w:p w14:paraId="7B289B98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二、与毕业设计的关系</w:t>
      </w:r>
    </w:p>
    <w:p w14:paraId="5FE60137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算法类毕业论文通常需要完成不少于</w:t>
      </w:r>
      <w:r>
        <w:rPr>
          <w:lang w:eastAsia="zh-CN"/>
        </w:rPr>
        <w:t>3</w:t>
      </w:r>
      <w:r>
        <w:rPr>
          <w:lang w:eastAsia="zh-CN"/>
        </w:rPr>
        <w:t>种深度学习网络</w:t>
      </w:r>
      <w:r>
        <w:rPr>
          <w:lang w:eastAsia="zh-CN"/>
        </w:rPr>
        <w:t>/</w:t>
      </w:r>
      <w:r>
        <w:rPr>
          <w:lang w:eastAsia="zh-CN"/>
        </w:rPr>
        <w:t>模型之间的对比实验，展示不同算法结果并进行分析；大作业阶段至少要说明拟选择哪些算法、为什么适合该任务、如何比较。</w:t>
      </w:r>
    </w:p>
    <w:p w14:paraId="15C98382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系统类毕业论文通常需要设计完整系统，并至少实现一种深度学习算法作为主要功能模块；大作业阶段只需写清系统功能设想、核心算法模块、输入输出和实现流程。</w:t>
      </w:r>
    </w:p>
    <w:p w14:paraId="6EC6D49C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若后续将大作业扩展为毕业设计，可在本次方案基础上继续补充实验、代</w:t>
      </w:r>
      <w:r>
        <w:rPr>
          <w:lang w:eastAsia="zh-CN"/>
        </w:rPr>
        <w:t>码、系统界面、对比分析和论文规范内容。</w:t>
      </w:r>
    </w:p>
    <w:p w14:paraId="5CD76253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三、正文与章节要求</w:t>
      </w:r>
    </w:p>
    <w:p w14:paraId="4DE3FB85" w14:textId="3451A922" w:rsidR="005425C0" w:rsidRDefault="00236893">
      <w:pPr>
        <w:ind w:firstLine="420"/>
        <w:rPr>
          <w:lang w:eastAsia="zh-CN"/>
        </w:rPr>
      </w:pPr>
      <w:r>
        <w:rPr>
          <w:lang w:eastAsia="zh-CN"/>
        </w:rPr>
        <w:t>正文不少于</w:t>
      </w:r>
      <w:r>
        <w:rPr>
          <w:lang w:eastAsia="zh-CN"/>
        </w:rPr>
        <w:t>4500</w:t>
      </w:r>
      <w:r>
        <w:rPr>
          <w:lang w:eastAsia="zh-CN"/>
        </w:rPr>
        <w:t>字，建议</w:t>
      </w:r>
      <w:r>
        <w:rPr>
          <w:lang w:eastAsia="zh-CN"/>
        </w:rPr>
        <w:t>8—15</w:t>
      </w:r>
      <w:r>
        <w:rPr>
          <w:lang w:eastAsia="zh-CN"/>
        </w:rPr>
        <w:t>页；参考文献原则上不少于</w:t>
      </w:r>
      <w:r>
        <w:rPr>
          <w:lang w:eastAsia="zh-CN"/>
        </w:rPr>
        <w:t>8</w:t>
      </w:r>
      <w:r>
        <w:rPr>
          <w:lang w:eastAsia="zh-CN"/>
        </w:rPr>
        <w:t>篇</w:t>
      </w:r>
      <w:r>
        <w:rPr>
          <w:rFonts w:hint="eastAsia"/>
          <w:lang w:eastAsia="zh-CN"/>
        </w:rPr>
        <w:t>，其中近</w:t>
      </w:r>
      <w:r>
        <w:rPr>
          <w:lang w:eastAsia="zh-CN"/>
        </w:rPr>
        <w:t>3</w:t>
      </w:r>
      <w:r>
        <w:rPr>
          <w:rFonts w:hint="eastAsia"/>
          <w:lang w:eastAsia="zh-CN"/>
        </w:rPr>
        <w:t>年文献不少于4篇</w:t>
      </w:r>
      <w:r>
        <w:rPr>
          <w:lang w:eastAsia="zh-CN"/>
        </w:rPr>
        <w:t>。正文字数不含封面、目录、参考文献和附录。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425C0" w14:paraId="5824CCEE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3E34F056" w14:textId="77777777" w:rsidR="005425C0" w:rsidRDefault="00236893">
            <w:r>
              <w:rPr>
                <w:b/>
                <w:sz w:val="19"/>
              </w:rPr>
              <w:t>章节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FF4F6FA" w14:textId="77777777" w:rsidR="005425C0" w:rsidRDefault="00236893">
            <w:r>
              <w:rPr>
                <w:b/>
                <w:sz w:val="19"/>
              </w:rPr>
              <w:t>建议内容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3B37F3B" w14:textId="77777777" w:rsidR="005425C0" w:rsidRDefault="00236893">
            <w:r>
              <w:rPr>
                <w:b/>
                <w:sz w:val="19"/>
              </w:rPr>
              <w:t>说明</w:t>
            </w:r>
          </w:p>
        </w:tc>
      </w:tr>
      <w:tr w:rsidR="005425C0" w14:paraId="19FB53B0" w14:textId="77777777">
        <w:trPr>
          <w:jc w:val="center"/>
        </w:trPr>
        <w:tc>
          <w:tcPr>
            <w:tcW w:w="3249" w:type="dxa"/>
            <w:vAlign w:val="center"/>
          </w:tcPr>
          <w:p w14:paraId="16D69FC7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章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任务定义与背景分析</w:t>
            </w:r>
          </w:p>
        </w:tc>
        <w:tc>
          <w:tcPr>
            <w:tcW w:w="3249" w:type="dxa"/>
            <w:vAlign w:val="center"/>
          </w:tcPr>
          <w:p w14:paraId="42BC5C8D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说明选题任务、输入输出、应用场景、研究意义和任务边界。</w:t>
            </w:r>
          </w:p>
        </w:tc>
        <w:tc>
          <w:tcPr>
            <w:tcW w:w="3249" w:type="dxa"/>
            <w:vAlign w:val="center"/>
          </w:tcPr>
          <w:p w14:paraId="4F375D18" w14:textId="77777777" w:rsidR="005425C0" w:rsidRDefault="00236893">
            <w:r>
              <w:rPr>
                <w:sz w:val="19"/>
              </w:rPr>
              <w:t>必须写</w:t>
            </w:r>
          </w:p>
        </w:tc>
      </w:tr>
      <w:tr w:rsidR="005425C0" w14:paraId="63155C42" w14:textId="77777777">
        <w:trPr>
          <w:jc w:val="center"/>
        </w:trPr>
        <w:tc>
          <w:tcPr>
            <w:tcW w:w="3249" w:type="dxa"/>
            <w:vAlign w:val="center"/>
          </w:tcPr>
          <w:p w14:paraId="59C644FA" w14:textId="77777777" w:rsidR="005425C0" w:rsidRDefault="00236893">
            <w:r>
              <w:rPr>
                <w:sz w:val="19"/>
              </w:rPr>
              <w:t>第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相关工作调研</w:t>
            </w:r>
          </w:p>
        </w:tc>
        <w:tc>
          <w:tcPr>
            <w:tcW w:w="3249" w:type="dxa"/>
            <w:vAlign w:val="center"/>
          </w:tcPr>
          <w:p w14:paraId="265113F2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调研与任务直接相关的深度学习方法、数据集、评价指标和已有研究。</w:t>
            </w:r>
          </w:p>
        </w:tc>
        <w:tc>
          <w:tcPr>
            <w:tcW w:w="3249" w:type="dxa"/>
            <w:vAlign w:val="center"/>
          </w:tcPr>
          <w:p w14:paraId="0F76FEB0" w14:textId="77777777" w:rsidR="005425C0" w:rsidRDefault="00236893">
            <w:r>
              <w:rPr>
                <w:sz w:val="19"/>
              </w:rPr>
              <w:t>必须写</w:t>
            </w:r>
          </w:p>
        </w:tc>
      </w:tr>
      <w:tr w:rsidR="005425C0" w14:paraId="69DBEC42" w14:textId="77777777">
        <w:trPr>
          <w:jc w:val="center"/>
        </w:trPr>
        <w:tc>
          <w:tcPr>
            <w:tcW w:w="3249" w:type="dxa"/>
            <w:vAlign w:val="center"/>
          </w:tcPr>
          <w:p w14:paraId="45814444" w14:textId="77777777" w:rsidR="005425C0" w:rsidRDefault="00236893">
            <w:r>
              <w:rPr>
                <w:sz w:val="19"/>
              </w:rPr>
              <w:t>第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方法与实施方案</w:t>
            </w:r>
          </w:p>
        </w:tc>
        <w:tc>
          <w:tcPr>
            <w:tcW w:w="3249" w:type="dxa"/>
            <w:vAlign w:val="center"/>
          </w:tcPr>
          <w:p w14:paraId="0B24BAF3" w14:textId="06AD711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说明数据处理、候选算法选择、训练流程、评价指标、</w:t>
            </w:r>
            <w:r>
              <w:rPr>
                <w:rFonts w:hint="eastAsia"/>
                <w:sz w:val="19"/>
                <w:lang w:eastAsia="zh-CN"/>
              </w:rPr>
              <w:t>方案</w:t>
            </w:r>
            <w:r>
              <w:rPr>
                <w:sz w:val="19"/>
                <w:lang w:eastAsia="zh-CN"/>
              </w:rPr>
              <w:t>可行性</w:t>
            </w:r>
            <w:r>
              <w:rPr>
                <w:rFonts w:hint="eastAsia"/>
                <w:sz w:val="19"/>
                <w:lang w:eastAsia="zh-CN"/>
              </w:rPr>
              <w:t>分析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249" w:type="dxa"/>
            <w:vAlign w:val="center"/>
          </w:tcPr>
          <w:p w14:paraId="1B24B261" w14:textId="77777777" w:rsidR="005425C0" w:rsidRDefault="00236893">
            <w:r>
              <w:rPr>
                <w:sz w:val="19"/>
              </w:rPr>
              <w:t>必须写，核心章节</w:t>
            </w:r>
          </w:p>
        </w:tc>
      </w:tr>
      <w:tr w:rsidR="005425C0" w14:paraId="4B8D8C68" w14:textId="77777777">
        <w:trPr>
          <w:jc w:val="center"/>
        </w:trPr>
        <w:tc>
          <w:tcPr>
            <w:tcW w:w="3249" w:type="dxa"/>
            <w:vAlign w:val="center"/>
          </w:tcPr>
          <w:p w14:paraId="35038295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章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实验验证与结果展示</w:t>
            </w:r>
          </w:p>
        </w:tc>
        <w:tc>
          <w:tcPr>
            <w:tcW w:w="3249" w:type="dxa"/>
            <w:vAlign w:val="center"/>
          </w:tcPr>
          <w:p w14:paraId="62B56977" w14:textId="46D841E4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完成真实实验</w:t>
            </w:r>
            <w:r>
              <w:rPr>
                <w:sz w:val="19"/>
                <w:lang w:eastAsia="zh-CN"/>
              </w:rPr>
              <w:t>，展示实验环境、数据划分、训练过程、指标、图表和结果分析。</w:t>
            </w:r>
          </w:p>
        </w:tc>
        <w:tc>
          <w:tcPr>
            <w:tcW w:w="3249" w:type="dxa"/>
            <w:vAlign w:val="center"/>
          </w:tcPr>
          <w:p w14:paraId="649BE42D" w14:textId="2BEE8794" w:rsidR="005425C0" w:rsidRDefault="0023689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实验可以选做，这部分占1</w:t>
            </w: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分</w:t>
            </w:r>
          </w:p>
        </w:tc>
      </w:tr>
    </w:tbl>
    <w:p w14:paraId="10504781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四、统一评分标准（满分</w:t>
      </w:r>
      <w:r>
        <w:rPr>
          <w:rFonts w:ascii="黑体" w:eastAsia="黑体" w:hAnsi="黑体"/>
          <w:b/>
          <w:sz w:val="24"/>
          <w:lang w:eastAsia="zh-CN"/>
        </w:rPr>
        <w:t>60</w:t>
      </w:r>
      <w:r>
        <w:rPr>
          <w:rFonts w:ascii="黑体" w:eastAsia="黑体" w:hAnsi="黑体"/>
          <w:b/>
          <w:sz w:val="24"/>
          <w:lang w:eastAsia="zh-CN"/>
        </w:rPr>
        <w:t>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425C0" w14:paraId="7F267EF3" w14:textId="77777777">
        <w:trPr>
          <w:jc w:val="center"/>
        </w:trPr>
        <w:tc>
          <w:tcPr>
            <w:tcW w:w="3249" w:type="dxa"/>
            <w:shd w:val="clear" w:color="auto" w:fill="E2F0D9"/>
            <w:vAlign w:val="center"/>
          </w:tcPr>
          <w:p w14:paraId="72D3CB8B" w14:textId="77777777" w:rsidR="005425C0" w:rsidRDefault="00236893">
            <w:r>
              <w:rPr>
                <w:b/>
                <w:sz w:val="19"/>
              </w:rPr>
              <w:t>采分点</w:t>
            </w:r>
          </w:p>
        </w:tc>
        <w:tc>
          <w:tcPr>
            <w:tcW w:w="3249" w:type="dxa"/>
            <w:shd w:val="clear" w:color="auto" w:fill="E2F0D9"/>
            <w:vAlign w:val="center"/>
          </w:tcPr>
          <w:p w14:paraId="42348FBA" w14:textId="77777777" w:rsidR="005425C0" w:rsidRDefault="00236893">
            <w:r>
              <w:rPr>
                <w:b/>
                <w:sz w:val="19"/>
              </w:rPr>
              <w:t>分值</w:t>
            </w:r>
          </w:p>
        </w:tc>
        <w:tc>
          <w:tcPr>
            <w:tcW w:w="3249" w:type="dxa"/>
            <w:shd w:val="clear" w:color="auto" w:fill="E2F0D9"/>
            <w:vAlign w:val="center"/>
          </w:tcPr>
          <w:p w14:paraId="757AB2B3" w14:textId="77777777" w:rsidR="005425C0" w:rsidRDefault="00236893">
            <w:r>
              <w:rPr>
                <w:b/>
                <w:sz w:val="19"/>
              </w:rPr>
              <w:t>评分重点</w:t>
            </w:r>
          </w:p>
        </w:tc>
      </w:tr>
      <w:tr w:rsidR="005425C0" w14:paraId="4555C3A7" w14:textId="77777777">
        <w:trPr>
          <w:jc w:val="center"/>
        </w:trPr>
        <w:tc>
          <w:tcPr>
            <w:tcW w:w="3249" w:type="dxa"/>
            <w:vAlign w:val="center"/>
          </w:tcPr>
          <w:p w14:paraId="02E12F49" w14:textId="77777777" w:rsidR="005425C0" w:rsidRDefault="00236893">
            <w:r>
              <w:rPr>
                <w:sz w:val="19"/>
              </w:rPr>
              <w:t>选题理解与任务定义</w:t>
            </w:r>
          </w:p>
        </w:tc>
        <w:tc>
          <w:tcPr>
            <w:tcW w:w="3249" w:type="dxa"/>
            <w:vAlign w:val="center"/>
          </w:tcPr>
          <w:p w14:paraId="13DFB281" w14:textId="77777777" w:rsidR="005425C0" w:rsidRDefault="00236893">
            <w:r>
              <w:rPr>
                <w:sz w:val="19"/>
              </w:rPr>
              <w:t>5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07CFAE13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能否明确任务输入、输出、数据类型、任务类别和应用边界。</w:t>
            </w:r>
          </w:p>
        </w:tc>
      </w:tr>
      <w:tr w:rsidR="005425C0" w14:paraId="41DB542A" w14:textId="77777777">
        <w:trPr>
          <w:jc w:val="center"/>
        </w:trPr>
        <w:tc>
          <w:tcPr>
            <w:tcW w:w="3249" w:type="dxa"/>
            <w:vAlign w:val="center"/>
          </w:tcPr>
          <w:p w14:paraId="063FB2B7" w14:textId="77777777" w:rsidR="005425C0" w:rsidRDefault="00236893">
            <w:r>
              <w:rPr>
                <w:sz w:val="19"/>
              </w:rPr>
              <w:t>研究背景与任务分析</w:t>
            </w:r>
          </w:p>
        </w:tc>
        <w:tc>
          <w:tcPr>
            <w:tcW w:w="3249" w:type="dxa"/>
            <w:vAlign w:val="center"/>
          </w:tcPr>
          <w:p w14:paraId="54B7D02D" w14:textId="77777777" w:rsidR="005425C0" w:rsidRDefault="00236893">
            <w:r>
              <w:rPr>
                <w:sz w:val="19"/>
              </w:rPr>
              <w:t>8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2ABA22F1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能否结合具体应用场景说明研究背景、任务价值和问题意义。</w:t>
            </w:r>
          </w:p>
        </w:tc>
      </w:tr>
      <w:tr w:rsidR="005425C0" w14:paraId="55E01DFE" w14:textId="77777777">
        <w:trPr>
          <w:jc w:val="center"/>
        </w:trPr>
        <w:tc>
          <w:tcPr>
            <w:tcW w:w="3249" w:type="dxa"/>
            <w:vAlign w:val="center"/>
          </w:tcPr>
          <w:p w14:paraId="16389638" w14:textId="77777777" w:rsidR="005425C0" w:rsidRDefault="00236893">
            <w:r>
              <w:rPr>
                <w:sz w:val="19"/>
              </w:rPr>
              <w:lastRenderedPageBreak/>
              <w:t>相关工作调研</w:t>
            </w:r>
          </w:p>
        </w:tc>
        <w:tc>
          <w:tcPr>
            <w:tcW w:w="3249" w:type="dxa"/>
            <w:vAlign w:val="center"/>
          </w:tcPr>
          <w:p w14:paraId="13E79659" w14:textId="77777777" w:rsidR="005425C0" w:rsidRDefault="00236893">
            <w:r>
              <w:rPr>
                <w:sz w:val="19"/>
              </w:rPr>
              <w:t>12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367F8A0E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文献是否真实相关，能否归纳已有方法、数据集和评价指标。</w:t>
            </w:r>
          </w:p>
        </w:tc>
      </w:tr>
      <w:tr w:rsidR="005425C0" w14:paraId="52D68AD5" w14:textId="77777777">
        <w:trPr>
          <w:jc w:val="center"/>
        </w:trPr>
        <w:tc>
          <w:tcPr>
            <w:tcW w:w="3249" w:type="dxa"/>
            <w:vAlign w:val="center"/>
          </w:tcPr>
          <w:p w14:paraId="11EB6A20" w14:textId="77777777" w:rsidR="005425C0" w:rsidRDefault="00236893">
            <w:r>
              <w:rPr>
                <w:sz w:val="19"/>
              </w:rPr>
              <w:t>研究方法与实施方案</w:t>
            </w:r>
          </w:p>
        </w:tc>
        <w:tc>
          <w:tcPr>
            <w:tcW w:w="3249" w:type="dxa"/>
            <w:vAlign w:val="center"/>
          </w:tcPr>
          <w:p w14:paraId="0F5300BB" w14:textId="77777777" w:rsidR="005425C0" w:rsidRDefault="00236893">
            <w:r>
              <w:rPr>
                <w:sz w:val="19"/>
              </w:rPr>
              <w:t>20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7E4FB4C3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方案是否具体可行，是否说明数据、模型、训练、评价和展示流程。</w:t>
            </w:r>
          </w:p>
        </w:tc>
      </w:tr>
      <w:tr w:rsidR="005425C0" w14:paraId="7EED8302" w14:textId="77777777">
        <w:trPr>
          <w:jc w:val="center"/>
        </w:trPr>
        <w:tc>
          <w:tcPr>
            <w:tcW w:w="3249" w:type="dxa"/>
            <w:vAlign w:val="center"/>
          </w:tcPr>
          <w:p w14:paraId="0B990019" w14:textId="77777777" w:rsidR="005425C0" w:rsidRDefault="00236893">
            <w:r>
              <w:rPr>
                <w:sz w:val="19"/>
              </w:rPr>
              <w:t>实验验证与结果展示</w:t>
            </w:r>
          </w:p>
        </w:tc>
        <w:tc>
          <w:tcPr>
            <w:tcW w:w="3249" w:type="dxa"/>
            <w:vAlign w:val="center"/>
          </w:tcPr>
          <w:p w14:paraId="07A57615" w14:textId="77777777" w:rsidR="005425C0" w:rsidRDefault="00236893">
            <w:r>
              <w:rPr>
                <w:sz w:val="19"/>
              </w:rPr>
              <w:t>10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71AFC38A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有真实实验、指标、图表和分析；未做实验该项记</w:t>
            </w:r>
            <w:r>
              <w:rPr>
                <w:sz w:val="19"/>
                <w:lang w:eastAsia="zh-CN"/>
              </w:rPr>
              <w:t>0</w:t>
            </w:r>
            <w:r>
              <w:rPr>
                <w:sz w:val="19"/>
                <w:lang w:eastAsia="zh-CN"/>
              </w:rPr>
              <w:t>分。</w:t>
            </w:r>
          </w:p>
        </w:tc>
      </w:tr>
      <w:tr w:rsidR="005425C0" w14:paraId="5772F93B" w14:textId="77777777">
        <w:trPr>
          <w:jc w:val="center"/>
        </w:trPr>
        <w:tc>
          <w:tcPr>
            <w:tcW w:w="3249" w:type="dxa"/>
            <w:vAlign w:val="center"/>
          </w:tcPr>
          <w:p w14:paraId="78C7E9EC" w14:textId="77777777" w:rsidR="005425C0" w:rsidRDefault="00236893">
            <w:r>
              <w:rPr>
                <w:sz w:val="19"/>
              </w:rPr>
              <w:t>论文规范与参考文献</w:t>
            </w:r>
          </w:p>
        </w:tc>
        <w:tc>
          <w:tcPr>
            <w:tcW w:w="3249" w:type="dxa"/>
            <w:vAlign w:val="center"/>
          </w:tcPr>
          <w:p w14:paraId="2865E8DD" w14:textId="77777777" w:rsidR="005425C0" w:rsidRDefault="00236893">
            <w:r>
              <w:rPr>
                <w:sz w:val="19"/>
              </w:rPr>
              <w:t>5</w:t>
            </w:r>
            <w:r>
              <w:rPr>
                <w:sz w:val="19"/>
              </w:rPr>
              <w:t>分</w:t>
            </w:r>
          </w:p>
        </w:tc>
        <w:tc>
          <w:tcPr>
            <w:tcW w:w="3249" w:type="dxa"/>
            <w:vAlign w:val="center"/>
          </w:tcPr>
          <w:p w14:paraId="68A32FF0" w14:textId="77777777" w:rsidR="005425C0" w:rsidRDefault="00236893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结构、图表、语言和引用是否规范。</w:t>
            </w:r>
          </w:p>
        </w:tc>
      </w:tr>
    </w:tbl>
    <w:p w14:paraId="70D02D9D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五、参考文献与诚信要求</w:t>
      </w:r>
    </w:p>
    <w:p w14:paraId="7D72D06D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所有参考文献必须使用</w:t>
      </w:r>
      <w:r>
        <w:rPr>
          <w:lang w:eastAsia="zh-CN"/>
        </w:rPr>
        <w:t>Zotero</w:t>
      </w:r>
      <w:r>
        <w:rPr>
          <w:lang w:eastAsia="zh-CN"/>
        </w:rPr>
        <w:t>等文献管理软件进行收集和引用。</w:t>
      </w:r>
    </w:p>
    <w:p w14:paraId="38B2D11F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文献必须真实可查，正文引用与文末参考文献必须对应。</w:t>
      </w:r>
    </w:p>
    <w:p w14:paraId="3F0D5EEA" w14:textId="75157015" w:rsidR="005425C0" w:rsidRPr="00236893" w:rsidRDefault="00236893">
      <w:pPr>
        <w:ind w:left="340" w:hanging="170"/>
        <w:rPr>
          <w:b/>
          <w:bCs/>
          <w:color w:val="FF0000"/>
          <w:lang w:eastAsia="zh-CN"/>
        </w:rPr>
      </w:pPr>
      <w:r w:rsidRPr="00236893">
        <w:rPr>
          <w:b/>
          <w:bCs/>
          <w:color w:val="FF0000"/>
          <w:lang w:eastAsia="zh-CN"/>
        </w:rPr>
        <w:t xml:space="preserve">• </w:t>
      </w:r>
      <w:r w:rsidRPr="00236893">
        <w:rPr>
          <w:b/>
          <w:bCs/>
          <w:color w:val="FF0000"/>
          <w:lang w:eastAsia="zh-CN"/>
        </w:rPr>
        <w:t>一旦发现任何一篇虚假文献</w:t>
      </w:r>
      <w:r w:rsidRPr="00236893">
        <w:rPr>
          <w:rFonts w:hint="eastAsia"/>
          <w:b/>
          <w:bCs/>
          <w:color w:val="FF0000"/>
          <w:lang w:eastAsia="zh-CN"/>
        </w:rPr>
        <w:t>或</w:t>
      </w:r>
      <w:r w:rsidRPr="00236893">
        <w:rPr>
          <w:b/>
          <w:bCs/>
          <w:color w:val="FF0000"/>
          <w:lang w:eastAsia="zh-CN"/>
        </w:rPr>
        <w:t>伪造实验结果</w:t>
      </w:r>
      <w:r w:rsidRPr="00236893">
        <w:rPr>
          <w:rFonts w:hint="eastAsia"/>
          <w:b/>
          <w:bCs/>
          <w:color w:val="FF0000"/>
          <w:lang w:eastAsia="zh-CN"/>
        </w:rPr>
        <w:t>，</w:t>
      </w:r>
      <w:r w:rsidRPr="00236893">
        <w:rPr>
          <w:b/>
          <w:bCs/>
          <w:color w:val="FF0000"/>
          <w:lang w:eastAsia="zh-CN"/>
        </w:rPr>
        <w:t>按学术不诚信处理</w:t>
      </w:r>
      <w:r w:rsidRPr="00236893">
        <w:rPr>
          <w:b/>
          <w:bCs/>
          <w:color w:val="FF0000"/>
          <w:lang w:eastAsia="zh-CN"/>
        </w:rPr>
        <w:t>，本次大作业直接计0分</w:t>
      </w:r>
      <w:r w:rsidRPr="00236893">
        <w:rPr>
          <w:b/>
          <w:bCs/>
          <w:color w:val="FF0000"/>
          <w:lang w:eastAsia="zh-CN"/>
        </w:rPr>
        <w:t>。</w:t>
      </w:r>
    </w:p>
    <w:p w14:paraId="7EFF09E0" w14:textId="77777777" w:rsidR="005425C0" w:rsidRDefault="00236893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六、提交提醒</w:t>
      </w:r>
    </w:p>
    <w:p w14:paraId="192AD289" w14:textId="5279CEDD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提交小论文文件；完成实验的同学需同时提交代码</w:t>
      </w:r>
      <w:r>
        <w:rPr>
          <w:lang w:eastAsia="zh-CN"/>
        </w:rPr>
        <w:t>或关键结果截图。</w:t>
      </w:r>
    </w:p>
    <w:p w14:paraId="1ADB8480" w14:textId="77777777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不做实验不影响提交，但实验验证与结果展示</w:t>
      </w:r>
      <w:r>
        <w:rPr>
          <w:lang w:eastAsia="zh-CN"/>
        </w:rPr>
        <w:t>10</w:t>
      </w:r>
      <w:r>
        <w:rPr>
          <w:lang w:eastAsia="zh-CN"/>
        </w:rPr>
        <w:t>分默认不得分。</w:t>
      </w:r>
    </w:p>
    <w:p w14:paraId="7276D4D9" w14:textId="2DB7FA06" w:rsidR="005425C0" w:rsidRDefault="00236893">
      <w:pPr>
        <w:ind w:left="340" w:hanging="17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题目中未限定具体网络，</w:t>
      </w:r>
      <w:r>
        <w:rPr>
          <w:lang w:eastAsia="zh-CN"/>
        </w:rPr>
        <w:t>需在第</w:t>
      </w:r>
      <w:r>
        <w:rPr>
          <w:lang w:eastAsia="zh-CN"/>
        </w:rPr>
        <w:t>3</w:t>
      </w:r>
      <w:r>
        <w:rPr>
          <w:lang w:eastAsia="zh-CN"/>
        </w:rPr>
        <w:t>章自行说明算法选择依据。</w:t>
      </w:r>
    </w:p>
    <w:sectPr w:rsidR="005425C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893"/>
    <w:rsid w:val="0029639D"/>
    <w:rsid w:val="00326F90"/>
    <w:rsid w:val="005425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1EBE2"/>
  <w14:defaultImageDpi w14:val="300"/>
  <w15:docId w15:val="{8138019F-A368-4BE4-B300-97EA9C24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2026-05-12T04:49:00Z</dcterms:modified>
  <cp:category/>
</cp:coreProperties>
</file>