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5F"/>
          <w:sz w:val="44"/>
        </w:rPr>
        <w:t>LUÍS FERNANDO DA SILVEIRA</w:t>
      </w:r>
    </w:p>
    <w:p>
      <w:pPr>
        <w:spacing w:before="0" w:after="60"/>
        <w:jc w:val="center"/>
      </w:pPr>
      <w:r>
        <w:rPr>
          <w:rFonts w:ascii="Arial" w:hAnsi="Arial"/>
          <w:color w:val="2563EB"/>
          <w:sz w:val="22"/>
        </w:rPr>
        <w:t>Analista QA Sênior  ·  Automação de Testes  ·  Integração de IA</w:t>
      </w:r>
    </w:p>
    <w:p>
      <w:pPr>
        <w:spacing w:before="0" w:after="160"/>
        <w:jc w:val="center"/>
        <w:pBdr>
          <w:bottom w:val="single" w:sz="8" w:space="2" w:color="1E3A5F"/>
        </w:pBdr>
      </w:pPr>
      <w:r>
        <w:rPr>
          <w:rFonts w:ascii="Arial" w:hAnsi="Arial"/>
          <w:color w:val="666666"/>
          <w:sz w:val="18"/>
        </w:rPr>
        <w:t>luisfernandosilveira23@gmail.com</w:t>
      </w:r>
      <w:r>
        <w:rPr>
          <w:rFonts w:ascii="Arial" w:hAnsi="Arial"/>
          <w:color w:val="666666"/>
          <w:sz w:val="18"/>
        </w:rPr>
        <w:t xml:space="preserve">   |   </w:t>
      </w:r>
      <w:r>
        <w:rPr>
          <w:rFonts w:ascii="Arial" w:hAnsi="Arial"/>
          <w:color w:val="666666"/>
          <w:sz w:val="18"/>
        </w:rPr>
        <w:t>Estância Velha, RS, Brasil</w:t>
      </w:r>
      <w:r>
        <w:rPr>
          <w:rFonts w:ascii="Arial" w:hAnsi="Arial"/>
          <w:color w:val="666666"/>
          <w:sz w:val="18"/>
        </w:rPr>
        <w:t xml:space="preserve">   |   </w:t>
      </w:r>
      <w:r>
        <w:rPr>
          <w:rFonts w:ascii="Arial" w:hAnsi="Arial"/>
          <w:color w:val="666666"/>
          <w:sz w:val="18"/>
        </w:rPr>
        <w:t>linkedin.com/in/luís-fernando-da-silveira-09391417b</w:t>
      </w:r>
      <w:r>
        <w:rPr>
          <w:rFonts w:ascii="Arial" w:hAnsi="Arial"/>
          <w:color w:val="666666"/>
          <w:sz w:val="18"/>
        </w:rPr>
        <w:t xml:space="preserve">   |   </w:t>
      </w:r>
      <w:r>
        <w:rPr>
          <w:rFonts w:ascii="Arial" w:hAnsi="Arial"/>
          <w:color w:val="666666"/>
          <w:sz w:val="18"/>
        </w:rPr>
        <w:t>github.com/Louissilver</w:t>
      </w:r>
    </w:p>
    <w:p>
      <w:pPr>
        <w:spacing w:before="200" w:after="60"/>
        <w:pBdr>
          <w:bottom w:val="single" w:sz="4" w:space="2" w:color="2563EB"/>
        </w:pBdr>
      </w:pPr>
      <w:r>
        <w:rPr>
          <w:rFonts w:ascii="Arial" w:hAnsi="Arial"/>
          <w:b/>
          <w:color w:val="1E3A5F"/>
          <w:sz w:val="22"/>
        </w:rPr>
        <w:t>RESUMO PROFISSIONAL</w:t>
      </w:r>
    </w:p>
    <w:p>
      <w:pPr>
        <w:spacing w:before="80" w:after="140"/>
        <w:jc w:val="both"/>
      </w:pPr>
      <w:r>
        <w:rPr>
          <w:rFonts w:ascii="Arial" w:hAnsi="Arial"/>
          <w:color w:val="111111"/>
          <w:sz w:val="20"/>
        </w:rPr>
        <w:t>Profissional de Qualidade de Software com mais de 5 anos de experiência em automação de testes, com sólida atuação em ambientes de e-commerce (Adobe Commerce) e SaaS para clientes como Nestlé, Gerdau e Votorantim (333Obra). Especialista em Playwright e Cypress, com ampla expertise em testes E2E, API e Performance. Pioneiro na integração de IA e LLMs (MCP, GitHub Copilot PRO) em fluxos de QA — expandiu 20 para 180 cenários automatizados em 1 mês e reduziu auditorias de cobertura de horas para 8–10 minutos. Pós-graduando em Engenharia de Qualidade e Teste de Software (PUC Minas) e cursando MBA em Gestão de Projetos (USP/Esalq).</w:t>
      </w:r>
    </w:p>
    <w:p>
      <w:pPr>
        <w:spacing w:before="200" w:after="60"/>
        <w:pBdr>
          <w:bottom w:val="single" w:sz="4" w:space="2" w:color="2563EB"/>
        </w:pBdr>
      </w:pPr>
      <w:r>
        <w:rPr>
          <w:rFonts w:ascii="Arial" w:hAnsi="Arial"/>
          <w:b/>
          <w:color w:val="1E3A5F"/>
          <w:sz w:val="22"/>
        </w:rPr>
        <w:t>COMPETÊNCIAS TÉCNICAS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Automação de Testes:  </w:t>
      </w:r>
      <w:r>
        <w:rPr>
          <w:rFonts w:ascii="Arial" w:hAnsi="Arial"/>
          <w:color w:val="111111"/>
          <w:sz w:val="20"/>
        </w:rPr>
        <w:t>Playwright  ·  Cypress  ·  BDD/Cucumber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Testes API e Performance:  </w:t>
      </w:r>
      <w:r>
        <w:rPr>
          <w:rFonts w:ascii="Arial" w:hAnsi="Arial"/>
          <w:color w:val="111111"/>
          <w:sz w:val="20"/>
        </w:rPr>
        <w:t>Postman  ·  Newman  ·  K6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CI/CD e DevOps:  </w:t>
      </w:r>
      <w:r>
        <w:rPr>
          <w:rFonts w:ascii="Arial" w:hAnsi="Arial"/>
          <w:color w:val="111111"/>
          <w:sz w:val="20"/>
        </w:rPr>
        <w:t>Bitbucket Pipelines  ·  GitHub Actions  ·  Docker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Monitoramento/Mensageria:  </w:t>
      </w:r>
      <w:r>
        <w:rPr>
          <w:rFonts w:ascii="Arial" w:hAnsi="Arial"/>
          <w:color w:val="111111"/>
          <w:sz w:val="20"/>
        </w:rPr>
        <w:t>New Relic  ·  RabbitMQ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Programação:  </w:t>
      </w:r>
      <w:r>
        <w:rPr>
          <w:rFonts w:ascii="Arial" w:hAnsi="Arial"/>
          <w:color w:val="111111"/>
          <w:sz w:val="20"/>
        </w:rPr>
        <w:t>JavaScript/TypeScript  ·  Python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IA e LLMs:  </w:t>
      </w:r>
      <w:r>
        <w:rPr>
          <w:rFonts w:ascii="Arial" w:hAnsi="Arial"/>
          <w:color w:val="111111"/>
          <w:sz w:val="20"/>
        </w:rPr>
        <w:t>Agentes de IA  ·  RAG  ·  MCP (Model Context Protocol)  ·  GitHub Copilot PRO</w:t>
      </w:r>
    </w:p>
    <w:p>
      <w:pPr>
        <w:spacing w:before="0" w:after="60"/>
      </w:pPr>
      <w:r>
        <w:rPr>
          <w:rFonts w:ascii="Arial" w:hAnsi="Arial"/>
          <w:b/>
          <w:sz w:val="20"/>
        </w:rPr>
        <w:t>Gestão e Plataformas:  JIRA  ·  Agile/Scrum  ·  Adobe Commerce (Magento)  ·  Testomat.io  ·  Bitbucket/GitHub</w:t>
      </w:r>
      <w:r>
        <w:rPr>
          <w:rFonts w:ascii="Arial" w:hAnsi="Arial"/>
          <w:color w:val="111111"/>
          <w:sz w:val="20"/>
        </w:rPr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Front-end:  </w:t>
      </w:r>
      <w:r>
        <w:rPr>
          <w:rFonts w:ascii="Arial" w:hAnsi="Arial"/>
          <w:color w:val="111111"/>
          <w:sz w:val="20"/>
        </w:rPr>
        <w:t>HTML  ·  CSS  ·  React.js</w:t>
      </w:r>
    </w:p>
    <w:p>
      <w:pPr>
        <w:spacing w:before="200" w:after="60"/>
        <w:pBdr>
          <w:bottom w:val="single" w:sz="4" w:space="2" w:color="2563EB"/>
        </w:pBdr>
      </w:pPr>
      <w:r>
        <w:rPr>
          <w:rFonts w:ascii="Arial" w:hAnsi="Arial"/>
          <w:b/>
          <w:color w:val="1E3A5F"/>
          <w:sz w:val="22"/>
        </w:rPr>
        <w:t>EXPERIÊNCIA PROFISSIONAL</w:t>
      </w:r>
    </w:p>
    <w:p>
      <w:pPr>
        <w:spacing w:before="180" w:after="20"/>
        <w:tabs>
          <w:tab w:val="right" w:pos="9360"/>
        </w:tabs>
      </w:pPr>
      <w:r>
        <w:rPr>
          <w:rFonts w:ascii="Arial" w:hAnsi="Arial"/>
          <w:b/>
          <w:color w:val="1E3A5F"/>
          <w:sz w:val="22"/>
        </w:rPr>
        <w:t>WEBJUMP  —  Adobe Solution Partner (E-commerce)</w:t>
      </w:r>
      <w:r>
        <w:rPr>
          <w:rFonts w:ascii="Arial" w:hAnsi="Arial"/>
          <w:color w:val="666666"/>
          <w:sz w:val="19"/>
        </w:rPr>
        <w:tab/>
        <w:t>Jul 2022 – Presente  ·  3 anos 11 meses</w:t>
      </w:r>
    </w:p>
    <w:p>
      <w:pPr>
        <w:spacing w:before="80" w:after="40"/>
        <w:ind w:left="270"/>
        <w:tabs>
          <w:tab w:val="right" w:pos="9360"/>
        </w:tabs>
      </w:pPr>
      <w:r>
        <w:rPr>
          <w:rFonts w:ascii="Arial" w:hAnsi="Arial"/>
          <w:b/>
          <w:color w:val="111111"/>
          <w:sz w:val="20"/>
        </w:rPr>
        <w:t>Analista QA Sênior III</w:t>
      </w:r>
      <w:r>
        <w:rPr>
          <w:rFonts w:ascii="Arial" w:hAnsi="Arial"/>
          <w:color w:val="666666"/>
          <w:sz w:val="18"/>
        </w:rPr>
        <w:tab/>
        <w:t>Fev 2026 – Presente  (4 meses)  |  Remoto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Liderança de iniciativas de automação E2E com Playwright em projetos Salesforce, ampliando a cobertura e a confiabilidade dos testes em ambientes de alta complexidade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Desenvolvimento de agentes de IA para automação de tarefas repetitivas de QA, integrando GitHub Copilot PRO ao workflow da equipe — incluindo geração automática de cenários que expandiu de 20 para 180 cenários em 1 mês no projeto Nestlé Nutre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Palestrante na Ânima Tech Week X — "Do aprendizado ao trabalho: Como a IA potencializa as pessoas" — pico de 450 participantes ao vivo, representando a Webjump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Estruturação e revisão de processos da área de QA, atuando na camada estratégica de governança e maturidade de qualidade da equipe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Criação de boilerplate de automação com Playwright para projetos Salesforce, padronizando a arquitetura de testes e acelerando o onboarding de novos projetos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Padronização das suítes de automação com Cypress, integrando IA ao processo de criação e manutenção de testes para ganhos de escala e consistência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Liderança do Grupo de Auditoria de Automações no NQA (Núcleo QA), implementando processo de revisão assistida por IA que reduziu o tempo de auditoria de cobertura de horas para 8–10 minutos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Mentoria e desenvolvimento técnico de QAs plenos, fomentando a cultura de qualidade e a evolução contínua do time</w:t>
      </w:r>
    </w:p>
    <w:p>
      <w:pPr>
        <w:spacing w:before="80" w:after="40"/>
        <w:ind w:left="270"/>
        <w:tabs>
          <w:tab w:val="right" w:pos="9360"/>
        </w:tabs>
      </w:pPr>
      <w:r>
        <w:rPr>
          <w:rFonts w:ascii="Arial" w:hAnsi="Arial"/>
          <w:b/>
          <w:color w:val="111111"/>
          <w:sz w:val="20"/>
        </w:rPr>
        <w:t>Analista QA Sênior II</w:t>
      </w:r>
      <w:r>
        <w:rPr>
          <w:rFonts w:ascii="Arial" w:hAnsi="Arial"/>
          <w:color w:val="666666"/>
          <w:sz w:val="18"/>
        </w:rPr>
        <w:tab/>
        <w:t>Jan 2025 – Mar 2026  (1 ano 3 meses)  |  Remoto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Automação regressiva completa com Cypress e BDD/Cucumber no projeto 333Obra (Votorantim), reduzindo o tempo de execução de 1h20 para 22 minutos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Integração de monitoramento com New Relic e RabbitMQ para detecção proativa de falhas e rastreamento de filas de mensageria no ambiente produtivo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Implantação do Testomat.io como plataforma de gestão de testes, com integração ao pipeline de CI/CD para geração automática de reports de cobertura a cada execução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Mentoria de analistas juniores na adoção de boas práticas de BDD e padrões de qualidade</w:t>
      </w:r>
    </w:p>
    <w:p>
      <w:pPr>
        <w:spacing w:before="80" w:after="40"/>
        <w:ind w:left="270"/>
        <w:tabs>
          <w:tab w:val="right" w:pos="9360"/>
        </w:tabs>
      </w:pPr>
      <w:r>
        <w:rPr>
          <w:rFonts w:ascii="Arial" w:hAnsi="Arial"/>
          <w:b/>
          <w:color w:val="111111"/>
          <w:sz w:val="20"/>
        </w:rPr>
        <w:t>Analista QA Sênior I</w:t>
      </w:r>
      <w:r>
        <w:rPr>
          <w:rFonts w:ascii="Arial" w:hAnsi="Arial"/>
          <w:color w:val="666666"/>
          <w:sz w:val="18"/>
        </w:rPr>
        <w:tab/>
        <w:t>Jan 2024 – Jan 2025  (1 ano 1 mês)  |  São Paulo, Brasil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Automação de suítes E2E com Cypress e BDD/Cucumber em projetos de e-commerce de alta criticidade, ampliando a cobertura automatizada de regressão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Atuação em projetos de grande porte com foco em qualidade end-to-end, rastreabilidade de defeitos e integração com pipelines de CI/CD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Contribuição para iniciativas de melhoria e padronização dos processos de QA, elevando a maturidade da prática de automação na equipe</w:t>
      </w:r>
    </w:p>
    <w:p>
      <w:pPr>
        <w:spacing w:before="80" w:after="40"/>
        <w:ind w:left="270"/>
        <w:tabs>
          <w:tab w:val="right" w:pos="9360"/>
        </w:tabs>
      </w:pPr>
      <w:r>
        <w:rPr>
          <w:rFonts w:ascii="Arial" w:hAnsi="Arial"/>
          <w:b/>
          <w:color w:val="111111"/>
          <w:sz w:val="20"/>
        </w:rPr>
        <w:t>Analista QA Pleno III</w:t>
      </w:r>
      <w:r>
        <w:rPr>
          <w:rFonts w:ascii="Arial" w:hAnsi="Arial"/>
          <w:color w:val="666666"/>
          <w:sz w:val="18"/>
        </w:rPr>
        <w:tab/>
        <w:t>Jul 2023 – Jan 2024  (6 meses)  |  Remoto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Criação e manutenção de frameworks de testes de API REST com Postman e Newman em projetos de alta criticidade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Implementação de testes de performance com K6, validando suporte a até 100 usuários simultâneos e garantindo cumprimento de SLAs das aplicações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Colaboração com equipes de desenvolvimento na integração de testes nos pipelines de CI/CD (Bitbucket Pipelines)</w:t>
      </w:r>
    </w:p>
    <w:p>
      <w:pPr>
        <w:spacing w:before="80" w:after="40"/>
        <w:ind w:left="270"/>
        <w:tabs>
          <w:tab w:val="right" w:pos="9360"/>
        </w:tabs>
      </w:pPr>
      <w:r>
        <w:rPr>
          <w:rFonts w:ascii="Arial" w:hAnsi="Arial"/>
          <w:b/>
          <w:color w:val="111111"/>
          <w:sz w:val="20"/>
        </w:rPr>
        <w:t>Analista QA Pleno II</w:t>
      </w:r>
      <w:r>
        <w:rPr>
          <w:rFonts w:ascii="Arial" w:hAnsi="Arial"/>
          <w:color w:val="666666"/>
          <w:sz w:val="18"/>
        </w:rPr>
        <w:tab/>
        <w:t>Jul 2022 – Jul 2023  (1 ano 1 mês)  |  Remoto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Criação e execução de cenários de teste manuais e automatizados na plataforma Adobe Commerce (Magento)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Gerenciamento de defeitos e rastreabilidade de qualidade via JIRA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Configuração de ambientes isolados de testes com Docker</w:t>
      </w:r>
    </w:p>
    <w:p>
      <w:pPr>
        <w:spacing w:before="180" w:after="20"/>
        <w:tabs>
          <w:tab w:val="right" w:pos="9360"/>
        </w:tabs>
      </w:pPr>
      <w:r>
        <w:rPr>
          <w:rFonts w:ascii="Arial" w:hAnsi="Arial"/>
          <w:b/>
          <w:color w:val="1E3A5F"/>
          <w:sz w:val="22"/>
        </w:rPr>
        <w:t>GVDASA Inteligência Educacional</w:t>
      </w:r>
      <w:r>
        <w:rPr>
          <w:rFonts w:ascii="Arial" w:hAnsi="Arial"/>
          <w:color w:val="666666"/>
          <w:sz w:val="19"/>
        </w:rPr>
        <w:tab/>
        <w:t>Abr 2020 – Jun 2022  ·  2 anos 3 meses</w:t>
      </w:r>
    </w:p>
    <w:p>
      <w:pPr>
        <w:spacing w:before="80" w:after="40"/>
        <w:ind w:left="270"/>
        <w:tabs>
          <w:tab w:val="right" w:pos="9360"/>
        </w:tabs>
      </w:pPr>
      <w:r>
        <w:rPr>
          <w:rFonts w:ascii="Arial" w:hAnsi="Arial"/>
          <w:b/>
          <w:color w:val="111111"/>
          <w:sz w:val="20"/>
        </w:rPr>
        <w:t>Analista de Testes</w:t>
      </w:r>
      <w:r>
        <w:rPr>
          <w:rFonts w:ascii="Arial" w:hAnsi="Arial"/>
          <w:color w:val="666666"/>
          <w:sz w:val="18"/>
        </w:rPr>
        <w:tab/>
        <w:t>Jan 2021 – Jun 2022  (1 ano 6 meses)  |  Brasil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Aplicação de metodologias ágeis e BDD na elaboração e execução de planos de teste para sistema SaaS educacional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Automação de cenários de teste garantindo qualidade em ciclos de entrega contínua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Liderança e coordenação de turma de estagiários em testes de software, conduzindo a formação técnica e o desenvolvimento profissional dos novos talentos da equipe</w:t>
      </w:r>
    </w:p>
    <w:p>
      <w:pPr>
        <w:spacing w:before="80" w:after="40"/>
        <w:ind w:left="270"/>
        <w:tabs>
          <w:tab w:val="right" w:pos="9360"/>
        </w:tabs>
      </w:pPr>
      <w:r>
        <w:rPr>
          <w:rFonts w:ascii="Arial" w:hAnsi="Arial"/>
          <w:b/>
          <w:color w:val="111111"/>
          <w:sz w:val="20"/>
        </w:rPr>
        <w:t>Software Testing QA Assistant</w:t>
      </w:r>
      <w:r>
        <w:rPr>
          <w:rFonts w:ascii="Arial" w:hAnsi="Arial"/>
          <w:color w:val="666666"/>
          <w:sz w:val="18"/>
        </w:rPr>
        <w:tab/>
        <w:t>Ago 2020 – Jan 2021  (6 meses)  |  São Leopoldo, RS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Elaboração de cenários e casos de teste; implementação de testes automatizados</w:t>
      </w:r>
    </w:p>
    <w:p>
      <w:pPr>
        <w:spacing w:before="80" w:after="40"/>
        <w:ind w:left="270"/>
        <w:tabs>
          <w:tab w:val="right" w:pos="9360"/>
        </w:tabs>
      </w:pPr>
      <w:r>
        <w:rPr>
          <w:rFonts w:ascii="Arial" w:hAnsi="Arial"/>
          <w:b/>
          <w:color w:val="111111"/>
          <w:sz w:val="20"/>
        </w:rPr>
        <w:t>Estagiário em Teste de Software</w:t>
      </w:r>
      <w:r>
        <w:rPr>
          <w:rFonts w:ascii="Arial" w:hAnsi="Arial"/>
          <w:color w:val="666666"/>
          <w:sz w:val="18"/>
        </w:rPr>
        <w:tab/>
        <w:t>Abr 2020 – Ago 2020  (5 meses)  |  Porto Alegre, RS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Apoio na elaboração de cenários de teste e implementação de testes automatizados</w:t>
      </w:r>
    </w:p>
    <w:p>
      <w:pPr>
        <w:spacing w:before="200" w:after="60"/>
        <w:pBdr>
          <w:bottom w:val="single" w:sz="4" w:space="2" w:color="2563EB"/>
        </w:pBdr>
      </w:pPr>
      <w:r>
        <w:rPr>
          <w:rFonts w:ascii="Arial" w:hAnsi="Arial"/>
          <w:b/>
          <w:color w:val="1E3A5F"/>
          <w:sz w:val="22"/>
        </w:rPr>
        <w:t>FORMAÇÃO ACADÊMICA</w:t>
      </w:r>
    </w:p>
    <w:p>
      <w:pPr>
        <w:spacing w:before="120" w:after="0"/>
        <w:tabs>
          <w:tab w:val="right" w:pos="9360"/>
        </w:tabs>
      </w:pPr>
      <w:r>
        <w:rPr>
          <w:rFonts w:ascii="Arial" w:hAnsi="Arial"/>
          <w:b/>
          <w:color w:val="1E3A5F"/>
          <w:sz w:val="21"/>
        </w:rPr>
        <w:t>PUC Minas</w:t>
      </w:r>
      <w:r>
        <w:rPr>
          <w:rFonts w:ascii="Arial" w:hAnsi="Arial"/>
          <w:color w:val="666666"/>
          <w:sz w:val="18"/>
        </w:rPr>
        <w:tab/>
        <w:t>Mai 2025 – Nov 2026  (em andamento)</w:t>
      </w:r>
    </w:p>
    <w:p>
      <w:pPr>
        <w:spacing w:before="0" w:after="40"/>
        <w:ind w:left="270"/>
      </w:pPr>
      <w:r>
        <w:rPr>
          <w:rFonts w:ascii="Arial" w:hAnsi="Arial"/>
          <w:i/>
          <w:color w:val="111111"/>
          <w:sz w:val="19"/>
        </w:rPr>
        <w:t>Pós-graduação Lato Sensu — Engenharia de Qualidade e Teste de Software</w:t>
      </w:r>
    </w:p>
    <w:p>
      <w:pPr>
        <w:spacing w:before="120" w:after="0"/>
        <w:tabs>
          <w:tab w:val="right" w:pos="9360"/>
        </w:tabs>
      </w:pPr>
      <w:r>
        <w:rPr>
          <w:rFonts w:ascii="Arial" w:hAnsi="Arial"/>
          <w:b/>
          <w:color w:val="1E3A5F"/>
          <w:sz w:val="21"/>
        </w:rPr>
        <w:t>USP / Esalq</w:t>
      </w:r>
      <w:r>
        <w:rPr>
          <w:rFonts w:ascii="Arial" w:hAnsi="Arial"/>
          <w:color w:val="666666"/>
          <w:sz w:val="18"/>
        </w:rPr>
        <w:tab/>
        <w:t>Em andamento</w:t>
      </w:r>
    </w:p>
    <w:p>
      <w:pPr>
        <w:spacing w:before="0" w:after="40"/>
        <w:ind w:left="270"/>
      </w:pPr>
      <w:r>
        <w:rPr>
          <w:rFonts w:ascii="Arial" w:hAnsi="Arial"/>
          <w:i/>
          <w:color w:val="111111"/>
          <w:sz w:val="19"/>
        </w:rPr>
        <w:t>MBA — Gestão de Projetos  (Turma 251)</w:t>
      </w:r>
    </w:p>
    <w:p>
      <w:pPr>
        <w:spacing w:before="120" w:after="0"/>
        <w:tabs>
          <w:tab w:val="right" w:pos="9360"/>
        </w:tabs>
      </w:pPr>
      <w:r>
        <w:rPr>
          <w:rFonts w:ascii="Arial" w:hAnsi="Arial"/>
          <w:b/>
          <w:color w:val="1E3A5F"/>
          <w:sz w:val="21"/>
        </w:rPr>
        <w:t>Universidade La Salle</w:t>
      </w:r>
      <w:r>
        <w:rPr>
          <w:rFonts w:ascii="Arial" w:hAnsi="Arial"/>
          <w:color w:val="666666"/>
          <w:sz w:val="18"/>
        </w:rPr>
        <w:tab/>
        <w:t>Concluído</w:t>
      </w:r>
    </w:p>
    <w:p>
      <w:pPr>
        <w:spacing w:before="0" w:after="40"/>
        <w:ind w:left="270"/>
      </w:pPr>
      <w:r>
        <w:rPr>
          <w:rFonts w:ascii="Arial" w:hAnsi="Arial"/>
          <w:i/>
          <w:color w:val="111111"/>
          <w:sz w:val="19"/>
        </w:rPr>
        <w:t>Especialização — Gestão da Experiência do Cliente</w:t>
      </w:r>
    </w:p>
    <w:p>
      <w:pPr>
        <w:spacing w:before="120" w:after="0"/>
        <w:tabs>
          <w:tab w:val="right" w:pos="9360"/>
        </w:tabs>
      </w:pPr>
      <w:r>
        <w:rPr>
          <w:rFonts w:ascii="Arial" w:hAnsi="Arial"/>
          <w:b/>
          <w:color w:val="1E3A5F"/>
          <w:sz w:val="21"/>
        </w:rPr>
        <w:t>Universidade La Salle</w:t>
      </w:r>
      <w:r>
        <w:rPr>
          <w:rFonts w:ascii="Arial" w:hAnsi="Arial"/>
          <w:color w:val="666666"/>
          <w:sz w:val="18"/>
        </w:rPr>
        <w:tab/>
        <w:t>Ago 2020 – Jul 2023</w:t>
      </w:r>
    </w:p>
    <w:p>
      <w:pPr>
        <w:spacing w:before="0" w:after="40"/>
        <w:ind w:left="270"/>
      </w:pPr>
      <w:r>
        <w:rPr>
          <w:rFonts w:ascii="Arial" w:hAnsi="Arial"/>
          <w:i/>
          <w:color w:val="111111"/>
          <w:sz w:val="19"/>
        </w:rPr>
        <w:t>Bacharelado — Ciências da Computação</w:t>
      </w:r>
    </w:p>
    <w:p>
      <w:pPr>
        <w:spacing w:before="120" w:after="0"/>
        <w:tabs>
          <w:tab w:val="right" w:pos="9360"/>
        </w:tabs>
      </w:pPr>
      <w:r>
        <w:rPr>
          <w:rFonts w:ascii="Arial" w:hAnsi="Arial"/>
          <w:b/>
          <w:color w:val="1E3A5F"/>
          <w:sz w:val="21"/>
        </w:rPr>
        <w:t>Fundação Escola Técnica Liberato (LIBERATO)</w:t>
      </w:r>
      <w:r>
        <w:rPr>
          <w:rFonts w:ascii="Arial" w:hAnsi="Arial"/>
          <w:color w:val="666666"/>
          <w:sz w:val="18"/>
        </w:rPr>
        <w:tab/>
        <w:t>2015 – 2018</w:t>
      </w:r>
    </w:p>
    <w:p>
      <w:pPr>
        <w:spacing w:before="0" w:after="40"/>
        <w:ind w:left="270"/>
      </w:pPr>
      <w:r>
        <w:rPr>
          <w:rFonts w:ascii="Arial" w:hAnsi="Arial"/>
          <w:i/>
          <w:color w:val="111111"/>
          <w:sz w:val="19"/>
        </w:rPr>
        <w:t>Curso Técnico — Eletrônica</w:t>
      </w:r>
    </w:p>
    <w:p>
      <w:pPr>
        <w:spacing w:before="200" w:after="60"/>
        <w:pBdr>
          <w:bottom w:val="single" w:sz="4" w:space="2" w:color="2563EB"/>
        </w:pBdr>
      </w:pPr>
      <w:r>
        <w:rPr>
          <w:rFonts w:ascii="Arial" w:hAnsi="Arial"/>
          <w:b/>
          <w:color w:val="1E3A5F"/>
          <w:sz w:val="22"/>
        </w:rPr>
        <w:t>CERTIFICAÇÕES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GitHub Copilot — Microsoft / WEBJUMP &amp; AI/R  (2026)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Playwright: Web Automation Testing From Zero to Hero — Udemy  (2026)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Claude: Domine Cowork, Claude Code, Skills e Plugins — Udemy  (2026)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Adobe Real-Time CDP Business Practitioner Expert — Adobe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Adobe Journey Optimizer Business Practitioner Expert — Adobe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MCP na Prática: Crie Agentes e Multi-Agentes com LLMs — Udemy  (2025)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LangChain: Crie Agentes de IA e Apps com LLMs e LlamaIndex — Udemy  (2025)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Vibe Coding do Zero ao Pro: Programe com IA e LLMs 2025 — Udemy  (2025)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Teste de performance com K6 — Udemy  (2024)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Automação de testes de API com Postman + Projeto de testes — Udemy  (2023)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Testes automatizados com Cypress — Avançado — Udemy  (2022)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Testes automatizados com Cypress — Intermediário — Udemy  (2022)</w:t>
      </w:r>
    </w:p>
    <w:p>
      <w:pPr>
        <w:pStyle w:val="ListBullet"/>
        <w:spacing w:before="0" w:after="40"/>
        <w:ind w:left="540" w:hanging="270"/>
      </w:pPr>
      <w:r>
        <w:rPr>
          <w:rFonts w:ascii="Arial" w:hAnsi="Arial"/>
          <w:color w:val="111111"/>
          <w:sz w:val="19"/>
        </w:rPr>
        <w:t>Testes automatizados com Cypress — Básico — Udemy  (2021)</w:t>
      </w:r>
    </w:p>
    <w:p>
      <w:pPr>
        <w:spacing w:before="200" w:after="60"/>
        <w:pBdr>
          <w:bottom w:val="single" w:sz="4" w:space="2" w:color="2563EB"/>
        </w:pBdr>
      </w:pPr>
      <w:r>
        <w:rPr>
          <w:rFonts w:ascii="Arial" w:hAnsi="Arial"/>
          <w:b/>
          <w:color w:val="1E3A5F"/>
          <w:sz w:val="22"/>
        </w:rPr>
        <w:t>PROJETOS RELEVANTES</w:t>
      </w:r>
    </w:p>
    <w:p>
      <w:pPr>
        <w:spacing w:before="60" w:after="40"/>
      </w:pPr>
      <w:r>
        <w:rPr>
          <w:rFonts w:ascii="Arial" w:hAnsi="Arial"/>
          <w:b/>
          <w:sz w:val="19"/>
        </w:rPr>
        <w:t>salesforce_playwright</w:t>
      </w:r>
      <w:r>
        <w:rPr>
          <w:rFonts w:ascii="Arial" w:hAnsi="Arial"/>
          <w:color w:val="111111"/>
          <w:sz w:val="19"/>
        </w:rPr>
        <w:t xml:space="preserve">  —  Boilerplate de automação E2E com Playwright para projetos Salesforce — github.com/Louissilver</w:t>
      </w:r>
    </w:p>
    <w:p>
      <w:pPr>
        <w:spacing w:before="60" w:after="40"/>
      </w:pPr>
      <w:r>
        <w:rPr>
          <w:rFonts w:ascii="Arial" w:hAnsi="Arial"/>
          <w:b/>
          <w:sz w:val="19"/>
        </w:rPr>
        <w:t>automacao-e2e-cypress-cucumber</w:t>
      </w:r>
      <w:r>
        <w:rPr>
          <w:rFonts w:ascii="Arial" w:hAnsi="Arial"/>
          <w:color w:val="111111"/>
          <w:sz w:val="19"/>
        </w:rPr>
        <w:t xml:space="preserve">  —  Framework de automação E2E com Cypress e Cucumber/BDD para e-commerce — github.com/Louissilver</w:t>
      </w:r>
    </w:p>
    <w:p>
      <w:pPr>
        <w:spacing w:before="60" w:after="40"/>
      </w:pPr>
      <w:r>
        <w:rPr>
          <w:rFonts w:ascii="Arial" w:hAnsi="Arial"/>
          <w:b/>
          <w:sz w:val="19"/>
        </w:rPr>
        <w:t>postman-newman</w:t>
      </w:r>
      <w:r>
        <w:rPr>
          <w:rFonts w:ascii="Arial" w:hAnsi="Arial"/>
          <w:color w:val="111111"/>
          <w:sz w:val="19"/>
        </w:rPr>
        <w:t xml:space="preserve">  —  Suite de testes de API REST com Postman e Newman integrada ao CI/CD — github.com/Louissilver</w:t>
      </w:r>
    </w:p>
    <w:p>
      <w:pPr>
        <w:spacing w:before="60" w:after="40"/>
      </w:pPr>
      <w:r>
        <w:rPr>
          <w:rFonts w:ascii="Arial" w:hAnsi="Arial"/>
          <w:b/>
          <w:sz w:val="19"/>
        </w:rPr>
        <w:t>cypress-gherkin</w:t>
      </w:r>
      <w:r>
        <w:rPr>
          <w:rFonts w:ascii="Arial" w:hAnsi="Arial"/>
          <w:color w:val="111111"/>
          <w:sz w:val="19"/>
        </w:rPr>
        <w:t xml:space="preserve">  —  Automação de testes com Cypress integrado ao Gherkin para escrita BDD — github.com/Louissilver</w:t>
      </w:r>
    </w:p>
    <w:p>
      <w:pPr>
        <w:spacing w:before="60" w:after="40"/>
      </w:pPr>
      <w:r>
        <w:rPr>
          <w:rFonts w:ascii="Arial" w:hAnsi="Arial"/>
          <w:b/>
          <w:sz w:val="19"/>
        </w:rPr>
        <w:t>k6</w:t>
      </w:r>
      <w:r>
        <w:rPr>
          <w:rFonts w:ascii="Arial" w:hAnsi="Arial"/>
          <w:color w:val="111111"/>
          <w:sz w:val="19"/>
        </w:rPr>
        <w:t xml:space="preserve">  —  Scripts de testes de carga e performance com K6 — github.com/Louissilver</w:t>
      </w:r>
    </w:p>
    <w:p>
      <w:pPr>
        <w:spacing w:before="60" w:after="40"/>
      </w:pPr>
      <w:r>
        <w:rPr>
          <w:rFonts w:ascii="Arial" w:hAnsi="Arial"/>
          <w:b/>
          <w:sz w:val="19"/>
        </w:rPr>
        <w:t>Agente RAG com LangChain e PMBOK 6ª Edição</w:t>
      </w:r>
      <w:r>
        <w:rPr>
          <w:rFonts w:ascii="Arial" w:hAnsi="Arial"/>
          <w:color w:val="111111"/>
          <w:sz w:val="19"/>
        </w:rPr>
        <w:t xml:space="preserve">  —  Aplicação de IA para consulta inteligente em base de conhecimento de gestão de projetos</w:t>
      </w:r>
    </w:p>
    <w:p>
      <w:pPr>
        <w:spacing w:before="60" w:after="40"/>
      </w:pPr>
      <w:r>
        <w:rPr>
          <w:rFonts w:ascii="Arial" w:hAnsi="Arial"/>
          <w:b/>
          <w:sz w:val="19"/>
        </w:rPr>
        <w:t>Aplicação Multi-Agente para Consulta em CSVs e Bancos de Dados</w:t>
      </w:r>
      <w:r>
        <w:rPr>
          <w:rFonts w:ascii="Arial" w:hAnsi="Arial"/>
          <w:color w:val="111111"/>
          <w:sz w:val="19"/>
        </w:rPr>
        <w:t xml:space="preserve">  —  Solução com dois agentes especializados para análise e consulta de dados estruturados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