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0D9488"/>
          <w:sz w:val="18"/>
          <w:szCs w:val="18"/>
        </w:rPr>
        <w:t xml:space="preserve">DATAMEAL ACADEMY</w:t>
      </w:r>
    </w:p>
    <w:p>
      <w:pPr>
        <w:pBdr>
          <w:bottom w:val="single" w:color="0D9488" w:sz="6" w:space="4"/>
        </w:pBdr>
        <w:spacing w:after="60"/>
      </w:pPr>
      <w:r>
        <w:t xml:space="preserve"/>
      </w:r>
    </w:p>
    <w:p>
      <w:pPr>
        <w:spacing w:after="60"/>
      </w:pPr>
      <w:r>
        <w:rPr>
          <w:rFonts w:ascii="Calibri" w:cs="Calibri" w:eastAsia="Calibri" w:hAnsi="Calibri"/>
          <w:b/>
          <w:bCs/>
          <w:sz w:val="32"/>
          <w:szCs w:val="32"/>
        </w:rPr>
        <w:t xml:space="preserve">Travail de groupe 3 — modèle de rapport</w:t>
      </w:r>
    </w:p>
    <w:p>
      <w:pPr>
        <w:spacing w:after="240"/>
      </w:pPr>
      <w:r>
        <w:rPr>
          <w:rFonts w:ascii="Calibri" w:cs="Calibri" w:eastAsia="Calibri" w:hAnsi="Calibri"/>
          <w:color w:val="6B7280"/>
          <w:sz w:val="24"/>
          <w:szCs w:val="24"/>
        </w:rPr>
        <w:t xml:space="preserve">Tableau de bord et rapport automatisé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Ce document est le rendu du groupe. Remplissez-le à plusieurs, exportez-le en PDF, puis déposez-le depuis votre espace « Travaux de groupe ». Un seul membre dépose, pour tout le groupe. Supprimez les consignes en gris au fur et à mesure.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Identification du groupe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Groupe : ______________________     Cohorte : ______________     Date de remise : ______________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800"/>
        <w:gridCol w:w="1500"/>
        <w:gridCol w:w="1460"/>
      </w:tblGrid>
      <w:tr>
        <w:tc>
          <w:tcPr>
            <w:tcW w:type="dxa" w:w="2600"/>
            <w:shd w:fill="F0FD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Nom complet</w:t>
            </w:r>
          </w:p>
        </w:tc>
        <w:tc>
          <w:tcPr>
            <w:tcW w:type="dxa" w:w="3800"/>
            <w:shd w:fill="F0FD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Adresse email</w:t>
            </w:r>
          </w:p>
        </w:tc>
        <w:tc>
          <w:tcPr>
            <w:tcW w:type="dxa" w:w="1500"/>
            <w:shd w:fill="F0FD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 contribué</w:t>
            </w:r>
          </w:p>
        </w:tc>
        <w:tc>
          <w:tcPr>
            <w:tcW w:type="dxa" w:w="1460"/>
            <w:shd w:fill="F0FDFA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Rôle tenu</w:t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Membre 1 :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Oui / Non</w:t>
            </w:r>
          </w:p>
        </w:tc>
        <w:tc>
          <w:tcPr>
            <w:tcW w:type="dxa" w:w="1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Membre 2 :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Oui / Non</w:t>
            </w:r>
          </w:p>
        </w:tc>
        <w:tc>
          <w:tcPr>
            <w:tcW w:type="dxa" w:w="1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6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Membre 3 :</w:t>
            </w:r>
          </w:p>
        </w:tc>
        <w:tc>
          <w:tcPr>
            <w:tcW w:type="dxa" w:w="38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  <w:tc>
          <w:tcPr>
            <w:tcW w:type="dxa" w:w="1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Oui / Non</w:t>
            </w:r>
          </w:p>
        </w:tc>
        <w:tc>
          <w:tcPr>
            <w:tcW w:type="dxa" w:w="146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/>
            </w:r>
          </w:p>
        </w:tc>
      </w:tr>
    </w:tbl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Les noms et adresses de TOUS les membres doivent figurer ci-dessus, et la colonne « a contribué » doit refléter la réalité. C'est cette déclaration qui fait foi si une contribution est contestée.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La commande</w:t>
      </w:r>
    </w:p>
    <w:p>
      <w:pPr>
        <w:spacing w:after="200"/>
      </w:pPr>
      <w:r>
        <w:rPr>
          <w:rFonts w:ascii="Calibri" w:cs="Calibri" w:eastAsia="Calibri" w:hAnsi="Calibri"/>
          <w:sz w:val="22"/>
          <w:szCs w:val="22"/>
        </w:rPr>
        <w:t xml:space="preserve">Dernier travail collectif : industrialiser la chaîne. Le groupe livre un tableau de bord qui se met à jour depuis la source de données, et le rapport qui en découle. C'est la démonstration de bout en bout attendue d'un expert MEAL.</w:t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Partie commune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1. Architecture de la chaîne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De la source au tableau de bord : quelles étapes, quels outils, quels formats intermédiaires.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2. Indicateurs suivis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Ce que le tableau de bord affiche, pour qui, et à quelle fréquence l'information est utile.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3. Lecture des résultats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Ce que les données disent à la date du rendu. Cette section doit rester valable après une mise à jour.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4. Ce qui reste manuel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Les étapes non automatisées et ce qu'il faudrait pour les automatiser. L'honnêteté vaut mieux qu'une promesse.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r>
        <w:br w:type="pag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Contributions individuelles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Chaque membre rédige SA section, en son nom. Une section vide vaut absence de contribution et sera lue comme telle, par le groupe comme par le formateur.</w:t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Membre 1 — nom : _________________________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Ce que j'ai produit, comment je m'y suis pris, et ce que j'ai appris. Dix lignes suffisent si elles sont précises.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Membre 2 — nom : _________________________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Ce que j'ai produit, comment je m'y suis pris, et ce que j'ai appris. Dix lignes suffisent si elles sont précises.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2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Membre 3 — nom : _________________________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Ce que j'ai produit, comment je m'y suis pris, et ce que j'ai appris. Dix lignes suffisent si elles sont précises.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Répartition du travail</w:t>
      </w:r>
    </w:p>
    <w:p>
      <w:pPr>
        <w:spacing w:after="8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Qui a fait quoi, et quand. Cette section se remplit en fin de projet, mais se tient à jour depuis le début — reconstituer trois semaines de travail la veille du rendu ne produit jamais rien de juste.</w:t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Bdr>
          <w:bottom w:val="single" w:color="D1D5DB" w:sz="4" w:space="6"/>
        </w:pBdr>
        <w:spacing w:after="200"/>
      </w:pPr>
      <w:r>
        <w:rPr>
          <w:sz w:val="22"/>
          <w:szCs w:val="22"/>
        </w:rPr>
        <w:t xml:space="preserve"/>
      </w:r>
    </w:p>
    <w:p>
      <w:pPr>
        <w:pStyle w:val="Heading1"/>
        <w:spacing w:after="140" w:before="280"/>
      </w:pPr>
      <w:r>
        <w:rPr>
          <w:rFonts w:ascii="Calibri" w:cs="Calibri" w:eastAsia="Calibri" w:hAnsi="Calibri"/>
          <w:b/>
          <w:bCs/>
          <w:color w:val="0D9488"/>
        </w:rPr>
        <w:t xml:space="preserve">Déclaration d'intégrité</w:t>
      </w:r>
    </w:p>
    <w:p>
      <w:pPr>
        <w:spacing w:after="160"/>
      </w:pPr>
      <w:r>
        <w:rPr>
          <w:rFonts w:ascii="Calibri" w:cs="Calibri" w:eastAsia="Calibri" w:hAnsi="Calibri"/>
          <w:sz w:val="22"/>
          <w:szCs w:val="22"/>
        </w:rPr>
        <w:t xml:space="preserve">Nous déclarons que ce rapport est le produit du travail de notre groupe, que les sources utilisées sont citées, et que les contributions déclarées ci-dessus sont exactes.</w:t>
      </w:r>
    </w:p>
    <w:p>
      <w:pPr>
        <w:spacing w:after="0"/>
      </w:pPr>
      <w:r>
        <w:rPr>
          <w:rFonts w:ascii="Calibri" w:cs="Calibri" w:eastAsia="Calibri" w:hAnsi="Calibri"/>
          <w:sz w:val="22"/>
          <w:szCs w:val="22"/>
        </w:rPr>
        <w:t xml:space="preserve">Signatures :  ____________________     ____________________     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Travail de groupe 3 — modèle de rapport</dc:title>
  <dc:creator>DataMEAL Academy</dc:creator>
  <dc:description>Tableau de bord et rapport automatisé</dc:description>
  <cp:lastModifiedBy>Un-named</cp:lastModifiedBy>
  <cp:revision>1</cp:revision>
  <dcterms:created xsi:type="dcterms:W3CDTF">2026-08-24T16:37:00.945Z</dcterms:created>
  <dcterms:modified xsi:type="dcterms:W3CDTF">2026-08-24T16:37:00.945Z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