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D9488"/>
          <w:sz w:val="18"/>
          <w:szCs w:val="18"/>
        </w:rPr>
        <w:t xml:space="preserve">DATAMEAL ACADEMY</w:t>
      </w:r>
    </w:p>
    <w:p>
      <w:pPr>
        <w:pBdr>
          <w:bottom w:val="single" w:color="0D9488" w:sz="6" w:space="4"/>
        </w:pBdr>
        <w:spacing w:after="6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Travail de groupe 3 — modèle de rapport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La chaîne de reporting automatisée, de l'API au PDF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D9488"/>
          <w:sz w:val="19"/>
          <w:szCs w:val="19"/>
        </w:rPr>
        <w:t xml:space="preserve">Aboutissement du cours MEAL-03 — Système de reporting MEAL automatisé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document est le rendu du groupe. Remplissez-le à plusieurs, exportez-le en PDF, puis déposez-le depuis votre espace « Travaux de groupe » — la fenêtre de remise dure 1 semaine. Un seul membre dépose, pour tout le groupe. Supprimez les consignes en gris au fur et à mesure.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Identification du groupe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Groupe : ______________________     Cohorte : ______________     Date de remise : 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500"/>
        <w:gridCol w:w="1460"/>
      </w:tblGrid>
      <w:tr>
        <w:tc>
          <w:tcPr>
            <w:tcW w:type="dxa" w:w="26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complet</w:t>
            </w:r>
          </w:p>
        </w:tc>
        <w:tc>
          <w:tcPr>
            <w:tcW w:type="dxa" w:w="38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Adresse email</w:t>
            </w:r>
          </w:p>
        </w:tc>
        <w:tc>
          <w:tcPr>
            <w:tcW w:type="dxa" w:w="1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contribué</w:t>
            </w:r>
          </w:p>
        </w:tc>
        <w:tc>
          <w:tcPr>
            <w:tcW w:type="dxa" w:w="146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tenu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1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2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3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Les noms et adresses de TOUS les membres doivent figurer ci-dessus, et la colonne « a contribué » doit refléter la réalité. C'est cette déclaration qui fait foi si une contribution est contestée.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La commande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Dernier travail collectif du cursus. Votre groupe livre la chaîne complète : connexion à l'API KoboToolbox, moteur d'analyse réutilisable, et rapport généré — tableaux, cartes, PDF — que l'on peut relancer sans rouvrir le code. C'est la démonstration de bout en bout attendue d'un expert MEAL.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Livrables attendus : Code de la chaîne (script ou notebook) : connexion à l'API Kobo, analyse, export du rapport · Rapport généré automatiquement (PDF) comportant au moins un tableau et une carte · Note technique : comment relancer la chaîne, ce qui est planifié, ce qui reste manuel · Note d'éthique et de qualité des données (1 page) : anonymisation, consentement, contrôles appliqués · Répartition du travail entre les membres du groupe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Partie commune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1. Architecture de la chaîne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De l'API Kobo au PDF : quelles étapes, quels outils, quels formats intermédiaires.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2. Le moteur d'analyse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Les indicateurs calculés, et ce qui rend le moteur réutilisable sur une autre enquête.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3. Le rapport produit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le rapport affiche, pour qui, à quelle fréquence. Cette section doit rester valable après une mise à jour des données.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4. Éthique, qualité et limites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Anonymisation, consentement, contrôles qualité — et ce qui reste manuel dans la chaîne.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Contributions individuelles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Chaque membre rédige SA section, en son nom. Une section vide vaut absence de contribution et sera lue comme telle, par le groupe comme par le formateur.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1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2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3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Répartition du travail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Qui a fait quoi, et quand. Cette section se remplit en fin de projet mais se tient à jour depuis le début — reconstituer trois semaines de travail la veille du rendu ne produit jamais rien de juste.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Déclaration d'intégrité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Nous déclarons que ce rapport est le produit du travail de notre groupe, que les sources utilisées sont citées, et que les contributions déclarées ci-dessus sont exactes.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Signatures :  ____________________     ____________________    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de groupe 3 — modèle de rapport</dc:title>
  <dc:creator>DataMEAL Academy</dc:creator>
  <dc:description>GW3 — La chaîne de reporting automatisée, de l'API au PDF</dc:description>
  <cp:lastModifiedBy>Un-named</cp:lastModifiedBy>
  <cp:revision>1</cp:revision>
  <dcterms:created xsi:type="dcterms:W3CDTF">2026-08-24T17:05:20.168Z</dcterms:created>
  <dcterms:modified xsi:type="dcterms:W3CDTF">2026-08-24T17:05:20.168Z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