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8C7" w:rsidRPr="00B4317B" w:rsidRDefault="006858C7" w:rsidP="006858C7">
      <w:pPr>
        <w:jc w:val="center"/>
        <w:rPr>
          <w:rFonts w:cstheme="minorHAnsi"/>
          <w:bCs/>
        </w:rPr>
      </w:pPr>
      <w:bookmarkStart w:id="0" w:name="printDate"/>
      <w:r w:rsidRPr="00B4317B">
        <w:rPr>
          <w:rFonts w:cstheme="minorHAnsi"/>
          <w:bCs/>
        </w:rPr>
        <w:t>[</w:t>
      </w:r>
      <w:proofErr w:type="spellStart"/>
      <w:proofErr w:type="gramStart"/>
      <w:r w:rsidRPr="00B4317B">
        <w:rPr>
          <w:rFonts w:cstheme="minorHAnsi"/>
          <w:bCs/>
        </w:rPr>
        <w:t>printDate</w:t>
      </w:r>
      <w:proofErr w:type="spellEnd"/>
      <w:proofErr w:type="gramEnd"/>
      <w:r w:rsidRPr="00B4317B">
        <w:rPr>
          <w:rFonts w:cstheme="minorHAnsi"/>
          <w:bCs/>
        </w:rPr>
        <w:t>]</w:t>
      </w:r>
      <w:bookmarkEnd w:id="0"/>
    </w:p>
    <w:p w:rsidR="00F76C2F" w:rsidRPr="00B4317B" w:rsidRDefault="00F76C2F" w:rsidP="00EE4693">
      <w:pPr>
        <w:spacing w:after="0"/>
        <w:rPr>
          <w:rFonts w:cstheme="minorHAnsi"/>
          <w:bCs/>
        </w:rPr>
      </w:pPr>
      <w:r w:rsidRPr="00B4317B">
        <w:rPr>
          <w:rFonts w:cstheme="minorHAnsi"/>
          <w:bCs/>
        </w:rPr>
        <w:t xml:space="preserve">Facility ID #: </w:t>
      </w:r>
      <w:bookmarkStart w:id="1" w:name="plantID1"/>
      <w:r w:rsidRPr="00B4317B">
        <w:rPr>
          <w:rFonts w:cstheme="minorHAnsi"/>
          <w:bCs/>
        </w:rPr>
        <w:t>[plantID1]</w:t>
      </w:r>
      <w:bookmarkEnd w:id="1"/>
    </w:p>
    <w:p w:rsidR="00F76C2F" w:rsidRPr="00B4317B" w:rsidRDefault="00F76C2F" w:rsidP="00EE4693">
      <w:pPr>
        <w:spacing w:after="0"/>
        <w:rPr>
          <w:rFonts w:cstheme="minorHAnsi"/>
          <w:bCs/>
        </w:rPr>
      </w:pPr>
      <w:bookmarkStart w:id="2" w:name="plantName"/>
      <w:r w:rsidRPr="00B4317B">
        <w:rPr>
          <w:rFonts w:cstheme="minorHAnsi"/>
          <w:bCs/>
        </w:rPr>
        <w:t>[</w:t>
      </w:r>
      <w:proofErr w:type="spellStart"/>
      <w:proofErr w:type="gramStart"/>
      <w:r w:rsidRPr="00B4317B">
        <w:rPr>
          <w:rFonts w:cstheme="minorHAnsi"/>
          <w:bCs/>
        </w:rPr>
        <w:t>plantName</w:t>
      </w:r>
      <w:proofErr w:type="spellEnd"/>
      <w:proofErr w:type="gramEnd"/>
      <w:r w:rsidRPr="00B4317B">
        <w:rPr>
          <w:rFonts w:cstheme="minorHAnsi"/>
          <w:bCs/>
        </w:rPr>
        <w:t>]</w:t>
      </w:r>
      <w:bookmarkEnd w:id="2"/>
    </w:p>
    <w:p w:rsidR="00F76C2F" w:rsidRPr="00B4317B" w:rsidRDefault="00F76C2F" w:rsidP="00EE4693">
      <w:pPr>
        <w:spacing w:after="0"/>
        <w:jc w:val="both"/>
        <w:rPr>
          <w:rFonts w:cstheme="minorHAnsi"/>
          <w:bCs/>
        </w:rPr>
      </w:pPr>
      <w:bookmarkStart w:id="3" w:name="addressLine1"/>
      <w:r w:rsidRPr="00B4317B">
        <w:rPr>
          <w:rFonts w:cstheme="minorHAnsi"/>
          <w:bCs/>
        </w:rPr>
        <w:t>[addressLine1]</w:t>
      </w:r>
      <w:bookmarkEnd w:id="3"/>
    </w:p>
    <w:p w:rsidR="00F76C2F" w:rsidRDefault="00F76C2F" w:rsidP="008E2B60">
      <w:pPr>
        <w:spacing w:after="0"/>
        <w:jc w:val="both"/>
        <w:rPr>
          <w:rFonts w:cstheme="minorHAnsi"/>
          <w:bCs/>
        </w:rPr>
      </w:pPr>
      <w:bookmarkStart w:id="4" w:name="addressLine2"/>
      <w:r w:rsidRPr="00B4317B">
        <w:rPr>
          <w:rFonts w:cstheme="minorHAnsi"/>
          <w:bCs/>
        </w:rPr>
        <w:t>[addressLine2]</w:t>
      </w:r>
      <w:bookmarkEnd w:id="4"/>
    </w:p>
    <w:p w:rsidR="00FD6C53" w:rsidRDefault="00FD6C53" w:rsidP="00E67EEC">
      <w:pPr>
        <w:spacing w:after="120" w:line="240" w:lineRule="auto"/>
        <w:jc w:val="both"/>
        <w:rPr>
          <w:rFonts w:cstheme="minorHAnsi"/>
          <w:b/>
          <w:bCs/>
        </w:rPr>
      </w:pPr>
      <w:r w:rsidRPr="004A7DF4">
        <w:rPr>
          <w:rFonts w:cstheme="minorHAnsi"/>
          <w:b/>
          <w:bCs/>
        </w:rPr>
        <w:t xml:space="preserve">RE: </w:t>
      </w:r>
      <w:bookmarkStart w:id="5" w:name="calendarYear1"/>
      <w:r w:rsidRPr="004A7DF4">
        <w:rPr>
          <w:rFonts w:cstheme="minorHAnsi"/>
          <w:b/>
          <w:bCs/>
        </w:rPr>
        <w:t>[calendarYear1]</w:t>
      </w:r>
      <w:bookmarkEnd w:id="5"/>
      <w:r w:rsidRPr="004A7DF4">
        <w:rPr>
          <w:rFonts w:cstheme="minorHAnsi"/>
          <w:b/>
          <w:bCs/>
        </w:rPr>
        <w:t xml:space="preserve"> Annual Emissions Inventory</w:t>
      </w:r>
      <w:r>
        <w:rPr>
          <w:rFonts w:cstheme="minorHAnsi"/>
          <w:b/>
          <w:bCs/>
        </w:rPr>
        <w:t xml:space="preserve"> Report</w:t>
      </w:r>
    </w:p>
    <w:p w:rsidR="00E67EEC" w:rsidRDefault="00E67EEC" w:rsidP="00E67EEC">
      <w:pPr>
        <w:spacing w:after="120" w:line="240" w:lineRule="auto"/>
        <w:jc w:val="both"/>
        <w:rPr>
          <w:rFonts w:cstheme="minorHAnsi"/>
          <w:b/>
          <w:bCs/>
        </w:rPr>
      </w:pPr>
      <w:r>
        <w:t xml:space="preserve">Plant Location: </w:t>
      </w:r>
      <w:bookmarkStart w:id="6" w:name="plantLocation"/>
      <w:r w:rsidR="00D64C84">
        <w:t>[</w:t>
      </w:r>
      <w:proofErr w:type="spellStart"/>
      <w:r w:rsidR="00D64C84">
        <w:t>plantLocation</w:t>
      </w:r>
      <w:proofErr w:type="spellEnd"/>
      <w:r w:rsidR="00D64C84">
        <w:t>]</w:t>
      </w:r>
      <w:bookmarkEnd w:id="6"/>
    </w:p>
    <w:p w:rsidR="00440FE9" w:rsidRDefault="00BA0743" w:rsidP="00E67EEC">
      <w:pPr>
        <w:spacing w:after="120" w:line="240" w:lineRule="auto"/>
        <w:jc w:val="both"/>
      </w:pPr>
      <w:bookmarkStart w:id="7" w:name="environmentalContact"/>
      <w:r>
        <w:rPr>
          <w:rFonts w:cstheme="minorHAnsi"/>
          <w:bCs/>
        </w:rPr>
        <w:t>[</w:t>
      </w:r>
      <w:proofErr w:type="spellStart"/>
      <w:proofErr w:type="gramStart"/>
      <w:r>
        <w:rPr>
          <w:rFonts w:cstheme="minorHAnsi"/>
          <w:bCs/>
        </w:rPr>
        <w:t>environmental</w:t>
      </w:r>
      <w:r w:rsidR="006858C7" w:rsidRPr="00B4317B">
        <w:rPr>
          <w:rFonts w:cstheme="minorHAnsi"/>
          <w:bCs/>
        </w:rPr>
        <w:t>Contact</w:t>
      </w:r>
      <w:proofErr w:type="spellEnd"/>
      <w:proofErr w:type="gramEnd"/>
      <w:r w:rsidR="006858C7" w:rsidRPr="00B4317B">
        <w:rPr>
          <w:rFonts w:cstheme="minorHAnsi"/>
          <w:bCs/>
        </w:rPr>
        <w:t>]</w:t>
      </w:r>
      <w:bookmarkEnd w:id="7"/>
      <w:r w:rsidR="006858C7" w:rsidRPr="00B4317B">
        <w:rPr>
          <w:rFonts w:cstheme="minorHAnsi"/>
          <w:bCs/>
        </w:rPr>
        <w:t>:</w:t>
      </w:r>
    </w:p>
    <w:p w:rsidR="00440FE9" w:rsidRDefault="00440FE9" w:rsidP="006858C7">
      <w:pPr>
        <w:spacing w:line="240" w:lineRule="auto"/>
      </w:pPr>
      <w:r>
        <w:t xml:space="preserve">This is </w:t>
      </w:r>
      <w:r w:rsidR="001832AD">
        <w:t xml:space="preserve">a reminder that your facility’s </w:t>
      </w:r>
      <w:r>
        <w:t xml:space="preserve">annual </w:t>
      </w:r>
      <w:r w:rsidR="00F933D4">
        <w:t>emissions inventory</w:t>
      </w:r>
      <w:r w:rsidR="009025D3">
        <w:t xml:space="preserve"> report</w:t>
      </w:r>
      <w:r>
        <w:t xml:space="preserve"> </w:t>
      </w:r>
      <w:r w:rsidRPr="004A7DF4">
        <w:rPr>
          <w:b/>
        </w:rPr>
        <w:t xml:space="preserve">must be </w:t>
      </w:r>
      <w:r w:rsidR="006C4615">
        <w:rPr>
          <w:b/>
        </w:rPr>
        <w:t xml:space="preserve">submitted to the District </w:t>
      </w:r>
      <w:r w:rsidR="00B1451A">
        <w:rPr>
          <w:b/>
        </w:rPr>
        <w:t>or</w:t>
      </w:r>
      <w:r w:rsidR="006C4615">
        <w:rPr>
          <w:b/>
        </w:rPr>
        <w:t xml:space="preserve"> postmarked</w:t>
      </w:r>
      <w:r w:rsidR="00F5243A" w:rsidRPr="004A7DF4">
        <w:rPr>
          <w:b/>
        </w:rPr>
        <w:t xml:space="preserve"> no</w:t>
      </w:r>
      <w:r w:rsidRPr="004A7DF4">
        <w:rPr>
          <w:b/>
        </w:rPr>
        <w:t xml:space="preserve"> later than April 15, </w:t>
      </w:r>
      <w:bookmarkStart w:id="8" w:name="dueYear"/>
      <w:r w:rsidR="002E70FA" w:rsidRPr="004A7DF4">
        <w:rPr>
          <w:b/>
        </w:rPr>
        <w:t>[</w:t>
      </w:r>
      <w:proofErr w:type="spellStart"/>
      <w:r w:rsidR="002E70FA" w:rsidRPr="004A7DF4">
        <w:rPr>
          <w:b/>
        </w:rPr>
        <w:t>dueYear</w:t>
      </w:r>
      <w:proofErr w:type="spellEnd"/>
      <w:r w:rsidR="002E70FA" w:rsidRPr="004A7DF4">
        <w:rPr>
          <w:b/>
        </w:rPr>
        <w:t>]</w:t>
      </w:r>
      <w:bookmarkEnd w:id="8"/>
      <w:r>
        <w:t>.</w:t>
      </w:r>
    </w:p>
    <w:p w:rsidR="006720B5" w:rsidRPr="006720B5" w:rsidRDefault="006720B5" w:rsidP="006720B5">
      <w:pPr>
        <w:pStyle w:val="ListParagraph"/>
        <w:numPr>
          <w:ilvl w:val="0"/>
          <w:numId w:val="3"/>
        </w:numPr>
        <w:spacing w:after="0" w:line="240" w:lineRule="auto"/>
        <w:jc w:val="both"/>
        <w:rPr>
          <w:rFonts w:cstheme="minorHAnsi"/>
        </w:rPr>
      </w:pPr>
      <w:r w:rsidRPr="006720B5">
        <w:rPr>
          <w:rFonts w:cstheme="minorHAnsi"/>
        </w:rPr>
        <w:t>All forms are available individu</w:t>
      </w:r>
      <w:r w:rsidR="00CF2B46">
        <w:rPr>
          <w:rFonts w:cstheme="minorHAnsi"/>
        </w:rPr>
        <w:t>ally and in a new tabular format</w:t>
      </w:r>
      <w:r w:rsidRPr="006720B5">
        <w:rPr>
          <w:rFonts w:cstheme="minorHAnsi"/>
        </w:rPr>
        <w:t xml:space="preserve">.  Complete a full set of whichever version you prefer. </w:t>
      </w:r>
      <w:r w:rsidRPr="006720B5">
        <w:rPr>
          <w:rFonts w:cstheme="minorHAnsi"/>
          <w:b/>
        </w:rPr>
        <w:t>For the 2013 Emission Inventory, the District intends to move fully to electronic tabular forms</w:t>
      </w:r>
      <w:r w:rsidRPr="006720B5">
        <w:rPr>
          <w:rFonts w:cstheme="minorHAnsi"/>
        </w:rPr>
        <w:t>. Let us know with this year’s submittal if this will cause you any hardship.  There are three options for the 2012 Emission Inventory.</w:t>
      </w:r>
    </w:p>
    <w:p w:rsidR="006720B5" w:rsidRPr="006720B5" w:rsidRDefault="006720B5" w:rsidP="006720B5">
      <w:pPr>
        <w:pStyle w:val="ListParagraph"/>
        <w:spacing w:after="0" w:line="240" w:lineRule="auto"/>
        <w:jc w:val="both"/>
        <w:rPr>
          <w:rFonts w:cstheme="minorHAnsi"/>
        </w:rPr>
      </w:pPr>
    </w:p>
    <w:p w:rsidR="006720B5" w:rsidRPr="006720B5" w:rsidRDefault="006720B5" w:rsidP="00876464">
      <w:pPr>
        <w:pStyle w:val="ListParagraph"/>
        <w:rPr>
          <w:rFonts w:cstheme="minorHAnsi"/>
        </w:rPr>
      </w:pPr>
      <w:proofErr w:type="gramStart"/>
      <w:r w:rsidRPr="006720B5">
        <w:rPr>
          <w:rFonts w:cstheme="minorHAnsi"/>
        </w:rPr>
        <w:t>Option 1.</w:t>
      </w:r>
      <w:proofErr w:type="gramEnd"/>
      <w:r w:rsidRPr="006720B5">
        <w:rPr>
          <w:rFonts w:cstheme="minorHAnsi"/>
        </w:rPr>
        <w:tab/>
      </w:r>
      <w:r w:rsidRPr="006720B5">
        <w:rPr>
          <w:rFonts w:cstheme="minorHAnsi"/>
          <w:i/>
        </w:rPr>
        <w:t>Similar to 2011 Emission Inventory submittal</w:t>
      </w:r>
    </w:p>
    <w:p w:rsidR="006720B5" w:rsidRPr="006720B5" w:rsidRDefault="006720B5" w:rsidP="00876464">
      <w:pPr>
        <w:pStyle w:val="ListParagraph"/>
        <w:ind w:left="2160"/>
        <w:rPr>
          <w:rFonts w:cstheme="minorHAnsi"/>
        </w:rPr>
      </w:pPr>
      <w:r w:rsidRPr="006720B5">
        <w:rPr>
          <w:rFonts w:cstheme="minorHAnsi"/>
        </w:rPr>
        <w:t>Individual forms (E10T, E90, E91T (changes only), E92T (changes only), and E99 and as applicable: E20, E40, E43, E44, E45, E50, E54, E55.)</w:t>
      </w:r>
    </w:p>
    <w:p w:rsidR="006720B5" w:rsidRPr="006720B5" w:rsidRDefault="006720B5" w:rsidP="00876464">
      <w:pPr>
        <w:ind w:left="2160" w:hanging="1440"/>
        <w:rPr>
          <w:rFonts w:cstheme="minorHAnsi"/>
          <w:b/>
        </w:rPr>
      </w:pPr>
      <w:proofErr w:type="gramStart"/>
      <w:r w:rsidRPr="006720B5">
        <w:rPr>
          <w:rFonts w:cstheme="minorHAnsi"/>
        </w:rPr>
        <w:t>Option 2.</w:t>
      </w:r>
      <w:proofErr w:type="gramEnd"/>
      <w:r w:rsidRPr="006720B5">
        <w:rPr>
          <w:rFonts w:cstheme="minorHAnsi"/>
        </w:rPr>
        <w:tab/>
      </w:r>
      <w:proofErr w:type="gramStart"/>
      <w:r w:rsidRPr="006720B5">
        <w:rPr>
          <w:rFonts w:cstheme="minorHAnsi"/>
          <w:i/>
        </w:rPr>
        <w:t>Ideal for medium-sized plants, with less than 30 emission units and processes</w:t>
      </w:r>
      <w:r w:rsidR="00934656">
        <w:rPr>
          <w:rFonts w:cstheme="minorHAnsi"/>
          <w:i/>
        </w:rPr>
        <w:t>.</w:t>
      </w:r>
      <w:proofErr w:type="gramEnd"/>
      <w:r w:rsidR="00934656">
        <w:rPr>
          <w:rFonts w:cstheme="minorHAnsi"/>
          <w:b/>
        </w:rPr>
        <w:t xml:space="preserve"> </w:t>
      </w:r>
      <w:r w:rsidRPr="006720B5">
        <w:rPr>
          <w:rFonts w:cstheme="minorHAnsi"/>
        </w:rPr>
        <w:t>A copy of</w:t>
      </w:r>
      <w:r w:rsidRPr="006720B5">
        <w:rPr>
          <w:rFonts w:cstheme="minorHAnsi"/>
          <w:b/>
        </w:rPr>
        <w:t xml:space="preserve"> Processes.xls</w:t>
      </w:r>
      <w:r w:rsidRPr="006720B5">
        <w:rPr>
          <w:rFonts w:cstheme="minorHAnsi"/>
        </w:rPr>
        <w:t xml:space="preserve"> for </w:t>
      </w:r>
      <w:r w:rsidRPr="006720B5">
        <w:rPr>
          <w:rFonts w:cstheme="minorHAnsi"/>
          <w:u w:val="single"/>
        </w:rPr>
        <w:t>each</w:t>
      </w:r>
      <w:r w:rsidRPr="006720B5">
        <w:rPr>
          <w:rFonts w:cstheme="minorHAnsi"/>
        </w:rPr>
        <w:t xml:space="preserve"> process, combined with </w:t>
      </w:r>
      <w:r w:rsidRPr="006720B5">
        <w:rPr>
          <w:rFonts w:cstheme="minorHAnsi"/>
          <w:u w:val="single"/>
        </w:rPr>
        <w:t>one</w:t>
      </w:r>
      <w:r w:rsidRPr="006720B5">
        <w:rPr>
          <w:rFonts w:cstheme="minorHAnsi"/>
        </w:rPr>
        <w:t xml:space="preserve"> E10T, E91T (changes only), E92T (changes only), and E99 to make a complete submittal.  (Process.xls is a compilation of the E20, E40, E43, E44, E45, E50, E54, E55, and E90)</w:t>
      </w:r>
    </w:p>
    <w:p w:rsidR="006720B5" w:rsidRPr="006720B5" w:rsidRDefault="006720B5" w:rsidP="00876464">
      <w:pPr>
        <w:pStyle w:val="ListParagraph"/>
        <w:rPr>
          <w:rFonts w:cstheme="minorHAnsi"/>
          <w:i/>
        </w:rPr>
      </w:pPr>
      <w:proofErr w:type="gramStart"/>
      <w:r w:rsidRPr="006720B5">
        <w:rPr>
          <w:rFonts w:cstheme="minorHAnsi"/>
        </w:rPr>
        <w:t>Option 3.</w:t>
      </w:r>
      <w:proofErr w:type="gramEnd"/>
      <w:r w:rsidRPr="006720B5">
        <w:rPr>
          <w:rFonts w:cstheme="minorHAnsi"/>
        </w:rPr>
        <w:tab/>
      </w:r>
      <w:r w:rsidRPr="006720B5">
        <w:rPr>
          <w:rFonts w:cstheme="minorHAnsi"/>
          <w:i/>
        </w:rPr>
        <w:t>Ideal for small plants, with less than 10 emission units and processes</w:t>
      </w:r>
    </w:p>
    <w:p w:rsidR="006720B5" w:rsidRPr="006720B5" w:rsidRDefault="006720B5" w:rsidP="00876464">
      <w:pPr>
        <w:pStyle w:val="ListParagraph"/>
        <w:ind w:left="2160"/>
        <w:rPr>
          <w:rFonts w:cstheme="minorHAnsi"/>
          <w:bCs/>
        </w:rPr>
      </w:pPr>
      <w:r w:rsidRPr="006720B5">
        <w:rPr>
          <w:rFonts w:cstheme="minorHAnsi"/>
          <w:b/>
        </w:rPr>
        <w:t>Combined Report Forms.xls</w:t>
      </w:r>
      <w:r w:rsidRPr="006720B5">
        <w:rPr>
          <w:rFonts w:cstheme="minorHAnsi"/>
        </w:rPr>
        <w:t xml:space="preserve"> (a compilation of forms) will make a complete submittal.</w:t>
      </w:r>
    </w:p>
    <w:p w:rsidR="006720B5" w:rsidRPr="006720B5" w:rsidRDefault="006720B5" w:rsidP="006720B5">
      <w:pPr>
        <w:pStyle w:val="ListParagraph"/>
        <w:spacing w:after="0" w:line="240" w:lineRule="auto"/>
        <w:jc w:val="both"/>
        <w:rPr>
          <w:rFonts w:cstheme="minorHAnsi"/>
        </w:rPr>
      </w:pPr>
    </w:p>
    <w:p w:rsidR="006720B5" w:rsidRPr="006720B5" w:rsidRDefault="006720B5" w:rsidP="00876464">
      <w:pPr>
        <w:pStyle w:val="ListParagraph"/>
        <w:numPr>
          <w:ilvl w:val="0"/>
          <w:numId w:val="4"/>
        </w:numPr>
        <w:spacing w:after="0" w:line="240" w:lineRule="auto"/>
        <w:rPr>
          <w:rFonts w:cstheme="minorHAnsi"/>
        </w:rPr>
      </w:pPr>
      <w:r w:rsidRPr="006720B5">
        <w:rPr>
          <w:rFonts w:cstheme="minorHAnsi"/>
        </w:rPr>
        <w:t xml:space="preserve">All forms were reformatted.  </w:t>
      </w:r>
      <w:r w:rsidRPr="006720B5">
        <w:rPr>
          <w:rFonts w:cstheme="minorHAnsi"/>
          <w:u w:val="single"/>
        </w:rPr>
        <w:t>Only</w:t>
      </w:r>
      <w:r w:rsidRPr="006720B5">
        <w:rPr>
          <w:rFonts w:cstheme="minorHAnsi"/>
        </w:rPr>
        <w:t xml:space="preserve"> use the 2012 forms posted on </w:t>
      </w:r>
      <w:r w:rsidR="00CF2B46">
        <w:rPr>
          <w:rFonts w:cstheme="minorHAnsi"/>
        </w:rPr>
        <w:t>the APCD</w:t>
      </w:r>
      <w:r w:rsidRPr="006720B5">
        <w:rPr>
          <w:rFonts w:cstheme="minorHAnsi"/>
        </w:rPr>
        <w:t xml:space="preserve"> website, </w:t>
      </w:r>
      <w:hyperlink r:id="rId9" w:history="1">
        <w:r w:rsidRPr="006720B5">
          <w:rPr>
            <w:rStyle w:val="Hyperlink"/>
            <w:rFonts w:cstheme="minorHAnsi"/>
          </w:rPr>
          <w:t>www.louisvilleky.gov/APCD/PermitsAndCompliance/EmissionsInventoryForms.htm</w:t>
        </w:r>
      </w:hyperlink>
      <w:r w:rsidRPr="006720B5">
        <w:rPr>
          <w:rFonts w:cstheme="minorHAnsi"/>
        </w:rPr>
        <w:t xml:space="preserve">. Read Form E01 for instructions and an explanation of changes to the 2012 EI submittal process. </w:t>
      </w:r>
    </w:p>
    <w:p w:rsidR="006720B5" w:rsidRPr="006720B5" w:rsidRDefault="006720B5" w:rsidP="006720B5">
      <w:pPr>
        <w:numPr>
          <w:ilvl w:val="0"/>
          <w:numId w:val="3"/>
        </w:numPr>
        <w:spacing w:after="0" w:line="240" w:lineRule="auto"/>
        <w:contextualSpacing/>
        <w:jc w:val="both"/>
        <w:rPr>
          <w:rFonts w:cstheme="minorHAnsi"/>
          <w:b/>
          <w:i/>
          <w:highlight w:val="yellow"/>
        </w:rPr>
      </w:pPr>
      <w:r w:rsidRPr="006720B5">
        <w:rPr>
          <w:rFonts w:cstheme="minorHAnsi"/>
          <w:b/>
          <w:i/>
          <w:highlight w:val="yellow"/>
        </w:rPr>
        <w:t>New forms:</w:t>
      </w:r>
    </w:p>
    <w:p w:rsidR="006720B5" w:rsidRPr="006720B5" w:rsidRDefault="006720B5" w:rsidP="00876464">
      <w:pPr>
        <w:pStyle w:val="ListParagraph"/>
        <w:numPr>
          <w:ilvl w:val="1"/>
          <w:numId w:val="3"/>
        </w:numPr>
        <w:spacing w:after="0" w:line="240" w:lineRule="auto"/>
        <w:rPr>
          <w:rFonts w:cstheme="minorHAnsi"/>
        </w:rPr>
      </w:pPr>
      <w:r w:rsidRPr="006720B5">
        <w:rPr>
          <w:rFonts w:cstheme="minorHAnsi"/>
        </w:rPr>
        <w:t>Form E10T – Emission Units and Processes</w:t>
      </w:r>
      <w:bookmarkStart w:id="9" w:name="_GoBack"/>
      <w:bookmarkEnd w:id="9"/>
    </w:p>
    <w:p w:rsidR="006720B5" w:rsidRPr="006720B5" w:rsidRDefault="006720B5" w:rsidP="00876464">
      <w:pPr>
        <w:pStyle w:val="ListParagraph"/>
        <w:numPr>
          <w:ilvl w:val="1"/>
          <w:numId w:val="3"/>
        </w:numPr>
        <w:spacing w:after="0" w:line="240" w:lineRule="auto"/>
        <w:rPr>
          <w:rFonts w:cstheme="minorHAnsi"/>
        </w:rPr>
      </w:pPr>
      <w:r w:rsidRPr="006720B5">
        <w:rPr>
          <w:rFonts w:cstheme="minorHAnsi"/>
        </w:rPr>
        <w:t xml:space="preserve">Form E43, Welding – </w:t>
      </w:r>
      <w:r w:rsidRPr="006720B5">
        <w:rPr>
          <w:rFonts w:cstheme="minorHAnsi"/>
          <w:i/>
        </w:rPr>
        <w:t>Optional</w:t>
      </w:r>
    </w:p>
    <w:p w:rsidR="006720B5" w:rsidRPr="006720B5" w:rsidRDefault="00876464" w:rsidP="00876464">
      <w:pPr>
        <w:pStyle w:val="ListParagraph"/>
        <w:numPr>
          <w:ilvl w:val="1"/>
          <w:numId w:val="3"/>
        </w:numPr>
        <w:spacing w:after="0" w:line="240" w:lineRule="auto"/>
        <w:rPr>
          <w:rFonts w:cstheme="minorHAnsi"/>
        </w:rPr>
      </w:pPr>
      <w:r>
        <w:rPr>
          <w:rFonts w:cstheme="minorHAnsi"/>
        </w:rPr>
        <w:t xml:space="preserve">Form </w:t>
      </w:r>
      <w:r w:rsidR="006720B5" w:rsidRPr="006720B5">
        <w:rPr>
          <w:rFonts w:cstheme="minorHAnsi"/>
        </w:rPr>
        <w:t>E45 – Optional replacement for E40 (Particulate Matter Data) and E50 (VOC Solvent or Product Use)</w:t>
      </w:r>
    </w:p>
    <w:p w:rsidR="006720B5" w:rsidRPr="006720B5" w:rsidRDefault="006720B5" w:rsidP="006720B5">
      <w:pPr>
        <w:spacing w:after="0" w:line="240" w:lineRule="auto"/>
        <w:rPr>
          <w:rFonts w:cstheme="minorHAnsi"/>
        </w:rPr>
      </w:pPr>
    </w:p>
    <w:p w:rsidR="006720B5" w:rsidRPr="006720B5" w:rsidRDefault="006720B5" w:rsidP="00876464">
      <w:pPr>
        <w:pStyle w:val="ListParagraph"/>
        <w:numPr>
          <w:ilvl w:val="0"/>
          <w:numId w:val="3"/>
        </w:numPr>
        <w:spacing w:after="0" w:line="240" w:lineRule="auto"/>
        <w:rPr>
          <w:rFonts w:cstheme="minorHAnsi"/>
        </w:rPr>
      </w:pPr>
      <w:r w:rsidRPr="006720B5">
        <w:rPr>
          <w:rFonts w:cstheme="minorHAnsi"/>
          <w:bCs/>
        </w:rPr>
        <w:t>Submit all the information required in the forms in one original paper copy.</w:t>
      </w:r>
    </w:p>
    <w:p w:rsidR="006720B5" w:rsidRPr="006720B5" w:rsidRDefault="006720B5" w:rsidP="00876464">
      <w:pPr>
        <w:pStyle w:val="ListParagraph"/>
        <w:numPr>
          <w:ilvl w:val="0"/>
          <w:numId w:val="3"/>
        </w:numPr>
        <w:spacing w:after="0" w:line="240" w:lineRule="auto"/>
        <w:rPr>
          <w:rFonts w:cstheme="minorHAnsi"/>
        </w:rPr>
      </w:pPr>
      <w:r w:rsidRPr="006720B5">
        <w:rPr>
          <w:rFonts w:cstheme="minorHAnsi"/>
          <w:bCs/>
        </w:rPr>
        <w:t>Submit the same set of information, and supporting calculations, in the original file format, on a CD, flash drive or in an email to allow APCD to review your calculations and store the submittal electronically.</w:t>
      </w:r>
    </w:p>
    <w:p w:rsidR="006720B5" w:rsidRPr="006720B5" w:rsidRDefault="006720B5" w:rsidP="00876464">
      <w:pPr>
        <w:pStyle w:val="ListParagraph"/>
        <w:numPr>
          <w:ilvl w:val="0"/>
          <w:numId w:val="3"/>
        </w:numPr>
        <w:spacing w:after="0" w:line="240" w:lineRule="auto"/>
        <w:rPr>
          <w:rFonts w:cstheme="minorHAnsi"/>
        </w:rPr>
      </w:pPr>
      <w:r w:rsidRPr="006720B5">
        <w:rPr>
          <w:rFonts w:cstheme="minorHAnsi"/>
        </w:rPr>
        <w:t>Address the deficiencies in the 2011 Emissions Inventory review letter from APCD, if received.</w:t>
      </w:r>
    </w:p>
    <w:p w:rsidR="006720B5" w:rsidRPr="006720B5" w:rsidRDefault="006720B5" w:rsidP="00876464">
      <w:pPr>
        <w:pStyle w:val="ListParagraph"/>
        <w:numPr>
          <w:ilvl w:val="0"/>
          <w:numId w:val="3"/>
        </w:numPr>
        <w:spacing w:after="0" w:line="240" w:lineRule="auto"/>
        <w:rPr>
          <w:rFonts w:cstheme="minorHAnsi"/>
        </w:rPr>
      </w:pPr>
      <w:r w:rsidRPr="006720B5">
        <w:rPr>
          <w:rFonts w:cstheme="minorHAnsi"/>
        </w:rPr>
        <w:t>Confidentiality (if applicable) – submit a public and confidential version of the entire submittal, along with a statement identifying the specific regulatory exemption from public disclosure and how the regulatory exemption applies to the record.</w:t>
      </w:r>
    </w:p>
    <w:p w:rsidR="006720B5" w:rsidRPr="006720B5" w:rsidRDefault="006720B5" w:rsidP="00876464">
      <w:pPr>
        <w:numPr>
          <w:ilvl w:val="0"/>
          <w:numId w:val="3"/>
        </w:numPr>
        <w:spacing w:after="0" w:line="240" w:lineRule="auto"/>
        <w:rPr>
          <w:rFonts w:cstheme="minorHAnsi"/>
          <w:strike/>
        </w:rPr>
      </w:pPr>
      <w:r w:rsidRPr="006720B5">
        <w:rPr>
          <w:rFonts w:cstheme="minorHAnsi"/>
        </w:rPr>
        <w:t>Submit PM</w:t>
      </w:r>
      <w:r w:rsidRPr="006720B5">
        <w:rPr>
          <w:rFonts w:cstheme="minorHAnsi"/>
          <w:vertAlign w:val="subscript"/>
        </w:rPr>
        <w:t>10</w:t>
      </w:r>
      <w:r w:rsidRPr="006720B5">
        <w:rPr>
          <w:rFonts w:cstheme="minorHAnsi"/>
        </w:rPr>
        <w:t>-Filterable, PM</w:t>
      </w:r>
      <w:r w:rsidRPr="006720B5">
        <w:rPr>
          <w:rFonts w:cstheme="minorHAnsi"/>
          <w:vertAlign w:val="subscript"/>
        </w:rPr>
        <w:t>2.5</w:t>
      </w:r>
      <w:r w:rsidRPr="006720B5">
        <w:rPr>
          <w:rFonts w:cstheme="minorHAnsi"/>
        </w:rPr>
        <w:t>-Filterable and PM-Condensable separately in the E90 and E99 forms.</w:t>
      </w:r>
    </w:p>
    <w:p w:rsidR="006720B5" w:rsidRPr="006720B5" w:rsidRDefault="006720B5" w:rsidP="00876464">
      <w:pPr>
        <w:numPr>
          <w:ilvl w:val="0"/>
          <w:numId w:val="3"/>
        </w:numPr>
        <w:spacing w:after="0" w:line="240" w:lineRule="auto"/>
        <w:rPr>
          <w:rFonts w:cstheme="minorHAnsi"/>
          <w:strike/>
        </w:rPr>
      </w:pPr>
      <w:r w:rsidRPr="006720B5">
        <w:rPr>
          <w:rFonts w:cstheme="minorHAnsi"/>
        </w:rPr>
        <w:t>Submit E91T and E92T as Excel spreadsheets for any changes since the 2011 Emission Inventory (if it was submitted).  Submit the E91T and E92T if you did not submit for 2011.</w:t>
      </w:r>
    </w:p>
    <w:p w:rsidR="006720B5" w:rsidRPr="006720B5" w:rsidRDefault="006720B5" w:rsidP="006720B5">
      <w:pPr>
        <w:spacing w:after="0" w:line="240" w:lineRule="auto"/>
        <w:rPr>
          <w:rFonts w:cstheme="minorHAnsi"/>
        </w:rPr>
      </w:pPr>
    </w:p>
    <w:p w:rsidR="006720B5" w:rsidRDefault="006720B5" w:rsidP="00CF2B46">
      <w:pPr>
        <w:autoSpaceDE w:val="0"/>
        <w:autoSpaceDN w:val="0"/>
        <w:adjustRightInd w:val="0"/>
        <w:spacing w:after="0" w:line="240" w:lineRule="auto"/>
        <w:jc w:val="both"/>
        <w:rPr>
          <w:rFonts w:cstheme="minorHAnsi"/>
        </w:rPr>
      </w:pPr>
      <w:r w:rsidRPr="006720B5">
        <w:rPr>
          <w:rFonts w:cstheme="minorHAnsi"/>
        </w:rPr>
        <w:t>Submit the Plant-wide Pollutant Emissions Summary and Certification Form (E99) signed by the responsi</w:t>
      </w:r>
      <w:r w:rsidR="00521F90">
        <w:rPr>
          <w:rFonts w:cstheme="minorHAnsi"/>
        </w:rPr>
        <w:t xml:space="preserve">ble official for your company. </w:t>
      </w:r>
      <w:bookmarkStart w:id="10" w:name="complianceCertifcateWording"/>
      <w:bookmarkEnd w:id="10"/>
      <w:r w:rsidR="004971D6">
        <w:rPr>
          <w:rFonts w:cstheme="minorHAnsi"/>
        </w:rPr>
        <w:t xml:space="preserve"> </w:t>
      </w:r>
      <w:bookmarkStart w:id="11" w:name="complianceSupplementalWording"/>
      <w:bookmarkEnd w:id="11"/>
      <w:r w:rsidRPr="006720B5">
        <w:rPr>
          <w:rFonts w:cstheme="minorHAnsi"/>
        </w:rPr>
        <w:t>In addition, submit an updated insignificant activities list (on Form 100P) as required by Regulation 2.16, section 4.3.5.3.6.</w:t>
      </w:r>
    </w:p>
    <w:p w:rsidR="00AE0893" w:rsidRPr="006720B5" w:rsidRDefault="00AE0893" w:rsidP="00027FE1">
      <w:pPr>
        <w:autoSpaceDE w:val="0"/>
        <w:autoSpaceDN w:val="0"/>
        <w:adjustRightInd w:val="0"/>
        <w:spacing w:after="0" w:line="240" w:lineRule="auto"/>
        <w:rPr>
          <w:rFonts w:cstheme="minorHAnsi"/>
        </w:rPr>
      </w:pPr>
    </w:p>
    <w:p w:rsidR="00440FE9" w:rsidRDefault="00440FE9" w:rsidP="006858C7">
      <w:pPr>
        <w:spacing w:line="240" w:lineRule="auto"/>
      </w:pPr>
      <w:r>
        <w:t>The following APCD engineer has been assigned to your company to review your submittal and is available to answer questions:</w:t>
      </w:r>
    </w:p>
    <w:p w:rsidR="00440FE9" w:rsidRDefault="00187C4E" w:rsidP="0055335A">
      <w:pPr>
        <w:spacing w:line="240" w:lineRule="auto"/>
        <w:ind w:left="720"/>
      </w:pPr>
      <w:bookmarkStart w:id="12" w:name="eiEngineer"/>
      <w:r>
        <w:t>[</w:t>
      </w:r>
      <w:proofErr w:type="spellStart"/>
      <w:proofErr w:type="gramStart"/>
      <w:r>
        <w:t>eiEngineer</w:t>
      </w:r>
      <w:proofErr w:type="spellEnd"/>
      <w:proofErr w:type="gramEnd"/>
      <w:r>
        <w:t>]</w:t>
      </w:r>
      <w:bookmarkEnd w:id="12"/>
      <w:r w:rsidR="0055335A">
        <w:br/>
      </w:r>
      <w:bookmarkStart w:id="13" w:name="eiEngineerEmail"/>
      <w:r>
        <w:t>[</w:t>
      </w:r>
      <w:proofErr w:type="spellStart"/>
      <w:proofErr w:type="gramStart"/>
      <w:r>
        <w:t>eiEngineerEmail</w:t>
      </w:r>
      <w:proofErr w:type="spellEnd"/>
      <w:proofErr w:type="gramEnd"/>
      <w:r>
        <w:t>]</w:t>
      </w:r>
      <w:bookmarkEnd w:id="13"/>
      <w:r w:rsidR="0055335A">
        <w:br/>
      </w:r>
      <w:bookmarkStart w:id="14" w:name="eiEngineerPhone"/>
      <w:r>
        <w:t>[</w:t>
      </w:r>
      <w:proofErr w:type="spellStart"/>
      <w:proofErr w:type="gramStart"/>
      <w:r>
        <w:t>eiEngineerPhone</w:t>
      </w:r>
      <w:proofErr w:type="spellEnd"/>
      <w:proofErr w:type="gramEnd"/>
      <w:r>
        <w:t>]</w:t>
      </w:r>
      <w:bookmarkEnd w:id="14"/>
    </w:p>
    <w:p w:rsidR="00440FE9" w:rsidRPr="00857C4C" w:rsidRDefault="00857C4C" w:rsidP="00CF2B46">
      <w:pPr>
        <w:spacing w:line="240" w:lineRule="auto"/>
        <w:jc w:val="both"/>
        <w:rPr>
          <w:rFonts w:cstheme="minorHAnsi"/>
        </w:rPr>
      </w:pPr>
      <w:r w:rsidRPr="00857C4C">
        <w:rPr>
          <w:rFonts w:cstheme="minorHAnsi"/>
        </w:rPr>
        <w:t xml:space="preserve">APCD staff is available to meet with you to demonstrate and confirm your facility’s emission inventory structure in the District’s database system.  </w:t>
      </w:r>
      <w:r w:rsidRPr="00857C4C">
        <w:rPr>
          <w:rFonts w:cstheme="minorHAnsi"/>
          <w:b/>
        </w:rPr>
        <w:t>We strongly encourage you to schedule a meeting prior to beginning your emissions inventory for 2012 to ensure that your company makes a complete and accurate submittal.</w:t>
      </w:r>
      <w:r w:rsidRPr="00857C4C">
        <w:rPr>
          <w:rFonts w:cstheme="minorHAnsi"/>
        </w:rPr>
        <w:t xml:space="preserve">  Please contact Starlet Raj to schedule your meeting.</w:t>
      </w:r>
      <w:r w:rsidR="00440FE9" w:rsidRPr="00857C4C">
        <w:rPr>
          <w:rFonts w:cstheme="minorHAnsi"/>
        </w:rPr>
        <w:t xml:space="preserve">  </w:t>
      </w:r>
    </w:p>
    <w:p w:rsidR="00440FE9" w:rsidRDefault="00440FE9" w:rsidP="006858C7">
      <w:pPr>
        <w:spacing w:line="240" w:lineRule="auto"/>
      </w:pPr>
      <w:r>
        <w:t xml:space="preserve">Mail the </w:t>
      </w:r>
      <w:r w:rsidR="00F5243A">
        <w:t xml:space="preserve">completed </w:t>
      </w:r>
      <w:r>
        <w:t xml:space="preserve">annual </w:t>
      </w:r>
      <w:r w:rsidR="00F933D4">
        <w:t>emissions inventory</w:t>
      </w:r>
      <w:r>
        <w:t xml:space="preserve"> report to:</w:t>
      </w:r>
    </w:p>
    <w:p w:rsidR="00440FE9" w:rsidRDefault="00440FE9" w:rsidP="006858C7">
      <w:pPr>
        <w:spacing w:line="240" w:lineRule="auto"/>
        <w:ind w:left="720"/>
      </w:pPr>
      <w:r>
        <w:t>LOUISVILLE METRO AIR POLLUTION CONTROL DISTRICT</w:t>
      </w:r>
      <w:r>
        <w:br/>
        <w:t>ATTN: STARLET RAJ</w:t>
      </w:r>
      <w:r>
        <w:br/>
        <w:t>850 BARRET AVENUE</w:t>
      </w:r>
      <w:r>
        <w:br/>
        <w:t>LOUISVILLE, KENTUCKY 40204-1745</w:t>
      </w:r>
    </w:p>
    <w:p w:rsidR="00440FE9" w:rsidRPr="006D3139" w:rsidRDefault="006D3139" w:rsidP="006858C7">
      <w:pPr>
        <w:spacing w:line="240" w:lineRule="auto"/>
        <w:rPr>
          <w:rFonts w:cstheme="minorHAnsi"/>
          <w:b/>
        </w:rPr>
      </w:pPr>
      <w:r w:rsidRPr="006D3139">
        <w:rPr>
          <w:rFonts w:cstheme="minorHAnsi"/>
        </w:rPr>
        <w:t xml:space="preserve">The submittal will be considered </w:t>
      </w:r>
      <w:r w:rsidRPr="006D3139">
        <w:rPr>
          <w:rFonts w:cstheme="minorHAnsi"/>
          <w:b/>
          <w:u w:val="single"/>
        </w:rPr>
        <w:t>incomplete</w:t>
      </w:r>
      <w:r w:rsidRPr="006D3139">
        <w:rPr>
          <w:rFonts w:cstheme="minorHAnsi"/>
        </w:rPr>
        <w:t xml:space="preserve"> if it does not include the aforementioned information listed in this letter.  </w:t>
      </w:r>
      <w:r w:rsidRPr="006D3139">
        <w:rPr>
          <w:rFonts w:cstheme="minorHAnsi"/>
          <w:b/>
        </w:rPr>
        <w:t>Incomplete</w:t>
      </w:r>
      <w:r w:rsidRPr="006D3139">
        <w:rPr>
          <w:rFonts w:cstheme="minorHAnsi"/>
        </w:rPr>
        <w:t xml:space="preserve"> submittals may result in an </w:t>
      </w:r>
      <w:r w:rsidRPr="006D3139">
        <w:rPr>
          <w:rFonts w:cstheme="minorHAnsi"/>
          <w:b/>
          <w:u w:val="single"/>
        </w:rPr>
        <w:t>enforcement action with penalties.</w:t>
      </w:r>
    </w:p>
    <w:p w:rsidR="00440FE9" w:rsidRDefault="00440FE9" w:rsidP="006858C7">
      <w:pPr>
        <w:spacing w:line="240" w:lineRule="auto"/>
      </w:pPr>
      <w:r>
        <w:t>If you have any questions or concerns</w:t>
      </w:r>
      <w:r w:rsidR="003D2756">
        <w:t xml:space="preserve"> </w:t>
      </w:r>
      <w:r>
        <w:t>please contact me at (502) 574-7346 or</w:t>
      </w:r>
      <w:r w:rsidR="009025D3">
        <w:t xml:space="preserve"> </w:t>
      </w:r>
      <w:hyperlink r:id="rId10" w:history="1">
        <w:r w:rsidR="00AA322E" w:rsidRPr="00463B23">
          <w:rPr>
            <w:rStyle w:val="Hyperlink"/>
          </w:rPr>
          <w:t>starlet.raj@louisvilleky.gov</w:t>
        </w:r>
      </w:hyperlink>
      <w:r w:rsidR="00AA322E">
        <w:t>. T</w:t>
      </w:r>
      <w:r>
        <w:t>hank you for your cooperation.</w:t>
      </w:r>
    </w:p>
    <w:p w:rsidR="00440FE9" w:rsidRDefault="00440FE9" w:rsidP="006858C7">
      <w:pPr>
        <w:spacing w:line="240" w:lineRule="auto"/>
      </w:pPr>
      <w:r>
        <w:t>Sincerely,</w:t>
      </w:r>
    </w:p>
    <w:p w:rsidR="00440FE9" w:rsidRDefault="00440FE9" w:rsidP="006858C7">
      <w:pPr>
        <w:spacing w:line="240" w:lineRule="auto"/>
      </w:pPr>
      <w:r>
        <w:t>Starlet Raj</w:t>
      </w:r>
      <w:r w:rsidR="00C3477B">
        <w:br/>
      </w:r>
      <w:r>
        <w:t>Emissions Inventory Coordinator</w:t>
      </w:r>
    </w:p>
    <w:sectPr w:rsidR="00440FE9" w:rsidSect="00A53F3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C7C" w:rsidRDefault="008A2C7C" w:rsidP="00FE6CC2">
      <w:pPr>
        <w:spacing w:after="0" w:line="240" w:lineRule="auto"/>
      </w:pPr>
      <w:r>
        <w:separator/>
      </w:r>
    </w:p>
  </w:endnote>
  <w:endnote w:type="continuationSeparator" w:id="0">
    <w:p w:rsidR="008A2C7C" w:rsidRDefault="008A2C7C" w:rsidP="00FE6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BD4" w:rsidRDefault="00CF0B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DA1" w:rsidRPr="00DB78D3" w:rsidRDefault="00BB7DA1" w:rsidP="002E1FA1">
    <w:pPr>
      <w:pStyle w:val="Footer"/>
      <w:tabs>
        <w:tab w:val="clear" w:pos="9360"/>
        <w:tab w:val="right" w:pos="10080"/>
      </w:tabs>
      <w:spacing w:after="80"/>
      <w:jc w:val="center"/>
      <w:rPr>
        <w:b/>
        <w:color w:val="0000FF"/>
        <w:sz w:val="20"/>
        <w:szCs w:val="20"/>
      </w:rPr>
    </w:pPr>
    <w:r w:rsidRPr="00DB78D3">
      <w:rPr>
        <w:b/>
        <w:color w:val="0000FF"/>
        <w:sz w:val="20"/>
        <w:szCs w:val="20"/>
      </w:rPr>
      <w:t>www.louisvilleky.gov</w:t>
    </w:r>
  </w:p>
  <w:p w:rsidR="00BB7DA1" w:rsidRDefault="00BB7DA1" w:rsidP="002E1FA1">
    <w:pPr>
      <w:pStyle w:val="Footer"/>
      <w:jc w:val="center"/>
    </w:pPr>
    <w:r w:rsidRPr="00046D03">
      <w:rPr>
        <w:color w:val="0000FF"/>
        <w:sz w:val="14"/>
        <w:szCs w:val="14"/>
      </w:rPr>
      <w:t xml:space="preserve">WWW.LOUISVILLEKY.GOV/APCD </w:t>
    </w:r>
    <w:r>
      <w:rPr>
        <w:color w:val="0000FF"/>
        <w:sz w:val="14"/>
        <w:szCs w:val="14"/>
      </w:rPr>
      <w:t xml:space="preserve">  </w:t>
    </w:r>
    <w:r w:rsidRPr="00046D03">
      <w:rPr>
        <w:color w:val="0000FF"/>
        <w:sz w:val="14"/>
        <w:szCs w:val="14"/>
      </w:rPr>
      <w:t xml:space="preserve">  850 BARRET AVENUE, ROOM 205   </w:t>
    </w:r>
    <w:smartTag w:uri="urn:schemas-microsoft-com:office:smarttags" w:element="City">
      <w:r w:rsidRPr="00046D03">
        <w:rPr>
          <w:color w:val="0000FF"/>
          <w:sz w:val="14"/>
          <w:szCs w:val="14"/>
        </w:rPr>
        <w:t>LOUISVILLE</w:t>
      </w:r>
    </w:smartTag>
    <w:r w:rsidRPr="00046D03">
      <w:rPr>
        <w:color w:val="0000FF"/>
        <w:sz w:val="14"/>
        <w:szCs w:val="14"/>
      </w:rPr>
      <w:t xml:space="preserve">, </w:t>
    </w:r>
    <w:smartTag w:uri="urn:schemas-microsoft-com:office:smarttags" w:element="place">
      <w:smartTag w:uri="urn:schemas-microsoft-com:office:smarttags" w:element="State">
        <w:r w:rsidRPr="00046D03">
          <w:rPr>
            <w:color w:val="0000FF"/>
            <w:sz w:val="14"/>
            <w:szCs w:val="14"/>
          </w:rPr>
          <w:t>KENTUCKY</w:t>
        </w:r>
      </w:smartTag>
    </w:smartTag>
    <w:r w:rsidRPr="00046D03">
      <w:rPr>
        <w:color w:val="0000FF"/>
        <w:sz w:val="14"/>
        <w:szCs w:val="14"/>
      </w:rPr>
      <w:t xml:space="preserve"> 40204-1745    </w:t>
    </w:r>
    <w:smartTag w:uri="urn:schemas-microsoft-com:office:smarttags" w:element="phone">
      <w:smartTagPr>
        <w:attr w:name="phonenumber" w:val="$65746000"/>
        <w:attr w:uri="urn:schemas-microsoft-com:office:office" w:name="ls" w:val="trans"/>
      </w:smartTagPr>
      <w:r w:rsidRPr="00046D03">
        <w:rPr>
          <w:color w:val="0000FF"/>
          <w:sz w:val="14"/>
          <w:szCs w:val="14"/>
        </w:rPr>
        <w:t>502.574.6000</w:t>
      </w:r>
    </w:smartTag>
    <w:r w:rsidRPr="00046D03">
      <w:rPr>
        <w:color w:val="0000FF"/>
        <w:sz w:val="14"/>
        <w:szCs w:val="14"/>
      </w:rPr>
      <w:t xml:space="preserve">    FAX: </w:t>
    </w:r>
    <w:smartTag w:uri="urn:schemas-microsoft-com:office:smarttags" w:element="phone">
      <w:smartTagPr>
        <w:attr w:name="phonenumber" w:val="$65745306"/>
        <w:attr w:uri="urn:schemas-microsoft-com:office:office" w:name="ls" w:val="trans"/>
      </w:smartTagPr>
      <w:r w:rsidRPr="00046D03">
        <w:rPr>
          <w:color w:val="0000FF"/>
          <w:sz w:val="14"/>
          <w:szCs w:val="14"/>
        </w:rPr>
        <w:t>502.574.5306</w:t>
      </w:r>
    </w:smartTag>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BD4" w:rsidRDefault="00CF0B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C7C" w:rsidRDefault="008A2C7C" w:rsidP="00FE6CC2">
      <w:pPr>
        <w:spacing w:after="0" w:line="240" w:lineRule="auto"/>
      </w:pPr>
      <w:r>
        <w:separator/>
      </w:r>
    </w:p>
  </w:footnote>
  <w:footnote w:type="continuationSeparator" w:id="0">
    <w:p w:rsidR="008A2C7C" w:rsidRDefault="008A2C7C" w:rsidP="00FE6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BD4" w:rsidRDefault="00CF0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CC2" w:rsidRDefault="00FE6CC2" w:rsidP="00FE6CC2">
    <w:pPr>
      <w:pStyle w:val="Header"/>
      <w:tabs>
        <w:tab w:val="clear" w:pos="4680"/>
        <w:tab w:val="clear" w:pos="9360"/>
        <w:tab w:val="left" w:pos="4200"/>
      </w:tabs>
      <w:spacing w:after="80"/>
      <w:jc w:val="center"/>
      <w:rPr>
        <w:rFonts w:ascii="Modern No. 20" w:hAnsi="Modern No. 20"/>
        <w:noProof/>
        <w:color w:val="0000FF"/>
        <w:sz w:val="16"/>
        <w:szCs w:val="16"/>
      </w:rPr>
    </w:pPr>
    <w:r>
      <w:rPr>
        <w:noProof/>
      </w:rPr>
      <w:drawing>
        <wp:anchor distT="0" distB="0" distL="114300" distR="114300" simplePos="0" relativeHeight="251657216" behindDoc="0" locked="0" layoutInCell="1" allowOverlap="1" wp14:anchorId="7B0AC292" wp14:editId="66D75D90">
          <wp:simplePos x="0" y="0"/>
          <wp:positionH relativeFrom="page">
            <wp:posOffset>3520440</wp:posOffset>
          </wp:positionH>
          <wp:positionV relativeFrom="paragraph">
            <wp:posOffset>-91440</wp:posOffset>
          </wp:positionV>
          <wp:extent cx="713105" cy="713105"/>
          <wp:effectExtent l="0" t="0" r="0" b="0"/>
          <wp:wrapNone/>
          <wp:docPr id="3" name="Picture 4" descr="Gol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ld 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6CC2" w:rsidRDefault="00FE6CC2" w:rsidP="00FE6CC2">
    <w:pPr>
      <w:pStyle w:val="Header"/>
      <w:tabs>
        <w:tab w:val="clear" w:pos="4680"/>
        <w:tab w:val="clear" w:pos="9360"/>
        <w:tab w:val="left" w:pos="4200"/>
      </w:tabs>
      <w:spacing w:after="80"/>
      <w:jc w:val="center"/>
      <w:rPr>
        <w:rFonts w:ascii="Modern No. 20" w:hAnsi="Modern No. 20"/>
        <w:noProof/>
        <w:color w:val="0000FF"/>
        <w:sz w:val="16"/>
        <w:szCs w:val="16"/>
      </w:rPr>
    </w:pPr>
  </w:p>
  <w:p w:rsidR="00FE6CC2" w:rsidRDefault="00FE6CC2" w:rsidP="00FE6CC2">
    <w:pPr>
      <w:pStyle w:val="Header"/>
      <w:tabs>
        <w:tab w:val="clear" w:pos="4680"/>
        <w:tab w:val="clear" w:pos="9360"/>
        <w:tab w:val="left" w:pos="4200"/>
      </w:tabs>
      <w:spacing w:after="80"/>
      <w:jc w:val="center"/>
      <w:rPr>
        <w:rFonts w:ascii="Modern No. 20" w:hAnsi="Modern No. 20"/>
        <w:noProof/>
        <w:color w:val="0000FF"/>
        <w:sz w:val="16"/>
        <w:szCs w:val="16"/>
      </w:rPr>
    </w:pPr>
  </w:p>
  <w:p w:rsidR="00FE6CC2" w:rsidRDefault="00FE6CC2" w:rsidP="00FE6CC2">
    <w:pPr>
      <w:pStyle w:val="Header"/>
      <w:tabs>
        <w:tab w:val="clear" w:pos="4680"/>
        <w:tab w:val="clear" w:pos="9360"/>
        <w:tab w:val="left" w:pos="4200"/>
      </w:tabs>
      <w:spacing w:after="80"/>
      <w:jc w:val="center"/>
      <w:rPr>
        <w:rFonts w:ascii="Modern No. 20" w:hAnsi="Modern No. 20"/>
        <w:noProof/>
        <w:color w:val="0000FF"/>
        <w:sz w:val="8"/>
        <w:szCs w:val="8"/>
      </w:rPr>
    </w:pPr>
  </w:p>
  <w:p w:rsidR="00FE6CC2" w:rsidRPr="009F6CA9" w:rsidRDefault="00FE6CC2" w:rsidP="00FE6CC2">
    <w:pPr>
      <w:pStyle w:val="Header"/>
      <w:tabs>
        <w:tab w:val="clear" w:pos="4680"/>
        <w:tab w:val="clear" w:pos="9360"/>
        <w:tab w:val="left" w:pos="4200"/>
      </w:tabs>
      <w:spacing w:after="80"/>
      <w:jc w:val="center"/>
      <w:rPr>
        <w:rFonts w:ascii="Modern No. 20" w:hAnsi="Modern No. 20"/>
        <w:noProof/>
        <w:color w:val="0000FF"/>
        <w:sz w:val="8"/>
        <w:szCs w:val="8"/>
      </w:rPr>
    </w:pPr>
  </w:p>
  <w:p w:rsidR="00FE6CC2" w:rsidRPr="00FE21AC" w:rsidRDefault="00FE6CC2" w:rsidP="00FE6CC2">
    <w:pPr>
      <w:pStyle w:val="Header"/>
      <w:tabs>
        <w:tab w:val="clear" w:pos="4680"/>
        <w:tab w:val="clear" w:pos="9360"/>
        <w:tab w:val="left" w:pos="4200"/>
      </w:tabs>
      <w:spacing w:after="80"/>
      <w:jc w:val="center"/>
      <w:rPr>
        <w:color w:val="0000FF"/>
        <w:sz w:val="18"/>
        <w:szCs w:val="18"/>
      </w:rPr>
    </w:pPr>
    <w:r w:rsidRPr="00FE21AC">
      <w:rPr>
        <w:color w:val="0000FF"/>
        <w:sz w:val="18"/>
        <w:szCs w:val="18"/>
      </w:rPr>
      <w:t>AIR POLLUTION CONTROL DISTRICT</w:t>
    </w:r>
  </w:p>
  <w:p w:rsidR="00FE6CC2" w:rsidRPr="00FE21AC" w:rsidRDefault="00FE6CC2" w:rsidP="00FE6CC2">
    <w:pPr>
      <w:pStyle w:val="Header"/>
      <w:tabs>
        <w:tab w:val="clear" w:pos="4680"/>
        <w:tab w:val="clear" w:pos="9360"/>
        <w:tab w:val="left" w:pos="4200"/>
      </w:tabs>
      <w:spacing w:after="80"/>
      <w:jc w:val="center"/>
      <w:rPr>
        <w:color w:val="0000FF"/>
        <w:sz w:val="18"/>
        <w:szCs w:val="18"/>
      </w:rPr>
    </w:pPr>
    <w:smartTag w:uri="urn:schemas-microsoft-com:office:smarttags" w:element="place">
      <w:smartTag w:uri="urn:schemas-microsoft-com:office:smarttags" w:element="City">
        <w:r w:rsidRPr="00FE21AC">
          <w:rPr>
            <w:color w:val="0000FF"/>
            <w:sz w:val="18"/>
            <w:szCs w:val="18"/>
          </w:rPr>
          <w:t>LOUISVILLE</w:t>
        </w:r>
      </w:smartTag>
      <w:r w:rsidRPr="00FE21AC">
        <w:rPr>
          <w:color w:val="0000FF"/>
          <w:sz w:val="18"/>
          <w:szCs w:val="18"/>
        </w:rPr>
        <w:t xml:space="preserve">, </w:t>
      </w:r>
      <w:smartTag w:uri="urn:schemas-microsoft-com:office:smarttags" w:element="State">
        <w:r w:rsidRPr="00FE21AC">
          <w:rPr>
            <w:color w:val="0000FF"/>
            <w:sz w:val="18"/>
            <w:szCs w:val="18"/>
          </w:rPr>
          <w:t>KENTUCKY</w:t>
        </w:r>
      </w:smartTag>
    </w:smartTag>
  </w:p>
  <w:p w:rsidR="00FE6CC2" w:rsidRPr="00FE21AC" w:rsidRDefault="00FE6CC2" w:rsidP="00FE6CC2">
    <w:pPr>
      <w:pStyle w:val="Header"/>
      <w:tabs>
        <w:tab w:val="clear" w:pos="4680"/>
        <w:tab w:val="clear" w:pos="9360"/>
        <w:tab w:val="left" w:pos="4200"/>
      </w:tabs>
      <w:spacing w:after="80"/>
      <w:jc w:val="center"/>
      <w:rPr>
        <w:color w:val="0000FF"/>
        <w:sz w:val="20"/>
        <w:szCs w:val="20"/>
      </w:rPr>
    </w:pPr>
  </w:p>
  <w:p w:rsidR="00FE6CC2" w:rsidRPr="00FC0927" w:rsidRDefault="00FE6CC2" w:rsidP="00FE6CC2">
    <w:pPr>
      <w:pStyle w:val="Header"/>
      <w:tabs>
        <w:tab w:val="clear" w:pos="4680"/>
        <w:tab w:val="clear" w:pos="9360"/>
        <w:tab w:val="center" w:pos="990"/>
        <w:tab w:val="center" w:pos="5220"/>
        <w:tab w:val="center" w:pos="8370"/>
        <w:tab w:val="right" w:pos="10080"/>
      </w:tabs>
      <w:spacing w:after="80"/>
      <w:rPr>
        <w:color w:val="0000FF"/>
        <w:sz w:val="18"/>
        <w:szCs w:val="18"/>
      </w:rPr>
    </w:pPr>
    <w:r>
      <w:rPr>
        <w:color w:val="0000FF"/>
        <w:sz w:val="20"/>
        <w:szCs w:val="20"/>
      </w:rPr>
      <w:tab/>
    </w:r>
    <w:r w:rsidRPr="00FC0927">
      <w:rPr>
        <w:color w:val="0000FF"/>
        <w:sz w:val="18"/>
        <w:szCs w:val="18"/>
      </w:rPr>
      <w:t>GREG FISCHER</w:t>
    </w:r>
    <w:r w:rsidRPr="00FC0927">
      <w:rPr>
        <w:color w:val="0000FF"/>
        <w:sz w:val="18"/>
        <w:szCs w:val="18"/>
      </w:rPr>
      <w:tab/>
    </w:r>
    <w:r w:rsidRPr="00FC0927">
      <w:rPr>
        <w:color w:val="0000FF"/>
        <w:sz w:val="18"/>
        <w:szCs w:val="18"/>
      </w:rPr>
      <w:tab/>
      <w:t>LAUREN ANDERSON</w:t>
    </w:r>
  </w:p>
  <w:p w:rsidR="00FE6CC2" w:rsidRPr="00FE6CC2" w:rsidRDefault="00FE6CC2" w:rsidP="00FE6CC2">
    <w:pPr>
      <w:pStyle w:val="Header"/>
      <w:rPr>
        <w:sz w:val="14"/>
        <w:szCs w:val="14"/>
      </w:rPr>
    </w:pPr>
    <w:r w:rsidRPr="00FE6CC2">
      <w:rPr>
        <w:color w:val="0000FF"/>
        <w:sz w:val="14"/>
        <w:szCs w:val="14"/>
      </w:rPr>
      <w:t xml:space="preserve"> </w:t>
    </w:r>
    <w:r>
      <w:rPr>
        <w:color w:val="0000FF"/>
        <w:sz w:val="14"/>
        <w:szCs w:val="14"/>
      </w:rPr>
      <w:t xml:space="preserve">       </w:t>
    </w:r>
    <w:r w:rsidRPr="00FE6CC2">
      <w:rPr>
        <w:color w:val="0000FF"/>
        <w:sz w:val="14"/>
        <w:szCs w:val="14"/>
      </w:rPr>
      <w:t xml:space="preserve">                 MAYOR                                                 </w:t>
    </w:r>
    <w:r>
      <w:rPr>
        <w:color w:val="0000FF"/>
        <w:sz w:val="14"/>
        <w:szCs w:val="14"/>
      </w:rPr>
      <w:t xml:space="preserve">                             </w:t>
    </w:r>
    <w:r w:rsidRPr="00FE6CC2">
      <w:rPr>
        <w:color w:val="0000FF"/>
        <w:sz w:val="14"/>
        <w:szCs w:val="14"/>
      </w:rPr>
      <w:tab/>
      <w:t xml:space="preserve">                                                                                                                                 EXECUTIVE DIRECTOR</w:t>
    </w:r>
  </w:p>
  <w:p w:rsidR="00FE6CC2" w:rsidRDefault="00FE6C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BD4" w:rsidRDefault="00CF0B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943"/>
    <w:multiLevelType w:val="hybridMultilevel"/>
    <w:tmpl w:val="76FAEE26"/>
    <w:lvl w:ilvl="0" w:tplc="04090005">
      <w:start w:val="1"/>
      <w:numFmt w:val="bullet"/>
      <w:lvlText w:val=""/>
      <w:lvlJc w:val="left"/>
      <w:pPr>
        <w:ind w:left="720" w:hanging="360"/>
      </w:pPr>
      <w:rPr>
        <w:rFonts w:ascii="Wingdings" w:hAnsi="Wingdings"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FB51CC"/>
    <w:multiLevelType w:val="hybridMultilevel"/>
    <w:tmpl w:val="9AD4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1A2697"/>
    <w:multiLevelType w:val="hybridMultilevel"/>
    <w:tmpl w:val="38F8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E05CDF"/>
    <w:multiLevelType w:val="hybridMultilevel"/>
    <w:tmpl w:val="1BEA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FE9"/>
    <w:rsid w:val="00027FE1"/>
    <w:rsid w:val="00034B83"/>
    <w:rsid w:val="00057BE4"/>
    <w:rsid w:val="000B3609"/>
    <w:rsid w:val="000C1DE5"/>
    <w:rsid w:val="0012674F"/>
    <w:rsid w:val="00153DF4"/>
    <w:rsid w:val="001640C2"/>
    <w:rsid w:val="001832AD"/>
    <w:rsid w:val="00187C4E"/>
    <w:rsid w:val="002A1123"/>
    <w:rsid w:val="002D49F4"/>
    <w:rsid w:val="002E1FA1"/>
    <w:rsid w:val="002E70FA"/>
    <w:rsid w:val="00386D26"/>
    <w:rsid w:val="0039633D"/>
    <w:rsid w:val="003B551F"/>
    <w:rsid w:val="003D2756"/>
    <w:rsid w:val="003F1EA0"/>
    <w:rsid w:val="003F78A3"/>
    <w:rsid w:val="0040298E"/>
    <w:rsid w:val="00417A14"/>
    <w:rsid w:val="004267B5"/>
    <w:rsid w:val="00440FE9"/>
    <w:rsid w:val="00444339"/>
    <w:rsid w:val="004971D6"/>
    <w:rsid w:val="004A7DF4"/>
    <w:rsid w:val="004B0A83"/>
    <w:rsid w:val="004D29EC"/>
    <w:rsid w:val="00521F90"/>
    <w:rsid w:val="0055335A"/>
    <w:rsid w:val="005A3013"/>
    <w:rsid w:val="005F1D03"/>
    <w:rsid w:val="00626DAA"/>
    <w:rsid w:val="00655BFC"/>
    <w:rsid w:val="006720B5"/>
    <w:rsid w:val="006749CE"/>
    <w:rsid w:val="006858C7"/>
    <w:rsid w:val="006A353E"/>
    <w:rsid w:val="006C4615"/>
    <w:rsid w:val="006D3139"/>
    <w:rsid w:val="006F67E2"/>
    <w:rsid w:val="0070701E"/>
    <w:rsid w:val="00720B71"/>
    <w:rsid w:val="00755943"/>
    <w:rsid w:val="007B27F4"/>
    <w:rsid w:val="007C728E"/>
    <w:rsid w:val="0083452A"/>
    <w:rsid w:val="00857C4C"/>
    <w:rsid w:val="00876464"/>
    <w:rsid w:val="00883917"/>
    <w:rsid w:val="008A2C7C"/>
    <w:rsid w:val="008E2B60"/>
    <w:rsid w:val="009025D3"/>
    <w:rsid w:val="00931C0F"/>
    <w:rsid w:val="00934656"/>
    <w:rsid w:val="00975E8E"/>
    <w:rsid w:val="009817FD"/>
    <w:rsid w:val="00995D8A"/>
    <w:rsid w:val="009A6465"/>
    <w:rsid w:val="009C06C7"/>
    <w:rsid w:val="00A23C88"/>
    <w:rsid w:val="00A53F39"/>
    <w:rsid w:val="00AA322E"/>
    <w:rsid w:val="00AD6249"/>
    <w:rsid w:val="00AE0893"/>
    <w:rsid w:val="00B1451A"/>
    <w:rsid w:val="00B302C7"/>
    <w:rsid w:val="00BA0743"/>
    <w:rsid w:val="00BA4996"/>
    <w:rsid w:val="00BB604E"/>
    <w:rsid w:val="00BB7DA1"/>
    <w:rsid w:val="00C26400"/>
    <w:rsid w:val="00C3477B"/>
    <w:rsid w:val="00C36650"/>
    <w:rsid w:val="00CF0BD4"/>
    <w:rsid w:val="00CF0DD6"/>
    <w:rsid w:val="00CF2B46"/>
    <w:rsid w:val="00D164CC"/>
    <w:rsid w:val="00D250FD"/>
    <w:rsid w:val="00D53938"/>
    <w:rsid w:val="00D64C84"/>
    <w:rsid w:val="00D9048D"/>
    <w:rsid w:val="00DB2A91"/>
    <w:rsid w:val="00DF01C5"/>
    <w:rsid w:val="00E350A9"/>
    <w:rsid w:val="00E67EEC"/>
    <w:rsid w:val="00EE4693"/>
    <w:rsid w:val="00EF4A93"/>
    <w:rsid w:val="00F5243A"/>
    <w:rsid w:val="00F5300F"/>
    <w:rsid w:val="00F76C2F"/>
    <w:rsid w:val="00F8063C"/>
    <w:rsid w:val="00F933D4"/>
    <w:rsid w:val="00FC2FF8"/>
    <w:rsid w:val="00FC7D47"/>
    <w:rsid w:val="00FD6C53"/>
    <w:rsid w:val="00FE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hon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E9"/>
    <w:pPr>
      <w:ind w:left="720"/>
      <w:contextualSpacing/>
    </w:pPr>
  </w:style>
  <w:style w:type="character" w:styleId="Hyperlink">
    <w:name w:val="Hyperlink"/>
    <w:basedOn w:val="DefaultParagraphFont"/>
    <w:uiPriority w:val="99"/>
    <w:unhideWhenUsed/>
    <w:rsid w:val="003D2756"/>
    <w:rPr>
      <w:color w:val="0000FF" w:themeColor="hyperlink"/>
      <w:u w:val="single"/>
    </w:rPr>
  </w:style>
  <w:style w:type="paragraph" w:styleId="Header">
    <w:name w:val="header"/>
    <w:basedOn w:val="Normal"/>
    <w:link w:val="HeaderChar"/>
    <w:uiPriority w:val="99"/>
    <w:unhideWhenUsed/>
    <w:rsid w:val="00FE6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CC2"/>
  </w:style>
  <w:style w:type="paragraph" w:styleId="Footer">
    <w:name w:val="footer"/>
    <w:basedOn w:val="Normal"/>
    <w:link w:val="FooterChar"/>
    <w:uiPriority w:val="99"/>
    <w:unhideWhenUsed/>
    <w:rsid w:val="00FE6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CC2"/>
  </w:style>
  <w:style w:type="paragraph" w:styleId="BalloonText">
    <w:name w:val="Balloon Text"/>
    <w:basedOn w:val="Normal"/>
    <w:link w:val="BalloonTextChar"/>
    <w:uiPriority w:val="99"/>
    <w:semiHidden/>
    <w:unhideWhenUsed/>
    <w:rsid w:val="00FE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C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E9"/>
    <w:pPr>
      <w:ind w:left="720"/>
      <w:contextualSpacing/>
    </w:pPr>
  </w:style>
  <w:style w:type="character" w:styleId="Hyperlink">
    <w:name w:val="Hyperlink"/>
    <w:basedOn w:val="DefaultParagraphFont"/>
    <w:uiPriority w:val="99"/>
    <w:unhideWhenUsed/>
    <w:rsid w:val="003D2756"/>
    <w:rPr>
      <w:color w:val="0000FF" w:themeColor="hyperlink"/>
      <w:u w:val="single"/>
    </w:rPr>
  </w:style>
  <w:style w:type="paragraph" w:styleId="Header">
    <w:name w:val="header"/>
    <w:basedOn w:val="Normal"/>
    <w:link w:val="HeaderChar"/>
    <w:uiPriority w:val="99"/>
    <w:unhideWhenUsed/>
    <w:rsid w:val="00FE6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CC2"/>
  </w:style>
  <w:style w:type="paragraph" w:styleId="Footer">
    <w:name w:val="footer"/>
    <w:basedOn w:val="Normal"/>
    <w:link w:val="FooterChar"/>
    <w:uiPriority w:val="99"/>
    <w:unhideWhenUsed/>
    <w:rsid w:val="00FE6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CC2"/>
  </w:style>
  <w:style w:type="paragraph" w:styleId="BalloonText">
    <w:name w:val="Balloon Text"/>
    <w:basedOn w:val="Normal"/>
    <w:link w:val="BalloonTextChar"/>
    <w:uiPriority w:val="99"/>
    <w:semiHidden/>
    <w:unhideWhenUsed/>
    <w:rsid w:val="00FE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C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starlet.raj@louisvilleky.gov" TargetMode="External"/><Relationship Id="rId4" Type="http://schemas.microsoft.com/office/2007/relationships/stylesWithEffects" Target="stylesWithEffects.xml"/><Relationship Id="rId9" Type="http://schemas.openxmlformats.org/officeDocument/2006/relationships/hyperlink" Target="http://www.louisvilleky.gov/APCD/PermitsAndCompliance/EmissionsInventoryForms.ht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6BDAD4-1E0F-46C2-8E48-DD4C5303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0x80004005). F</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Farris</dc:creator>
  <cp:lastModifiedBy>Mike Farris</cp:lastModifiedBy>
  <cp:revision>17</cp:revision>
  <dcterms:created xsi:type="dcterms:W3CDTF">2013-02-18T17:26:00Z</dcterms:created>
  <dcterms:modified xsi:type="dcterms:W3CDTF">2013-02-19T16:09:00Z</dcterms:modified>
</cp:coreProperties>
</file>