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65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calendar’s top page reads Intermission and holds, still, through the break;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dash clock runs 4:05 to 7:45. Arrival is timed to the song (tune `dur`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dash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4:05 · Saturday, November 6, 2021 — the house reads NOVEMBER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2026-09-19T17:30:43.580Z</dcterms:created>
  <dcterms:modified xsi:type="dcterms:W3CDTF">2026-09-19T17:30:43.629Z</dcterms:modified>
</cp:coreProperties>
</file>

<file path=docProps/custom.xml><?xml version="1.0" encoding="utf-8"?>
<Properties xmlns="http://schemas.openxmlformats.org/officeDocument/2006/custom-properties" xmlns:vt="http://schemas.openxmlformats.org/officeDocument/2006/docPropsVTypes"/>
</file>