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26" w:rsidRPr="00B21326" w:rsidRDefault="00743D9B" w:rsidP="00FB7E99">
      <w:pPr>
        <w:tabs>
          <w:tab w:val="left" w:pos="1349"/>
          <w:tab w:val="center" w:pos="4536"/>
        </w:tabs>
        <w:jc w:val="center"/>
        <w:rPr>
          <w:color w:val="4F81BD" w:themeColor="accent1"/>
          <w:sz w:val="44"/>
          <w:szCs w:val="44"/>
        </w:rPr>
      </w:pPr>
      <w:r w:rsidRPr="003C6814">
        <w:rPr>
          <w:color w:val="4F81BD" w:themeColor="accent1"/>
          <w:sz w:val="44"/>
          <w:szCs w:val="44"/>
        </w:rPr>
        <w:t>Sommaire :</w:t>
      </w:r>
    </w:p>
    <w:p w:rsidR="00B21326" w:rsidRDefault="00F97934" w:rsidP="001C1718">
      <w:pPr>
        <w:pStyle w:val="TM1"/>
        <w:spacing w:line="360" w:lineRule="auto"/>
        <w:rPr>
          <w:rFonts w:asciiTheme="minorHAnsi" w:eastAsiaTheme="minorEastAsia" w:hAnsiTheme="minorHAnsi"/>
          <w:sz w:val="22"/>
          <w:lang w:eastAsia="fr-FR"/>
        </w:rPr>
      </w:pPr>
      <w:r>
        <w:rPr>
          <w:sz w:val="28"/>
          <w:szCs w:val="28"/>
        </w:rPr>
        <w:fldChar w:fldCharType="begin"/>
      </w:r>
      <w:r w:rsidR="00B21326">
        <w:rPr>
          <w:sz w:val="28"/>
          <w:szCs w:val="28"/>
        </w:rPr>
        <w:instrText xml:space="preserve"> TOC \o "1-4" \t "INt_Con;1" </w:instrText>
      </w:r>
      <w:r>
        <w:rPr>
          <w:sz w:val="28"/>
          <w:szCs w:val="28"/>
        </w:rPr>
        <w:fldChar w:fldCharType="separate"/>
      </w:r>
      <w:r w:rsidR="00B21326">
        <w:t>Introduction générale</w:t>
      </w:r>
      <w:r w:rsidR="00B21326">
        <w:tab/>
      </w:r>
      <w:r w:rsidR="001C1718">
        <w:t>1</w:t>
      </w:r>
    </w:p>
    <w:p w:rsidR="002671EA" w:rsidRDefault="00F97934" w:rsidP="00FB7E99">
      <w:pPr>
        <w:pStyle w:val="TM1"/>
        <w:tabs>
          <w:tab w:val="clear" w:pos="9062"/>
          <w:tab w:val="right" w:leader="dot" w:pos="9060"/>
        </w:tabs>
        <w:spacing w:line="360" w:lineRule="auto"/>
        <w:rPr>
          <w:rFonts w:asciiTheme="minorHAnsi" w:eastAsiaTheme="minorEastAsia" w:hAnsiTheme="minorHAnsi"/>
          <w:b/>
          <w:bCs/>
          <w:caps/>
          <w:sz w:val="22"/>
          <w:szCs w:val="22"/>
          <w:lang w:eastAsia="fr-FR"/>
        </w:rPr>
      </w:pPr>
      <w:r>
        <w:rPr>
          <w:sz w:val="28"/>
          <w:szCs w:val="28"/>
        </w:rPr>
        <w:fldChar w:fldCharType="end"/>
      </w:r>
      <w:r>
        <w:rPr>
          <w:rFonts w:asciiTheme="majorHAnsi" w:hAnsiTheme="majorHAnsi" w:cs="Times New Roman"/>
          <w:b/>
          <w:bCs/>
          <w:caps/>
          <w:szCs w:val="28"/>
        </w:rPr>
        <w:fldChar w:fldCharType="begin"/>
      </w:r>
      <w:r w:rsidR="002671EA">
        <w:rPr>
          <w:rFonts w:asciiTheme="majorHAnsi" w:hAnsiTheme="majorHAnsi" w:cs="Times New Roman"/>
          <w:b/>
          <w:bCs/>
          <w:caps/>
          <w:szCs w:val="28"/>
        </w:rPr>
        <w:instrText xml:space="preserve"> TOC \o "1-4" \t "Style0;1;Style1;2;Style2;3;Style3;4;Style4;5" </w:instrText>
      </w:r>
      <w:r>
        <w:rPr>
          <w:rFonts w:asciiTheme="majorHAnsi" w:hAnsiTheme="majorHAnsi" w:cs="Times New Roman"/>
          <w:b/>
          <w:bCs/>
          <w:caps/>
          <w:szCs w:val="28"/>
        </w:rPr>
        <w:fldChar w:fldCharType="separate"/>
      </w:r>
      <w:r w:rsidR="002671EA">
        <w:t>I.</w:t>
      </w:r>
      <w:r w:rsidR="002671EA">
        <w:rPr>
          <w:rFonts w:asciiTheme="minorHAnsi" w:eastAsiaTheme="minorEastAsia" w:hAnsiTheme="minorHAnsi"/>
          <w:b/>
          <w:bCs/>
          <w:caps/>
          <w:sz w:val="22"/>
          <w:szCs w:val="22"/>
          <w:lang w:eastAsia="fr-FR"/>
        </w:rPr>
        <w:tab/>
      </w:r>
      <w:r w:rsidR="002671EA">
        <w:t>Chapitre 1 : La recherche d’informations</w:t>
      </w:r>
      <w:r w:rsidR="002671EA">
        <w:tab/>
      </w:r>
      <w:r w:rsidR="00FB7E99">
        <w:t>2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I.1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FB7E99">
        <w:rPr>
          <w:noProof/>
        </w:rPr>
        <w:t>2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I.2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La recherche d’information</w:t>
      </w:r>
      <w:r>
        <w:rPr>
          <w:noProof/>
        </w:rPr>
        <w:tab/>
      </w:r>
      <w:r w:rsidR="00FB7E99">
        <w:rPr>
          <w:noProof/>
        </w:rPr>
        <w:t>2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I.2.1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Définitions</w:t>
      </w:r>
      <w:r>
        <w:rPr>
          <w:noProof/>
        </w:rPr>
        <w:tab/>
      </w:r>
      <w:r w:rsidR="00FB7E99">
        <w:rPr>
          <w:noProof/>
        </w:rPr>
        <w:t>2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I.2.2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Concepts de base de la RI</w:t>
      </w:r>
      <w:r>
        <w:rPr>
          <w:noProof/>
        </w:rPr>
        <w:tab/>
      </w:r>
      <w:r w:rsidR="00FB7E99">
        <w:rPr>
          <w:noProof/>
        </w:rPr>
        <w:t>3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I.3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Processus d’indexation</w:t>
      </w:r>
      <w:r>
        <w:rPr>
          <w:noProof/>
        </w:rPr>
        <w:tab/>
      </w:r>
      <w:r w:rsidR="00FB7E99">
        <w:rPr>
          <w:noProof/>
        </w:rPr>
        <w:t>6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I.3.1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L’analyse lexicale</w:t>
      </w:r>
      <w:r>
        <w:rPr>
          <w:noProof/>
        </w:rPr>
        <w:tab/>
      </w:r>
      <w:r w:rsidR="00FB7E99">
        <w:rPr>
          <w:noProof/>
        </w:rPr>
        <w:t>7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I.3.2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L’élimination des mots vides</w:t>
      </w:r>
      <w:r>
        <w:rPr>
          <w:noProof/>
        </w:rPr>
        <w:tab/>
      </w:r>
      <w:r w:rsidR="00FB7E99">
        <w:rPr>
          <w:noProof/>
        </w:rPr>
        <w:t>7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I.3.3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La normalisation</w:t>
      </w:r>
      <w:r>
        <w:rPr>
          <w:noProof/>
        </w:rPr>
        <w:tab/>
      </w:r>
      <w:r w:rsidR="00FB7E99">
        <w:rPr>
          <w:noProof/>
        </w:rPr>
        <w:t>8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I.3.4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choix de descripteurs</w:t>
      </w:r>
      <w:r>
        <w:rPr>
          <w:noProof/>
        </w:rPr>
        <w:tab/>
      </w:r>
      <w:r w:rsidR="00FB7E99">
        <w:rPr>
          <w:noProof/>
        </w:rPr>
        <w:t>8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I.3.5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La création de l’index</w:t>
      </w:r>
      <w:r>
        <w:rPr>
          <w:noProof/>
        </w:rPr>
        <w:tab/>
      </w:r>
      <w:r w:rsidR="00FB7E99">
        <w:rPr>
          <w:noProof/>
        </w:rPr>
        <w:t>9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I.4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Appariement document requête</w:t>
      </w:r>
      <w:r>
        <w:rPr>
          <w:noProof/>
        </w:rPr>
        <w:tab/>
      </w:r>
      <w:r w:rsidR="00FB7E99">
        <w:rPr>
          <w:noProof/>
        </w:rPr>
        <w:t>9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I.5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Les modèles de recherche d’information</w:t>
      </w:r>
      <w:r>
        <w:rPr>
          <w:noProof/>
        </w:rPr>
        <w:tab/>
      </w:r>
      <w:r w:rsidR="00FB7E99">
        <w:rPr>
          <w:noProof/>
        </w:rPr>
        <w:t>9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I.5.1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modèle booléen</w:t>
      </w:r>
      <w:r>
        <w:rPr>
          <w:noProof/>
        </w:rPr>
        <w:tab/>
      </w:r>
      <w:r w:rsidR="00FB7E99">
        <w:rPr>
          <w:noProof/>
        </w:rPr>
        <w:t>10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I.5.2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modèle vectoriel</w:t>
      </w:r>
      <w:r>
        <w:rPr>
          <w:noProof/>
        </w:rPr>
        <w:tab/>
      </w:r>
      <w:r w:rsidR="00FB7E99">
        <w:rPr>
          <w:noProof/>
        </w:rPr>
        <w:t>11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I.5.3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Les modèles probabilistes</w:t>
      </w:r>
      <w:r>
        <w:rPr>
          <w:noProof/>
        </w:rPr>
        <w:tab/>
      </w:r>
      <w:r w:rsidR="00FB7E99">
        <w:rPr>
          <w:noProof/>
        </w:rPr>
        <w:t>11</w:t>
      </w:r>
    </w:p>
    <w:p w:rsidR="002671EA" w:rsidRDefault="002671EA" w:rsidP="00FB7E99">
      <w:pPr>
        <w:pStyle w:val="TM4"/>
        <w:tabs>
          <w:tab w:val="left" w:pos="144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I.5.3.1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modèle probabiliste de base</w:t>
      </w:r>
      <w:r>
        <w:rPr>
          <w:noProof/>
        </w:rPr>
        <w:tab/>
      </w:r>
      <w:r w:rsidR="00FB7E99">
        <w:rPr>
          <w:noProof/>
        </w:rPr>
        <w:t>13</w:t>
      </w:r>
    </w:p>
    <w:p w:rsidR="002671EA" w:rsidRDefault="002671EA" w:rsidP="00FB7E99">
      <w:pPr>
        <w:pStyle w:val="TM4"/>
        <w:tabs>
          <w:tab w:val="left" w:pos="144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I.5.3.2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modèle de langue</w:t>
      </w:r>
      <w:r>
        <w:rPr>
          <w:noProof/>
        </w:rPr>
        <w:tab/>
      </w:r>
      <w:r w:rsidR="00FB7E99">
        <w:rPr>
          <w:noProof/>
        </w:rPr>
        <w:t>14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I.6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La reformulation de requêtes</w:t>
      </w:r>
      <w:r>
        <w:rPr>
          <w:noProof/>
        </w:rPr>
        <w:tab/>
      </w:r>
      <w:r w:rsidR="00FB7E99">
        <w:rPr>
          <w:noProof/>
        </w:rPr>
        <w:t>15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I.6.1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Expansion automatique des requêtes</w:t>
      </w:r>
      <w:r>
        <w:rPr>
          <w:noProof/>
        </w:rPr>
        <w:tab/>
      </w:r>
      <w:r w:rsidR="00FB7E99">
        <w:rPr>
          <w:noProof/>
        </w:rPr>
        <w:t>16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I.6.2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Combinaison des présentations des requêtes</w:t>
      </w:r>
      <w:r>
        <w:rPr>
          <w:noProof/>
        </w:rPr>
        <w:tab/>
      </w:r>
      <w:r w:rsidR="00FB7E99">
        <w:rPr>
          <w:noProof/>
        </w:rPr>
        <w:t>16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I.6.3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Réinjection de pertinence</w:t>
      </w:r>
      <w:r>
        <w:rPr>
          <w:noProof/>
        </w:rPr>
        <w:tab/>
      </w:r>
      <w:r w:rsidR="00FB7E99">
        <w:rPr>
          <w:noProof/>
        </w:rPr>
        <w:t>17</w:t>
      </w:r>
    </w:p>
    <w:p w:rsidR="002671EA" w:rsidRDefault="002671EA" w:rsidP="00FB7E99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I.7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Evaluation des performances d’un système d’information</w:t>
      </w:r>
      <w:r>
        <w:rPr>
          <w:noProof/>
        </w:rPr>
        <w:tab/>
      </w:r>
      <w:r w:rsidR="00FB7E99">
        <w:rPr>
          <w:noProof/>
        </w:rPr>
        <w:t>18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I.7.1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Les Collections de test</w:t>
      </w:r>
      <w:r>
        <w:rPr>
          <w:noProof/>
        </w:rPr>
        <w:tab/>
      </w:r>
      <w:r w:rsidR="00FB7E99">
        <w:rPr>
          <w:noProof/>
        </w:rPr>
        <w:t>18</w:t>
      </w:r>
    </w:p>
    <w:p w:rsidR="002671EA" w:rsidRDefault="002671EA" w:rsidP="00FB7E99">
      <w:pPr>
        <w:pStyle w:val="TM3"/>
        <w:tabs>
          <w:tab w:val="left" w:pos="960"/>
          <w:tab w:val="right" w:leader="dot" w:pos="9060"/>
        </w:tabs>
        <w:spacing w:line="360" w:lineRule="auto"/>
        <w:rPr>
          <w:rFonts w:eastAsiaTheme="minorEastAsia"/>
          <w:noProof/>
          <w:sz w:val="22"/>
          <w:lang w:eastAsia="fr-FR"/>
        </w:rPr>
      </w:pPr>
      <w:r w:rsidRPr="00591801">
        <w:rPr>
          <w:iCs/>
          <w:noProof/>
        </w:rPr>
        <w:t>I.7.2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Mesures d'évaluation du SRI</w:t>
      </w:r>
      <w:r>
        <w:rPr>
          <w:noProof/>
        </w:rPr>
        <w:tab/>
      </w:r>
      <w:r w:rsidR="00FB7E99">
        <w:rPr>
          <w:noProof/>
        </w:rPr>
        <w:t>20</w:t>
      </w:r>
    </w:p>
    <w:p w:rsidR="002671EA" w:rsidRDefault="002671EA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lastRenderedPageBreak/>
        <w:t>I.8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Conclusion</w:t>
      </w:r>
      <w:r>
        <w:rPr>
          <w:noProof/>
        </w:rPr>
        <w:tab/>
      </w:r>
      <w:r w:rsidR="00396157">
        <w:rPr>
          <w:noProof/>
        </w:rPr>
        <w:t>24</w:t>
      </w:r>
    </w:p>
    <w:p w:rsidR="00B21326" w:rsidRDefault="00F97934" w:rsidP="009B3B3C">
      <w:pPr>
        <w:pStyle w:val="TM1"/>
        <w:spacing w:line="360" w:lineRule="auto"/>
      </w:pPr>
      <w:r>
        <w:rPr>
          <w:rFonts w:asciiTheme="majorHAnsi" w:hAnsiTheme="majorHAnsi" w:cs="Times New Roman"/>
          <w:b/>
          <w:bCs/>
          <w:caps/>
          <w:szCs w:val="28"/>
        </w:rPr>
        <w:fldChar w:fldCharType="end"/>
      </w:r>
    </w:p>
    <w:p w:rsidR="00743D9B" w:rsidRDefault="00F97934" w:rsidP="00396157">
      <w:pPr>
        <w:pStyle w:val="TM1"/>
        <w:spacing w:line="360" w:lineRule="auto"/>
        <w:rPr>
          <w:rFonts w:asciiTheme="minorHAnsi" w:eastAsiaTheme="minorEastAsia" w:hAnsiTheme="minorHAnsi"/>
          <w:b/>
          <w:bCs/>
          <w:caps/>
          <w:sz w:val="22"/>
          <w:szCs w:val="22"/>
          <w:lang w:eastAsia="fr-FR"/>
        </w:rPr>
      </w:pPr>
      <w:r w:rsidRPr="00F97934">
        <w:fldChar w:fldCharType="begin"/>
      </w:r>
      <w:r w:rsidR="00743D9B">
        <w:instrText xml:space="preserve"> TOC \o "1-4" \h \z \t "Style0;1;Style1;2;Style2;3;Style3;4;Style4;5" </w:instrText>
      </w:r>
      <w:r w:rsidRPr="00F97934">
        <w:fldChar w:fldCharType="separate"/>
      </w:r>
      <w:hyperlink w:anchor="_Toc57331448" w:history="1">
        <w:r w:rsidR="00743D9B" w:rsidRPr="00A84927">
          <w:rPr>
            <w:rStyle w:val="Lienhypertexte"/>
          </w:rPr>
          <w:t>II.</w:t>
        </w:r>
        <w:r w:rsidR="00743D9B">
          <w:rPr>
            <w:rFonts w:asciiTheme="minorHAnsi" w:eastAsiaTheme="minorEastAsia" w:hAnsiTheme="minorHAnsi"/>
            <w:b/>
            <w:bCs/>
            <w:caps/>
            <w:sz w:val="22"/>
            <w:szCs w:val="22"/>
            <w:lang w:eastAsia="fr-FR"/>
          </w:rPr>
          <w:tab/>
        </w:r>
        <w:r w:rsidR="00743D9B" w:rsidRPr="00A84927">
          <w:rPr>
            <w:rStyle w:val="Lienhypertexte"/>
          </w:rPr>
          <w:t>Chapitre 2 : La pertinence à priori de document</w:t>
        </w:r>
        <w:r w:rsidR="00743D9B">
          <w:rPr>
            <w:webHidden/>
          </w:rPr>
          <w:tab/>
        </w:r>
        <w:r w:rsidR="00396157">
          <w:rPr>
            <w:webHidden/>
          </w:rPr>
          <w:t>25</w:t>
        </w:r>
      </w:hyperlink>
    </w:p>
    <w:p w:rsidR="00743D9B" w:rsidRDefault="00F97934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hyperlink w:anchor="_Toc57331449" w:history="1">
        <w:r w:rsidR="00743D9B" w:rsidRPr="00A84927">
          <w:rPr>
            <w:rStyle w:val="Lienhypertexte"/>
            <w:noProof/>
          </w:rPr>
          <w:t>II.1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</w:rPr>
          <w:t>Introduction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25</w:t>
        </w:r>
      </w:hyperlink>
    </w:p>
    <w:p w:rsidR="00743D9B" w:rsidRDefault="00F97934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hyperlink w:anchor="_Toc57331450" w:history="1">
        <w:r w:rsidR="00743D9B" w:rsidRPr="00A84927">
          <w:rPr>
            <w:rStyle w:val="Lienhypertexte"/>
            <w:noProof/>
          </w:rPr>
          <w:t>II.2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</w:rPr>
          <w:t>Définition de la pertinence à priori de documents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25</w:t>
        </w:r>
      </w:hyperlink>
    </w:p>
    <w:p w:rsidR="00743D9B" w:rsidRDefault="00F97934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hyperlink w:anchor="_Toc57331451" w:history="1">
        <w:r w:rsidR="00743D9B" w:rsidRPr="00A84927">
          <w:rPr>
            <w:rStyle w:val="Lienhypertexte"/>
            <w:noProof/>
          </w:rPr>
          <w:t>II.3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</w:rPr>
          <w:t>Les caractéristiques utilisées pour le classement à priori des documents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26</w:t>
        </w:r>
      </w:hyperlink>
    </w:p>
    <w:p w:rsidR="00743D9B" w:rsidRDefault="00F97934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hyperlink w:anchor="_Toc57331452" w:history="1">
        <w:r w:rsidR="00743D9B" w:rsidRPr="00A84927">
          <w:rPr>
            <w:rStyle w:val="Lienhypertexte"/>
            <w:noProof/>
          </w:rPr>
          <w:t>II.3.1</w:t>
        </w:r>
        <w:r w:rsidR="00743D9B">
          <w:rPr>
            <w:rFonts w:eastAsiaTheme="minorEastAsia"/>
            <w:noProof/>
            <w:sz w:val="22"/>
            <w:lang w:eastAsia="fr-FR"/>
          </w:rPr>
          <w:tab/>
        </w:r>
        <w:r w:rsidR="00FB7E99">
          <w:rPr>
            <w:rFonts w:eastAsiaTheme="minorEastAsia"/>
            <w:noProof/>
            <w:sz w:val="22"/>
            <w:lang w:eastAsia="fr-FR"/>
          </w:rPr>
          <w:t xml:space="preserve"> </w:t>
        </w:r>
        <w:r w:rsidR="00743D9B" w:rsidRPr="00A84927">
          <w:rPr>
            <w:rStyle w:val="Lienhypertexte"/>
            <w:noProof/>
          </w:rPr>
          <w:t>La structure de liens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26</w:t>
        </w:r>
      </w:hyperlink>
    </w:p>
    <w:p w:rsidR="00743D9B" w:rsidRDefault="00F97934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hyperlink w:anchor="_Toc57331453" w:history="1">
        <w:r w:rsidR="00743D9B" w:rsidRPr="00A84927">
          <w:rPr>
            <w:rStyle w:val="Lienhypertexte"/>
            <w:noProof/>
          </w:rPr>
          <w:t>II.3.2</w:t>
        </w:r>
        <w:r w:rsidR="00743D9B">
          <w:rPr>
            <w:rFonts w:eastAsiaTheme="minorEastAsia"/>
            <w:noProof/>
            <w:sz w:val="22"/>
            <w:lang w:eastAsia="fr-FR"/>
          </w:rPr>
          <w:tab/>
        </w:r>
        <w:r w:rsidR="00FB7E99">
          <w:rPr>
            <w:rFonts w:eastAsiaTheme="minorEastAsia"/>
            <w:noProof/>
            <w:sz w:val="22"/>
            <w:lang w:eastAsia="fr-FR"/>
          </w:rPr>
          <w:t xml:space="preserve"> </w:t>
        </w:r>
        <w:r w:rsidR="00743D9B" w:rsidRPr="00A84927">
          <w:rPr>
            <w:rStyle w:val="Lienhypertexte"/>
            <w:noProof/>
          </w:rPr>
          <w:t>La taille de document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27</w:t>
        </w:r>
      </w:hyperlink>
    </w:p>
    <w:p w:rsidR="00743D9B" w:rsidRDefault="00F97934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hyperlink w:anchor="_Toc57331454" w:history="1">
        <w:r w:rsidR="00743D9B" w:rsidRPr="00A84927">
          <w:rPr>
            <w:rStyle w:val="Lienhypertexte"/>
            <w:noProof/>
          </w:rPr>
          <w:t>II.3.3</w:t>
        </w:r>
        <w:r w:rsidR="00743D9B">
          <w:rPr>
            <w:rFonts w:eastAsiaTheme="minorEastAsia"/>
            <w:noProof/>
            <w:sz w:val="22"/>
            <w:lang w:eastAsia="fr-FR"/>
          </w:rPr>
          <w:tab/>
        </w:r>
        <w:r w:rsidR="00FB7E99">
          <w:rPr>
            <w:rFonts w:eastAsiaTheme="minorEastAsia"/>
            <w:noProof/>
            <w:sz w:val="22"/>
            <w:lang w:eastAsia="fr-FR"/>
          </w:rPr>
          <w:t xml:space="preserve"> </w:t>
        </w:r>
        <w:r w:rsidR="00743D9B" w:rsidRPr="00A84927">
          <w:rPr>
            <w:rStyle w:val="Lienhypertexte"/>
            <w:noProof/>
          </w:rPr>
          <w:t>La date de création de document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28</w:t>
        </w:r>
      </w:hyperlink>
    </w:p>
    <w:p w:rsidR="00743D9B" w:rsidRDefault="00F97934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hyperlink w:anchor="_Toc57331455" w:history="1">
        <w:r w:rsidR="00743D9B" w:rsidRPr="00A84927">
          <w:rPr>
            <w:rStyle w:val="Lienhypertexte"/>
            <w:noProof/>
          </w:rPr>
          <w:t>II.3.4</w:t>
        </w:r>
        <w:r w:rsidR="00743D9B">
          <w:rPr>
            <w:rFonts w:eastAsiaTheme="minorEastAsia"/>
            <w:noProof/>
            <w:sz w:val="22"/>
            <w:lang w:eastAsia="fr-FR"/>
          </w:rPr>
          <w:tab/>
        </w:r>
        <w:r w:rsidR="00FB7E99">
          <w:rPr>
            <w:rFonts w:eastAsiaTheme="minorEastAsia"/>
            <w:noProof/>
            <w:sz w:val="22"/>
            <w:lang w:eastAsia="fr-FR"/>
          </w:rPr>
          <w:t xml:space="preserve"> </w:t>
        </w:r>
        <w:r w:rsidR="00743D9B" w:rsidRPr="00A84927">
          <w:rPr>
            <w:rStyle w:val="Lienhypertexte"/>
            <w:noProof/>
          </w:rPr>
          <w:t>Le rapport information/bruit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28</w:t>
        </w:r>
      </w:hyperlink>
    </w:p>
    <w:p w:rsidR="00743D9B" w:rsidRDefault="00F97934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hyperlink w:anchor="_Toc57331456" w:history="1">
        <w:r w:rsidR="00743D9B" w:rsidRPr="00A84927">
          <w:rPr>
            <w:rStyle w:val="Lienhypertexte"/>
            <w:noProof/>
          </w:rPr>
          <w:t>II.3.5</w:t>
        </w:r>
        <w:r w:rsidR="00743D9B">
          <w:rPr>
            <w:rFonts w:eastAsiaTheme="minorEastAsia"/>
            <w:noProof/>
            <w:sz w:val="22"/>
            <w:lang w:eastAsia="fr-FR"/>
          </w:rPr>
          <w:tab/>
        </w:r>
        <w:r w:rsidR="00FB7E99">
          <w:rPr>
            <w:rFonts w:eastAsiaTheme="minorEastAsia"/>
            <w:noProof/>
            <w:sz w:val="22"/>
            <w:lang w:eastAsia="fr-FR"/>
          </w:rPr>
          <w:t xml:space="preserve"> </w:t>
        </w:r>
        <w:r w:rsidR="00743D9B" w:rsidRPr="00A84927">
          <w:rPr>
            <w:rStyle w:val="Lienhypertexte"/>
            <w:noProof/>
          </w:rPr>
          <w:t>Type d’URL de document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29</w:t>
        </w:r>
      </w:hyperlink>
    </w:p>
    <w:p w:rsidR="00743D9B" w:rsidRDefault="00F97934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hyperlink w:anchor="_Toc57331457" w:history="1">
        <w:r w:rsidR="00743D9B" w:rsidRPr="00A84927">
          <w:rPr>
            <w:rStyle w:val="Lienhypertexte"/>
            <w:noProof/>
          </w:rPr>
          <w:t>II.4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</w:rPr>
          <w:t>Le modèle de langue et la pertinence à priori de documents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29</w:t>
        </w:r>
      </w:hyperlink>
    </w:p>
    <w:p w:rsidR="00743D9B" w:rsidRDefault="00F97934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hyperlink w:anchor="_Toc57331458" w:history="1">
        <w:r w:rsidR="00743D9B" w:rsidRPr="00A84927">
          <w:rPr>
            <w:rStyle w:val="Lienhypertexte"/>
            <w:noProof/>
          </w:rPr>
          <w:t>II.5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</w:rPr>
          <w:t>Combinaison du score à priori et du score Document/Requête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30</w:t>
        </w:r>
      </w:hyperlink>
    </w:p>
    <w:p w:rsidR="00B21326" w:rsidRPr="009B3B3C" w:rsidRDefault="00F97934" w:rsidP="00396157">
      <w:pPr>
        <w:pStyle w:val="TM2"/>
        <w:rPr>
          <w:noProof/>
          <w:color w:val="0000FF" w:themeColor="hyperlink"/>
          <w:u w:val="single"/>
        </w:rPr>
      </w:pPr>
      <w:hyperlink w:anchor="_Toc57331459" w:history="1">
        <w:r w:rsidR="00743D9B" w:rsidRPr="00A84927">
          <w:rPr>
            <w:rStyle w:val="Lienhypertexte"/>
            <w:noProof/>
          </w:rPr>
          <w:t>II.6</w:t>
        </w:r>
        <w:r w:rsidR="00743D9B">
          <w:rPr>
            <w:rFonts w:eastAsiaTheme="minorEastAsia"/>
            <w:b/>
            <w:bCs/>
            <w:noProof/>
            <w:sz w:val="22"/>
            <w:lang w:eastAsia="fr-FR"/>
          </w:rPr>
          <w:tab/>
        </w:r>
        <w:r w:rsidR="00743D9B" w:rsidRPr="00A84927">
          <w:rPr>
            <w:rStyle w:val="Lienhypertexte"/>
            <w:noProof/>
            <w:shd w:val="clear" w:color="auto" w:fill="FFFFFF"/>
          </w:rPr>
          <w:t>Conclusion</w:t>
        </w:r>
        <w:r w:rsidR="00743D9B">
          <w:rPr>
            <w:noProof/>
            <w:webHidden/>
          </w:rPr>
          <w:tab/>
        </w:r>
        <w:r w:rsidR="00396157">
          <w:rPr>
            <w:noProof/>
            <w:webHidden/>
          </w:rPr>
          <w:t>31</w:t>
        </w:r>
      </w:hyperlink>
    </w:p>
    <w:p w:rsidR="00B21326" w:rsidRDefault="00F97934" w:rsidP="009B3B3C">
      <w:pPr>
        <w:pStyle w:val="TM2"/>
      </w:pPr>
      <w:r>
        <w:fldChar w:fldCharType="end"/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t xml:space="preserve"> </w:t>
      </w:r>
      <w:r w:rsidR="00F97934">
        <w:fldChar w:fldCharType="begin"/>
      </w:r>
      <w:r>
        <w:instrText xml:space="preserve"> TOC \o "1-4" \t "Style0;1;Style1;2;Style2;3;Style3;4;Style4;5" </w:instrText>
      </w:r>
      <w:r w:rsidR="00F97934">
        <w:fldChar w:fldCharType="separate"/>
      </w:r>
      <w:r>
        <w:rPr>
          <w:noProof/>
        </w:rPr>
        <w:t>III</w:t>
      </w:r>
      <w:r>
        <w:rPr>
          <w:rFonts w:eastAsiaTheme="minorEastAsia"/>
          <w:b/>
          <w:bCs/>
          <w:noProof/>
          <w:sz w:val="22"/>
          <w:lang w:eastAsia="fr-FR"/>
        </w:rPr>
        <w:t xml:space="preserve"> </w:t>
      </w:r>
      <w:r>
        <w:rPr>
          <w:noProof/>
        </w:rPr>
        <w:t>Chapitre3 : Implémentation en mise en œuvre de l’approche</w:t>
      </w:r>
      <w:r>
        <w:rPr>
          <w:noProof/>
        </w:rPr>
        <w:tab/>
      </w:r>
      <w:r w:rsidR="00396157">
        <w:rPr>
          <w:noProof/>
        </w:rPr>
        <w:t>32</w:t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III.1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396157">
        <w:rPr>
          <w:noProof/>
        </w:rPr>
        <w:t>32</w:t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III.2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Description de l’approche</w:t>
      </w:r>
      <w:r>
        <w:rPr>
          <w:noProof/>
        </w:rPr>
        <w:tab/>
      </w:r>
      <w:r w:rsidR="00396157">
        <w:rPr>
          <w:noProof/>
        </w:rPr>
        <w:t>33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Les caractéristiques utilisées pour le calcul de la probabilité de pertinence à priori de document :</w:t>
      </w:r>
      <w:r>
        <w:rPr>
          <w:noProof/>
        </w:rPr>
        <w:tab/>
      </w:r>
      <w:r w:rsidR="00396157">
        <w:rPr>
          <w:noProof/>
        </w:rPr>
        <w:t>33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La longueur de document :</w:t>
      </w:r>
      <w:r>
        <w:rPr>
          <w:noProof/>
        </w:rPr>
        <w:tab/>
      </w:r>
      <w:r w:rsidR="00396157">
        <w:rPr>
          <w:noProof/>
        </w:rPr>
        <w:t>33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Nombre de termes uniques :</w:t>
      </w:r>
      <w:r>
        <w:rPr>
          <w:noProof/>
        </w:rPr>
        <w:tab/>
      </w:r>
      <w:r w:rsidR="00396157">
        <w:rPr>
          <w:noProof/>
        </w:rPr>
        <w:t>33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III.2.1.3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Moyenne IDF :</w:t>
      </w:r>
      <w:r>
        <w:rPr>
          <w:noProof/>
        </w:rPr>
        <w:tab/>
      </w:r>
      <w:r w:rsidR="00396157">
        <w:rPr>
          <w:noProof/>
        </w:rPr>
        <w:t>33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III.2.1.4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Écart type IDF :</w:t>
      </w:r>
      <w:r>
        <w:rPr>
          <w:noProof/>
        </w:rPr>
        <w:tab/>
      </w:r>
      <w:r w:rsidR="00396157">
        <w:rPr>
          <w:noProof/>
        </w:rPr>
        <w:t>34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III.2.1.5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Écart type TF :</w:t>
      </w:r>
      <w:r>
        <w:rPr>
          <w:noProof/>
        </w:rPr>
        <w:tab/>
      </w:r>
      <w:r w:rsidR="00396157">
        <w:rPr>
          <w:noProof/>
        </w:rPr>
        <w:t>34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III.2.1.6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Rapport TFmin/TFmax</w:t>
      </w:r>
      <w:r>
        <w:rPr>
          <w:noProof/>
        </w:rPr>
        <w:tab/>
      </w:r>
      <w:r w:rsidR="00396157">
        <w:rPr>
          <w:noProof/>
        </w:rPr>
        <w:t>34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III.2.1.7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Entropie</w:t>
      </w:r>
      <w:r>
        <w:rPr>
          <w:noProof/>
        </w:rPr>
        <w:tab/>
      </w:r>
      <w:r w:rsidR="00396157">
        <w:rPr>
          <w:noProof/>
        </w:rPr>
        <w:t>35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lastRenderedPageBreak/>
        <w:t>III.2.2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L’apprentissage de la probabilité de pertinence à priori de documents :</w:t>
      </w:r>
      <w:r>
        <w:rPr>
          <w:noProof/>
        </w:rPr>
        <w:tab/>
      </w:r>
      <w:r w:rsidR="00396157">
        <w:rPr>
          <w:noProof/>
        </w:rPr>
        <w:t>35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III.2.3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La combinaison des scores :</w:t>
      </w:r>
      <w:r>
        <w:rPr>
          <w:noProof/>
        </w:rPr>
        <w:tab/>
      </w:r>
      <w:r w:rsidR="00396157">
        <w:rPr>
          <w:noProof/>
        </w:rPr>
        <w:t>36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III.2.4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Les outils et langages utilisés :</w:t>
      </w:r>
      <w:r>
        <w:rPr>
          <w:noProof/>
        </w:rPr>
        <w:tab/>
      </w:r>
      <w:r w:rsidR="00396157">
        <w:rPr>
          <w:noProof/>
        </w:rPr>
        <w:t>36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III.2.4.1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Le langage de programmation Java :</w:t>
      </w:r>
      <w:r>
        <w:rPr>
          <w:noProof/>
        </w:rPr>
        <w:tab/>
      </w:r>
      <w:r w:rsidR="00396157">
        <w:rPr>
          <w:noProof/>
        </w:rPr>
        <w:t>37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III.2.4.2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NetBeans :</w:t>
      </w:r>
      <w:r>
        <w:rPr>
          <w:noProof/>
        </w:rPr>
        <w:tab/>
      </w:r>
      <w:r w:rsidR="00396157">
        <w:rPr>
          <w:noProof/>
        </w:rPr>
        <w:t>37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III.2.4.3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Terrier :</w:t>
      </w:r>
      <w:r>
        <w:rPr>
          <w:noProof/>
        </w:rPr>
        <w:tab/>
      </w:r>
      <w:r w:rsidR="00396157">
        <w:rPr>
          <w:noProof/>
        </w:rPr>
        <w:t>38</w:t>
      </w:r>
    </w:p>
    <w:p w:rsidR="00743D9B" w:rsidRDefault="00743D9B" w:rsidP="00396157">
      <w:pPr>
        <w:pStyle w:val="TM4"/>
        <w:tabs>
          <w:tab w:val="left" w:pos="144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III.2.4.4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RStudio :</w:t>
      </w:r>
      <w:r>
        <w:rPr>
          <w:noProof/>
        </w:rPr>
        <w:tab/>
      </w:r>
      <w:r w:rsidR="00396157">
        <w:rPr>
          <w:noProof/>
        </w:rPr>
        <w:t>39</w:t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III.3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Architecture de notre approche :</w:t>
      </w:r>
      <w:r>
        <w:rPr>
          <w:noProof/>
        </w:rPr>
        <w:tab/>
      </w:r>
      <w:r w:rsidR="00396157">
        <w:rPr>
          <w:noProof/>
        </w:rPr>
        <w:t>40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III.3.1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Indexation de documents</w:t>
      </w:r>
      <w:r>
        <w:rPr>
          <w:noProof/>
        </w:rPr>
        <w:tab/>
      </w:r>
      <w:r w:rsidR="00396157">
        <w:rPr>
          <w:noProof/>
        </w:rPr>
        <w:t>41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III.3.2</w:t>
      </w:r>
      <w:r>
        <w:rPr>
          <w:rFonts w:eastAsiaTheme="minorEastAsia"/>
          <w:noProof/>
          <w:sz w:val="22"/>
          <w:lang w:eastAsia="fr-FR"/>
        </w:rPr>
        <w:tab/>
      </w:r>
      <w:r>
        <w:rPr>
          <w:noProof/>
        </w:rPr>
        <w:t>Calcul des caractéristiques utilisées pour le calcul de la probabilité de pertinence à priori de documents</w:t>
      </w:r>
      <w:r>
        <w:rPr>
          <w:noProof/>
        </w:rPr>
        <w:tab/>
      </w:r>
      <w:r w:rsidR="00396157">
        <w:rPr>
          <w:noProof/>
        </w:rPr>
        <w:t>41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III.3.3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Apprentissage et calcul de scores à priori de documents :</w:t>
      </w:r>
      <w:r>
        <w:rPr>
          <w:noProof/>
        </w:rPr>
        <w:tab/>
      </w:r>
      <w:r w:rsidR="00396157">
        <w:rPr>
          <w:noProof/>
        </w:rPr>
        <w:t>42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III.3.4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Extension du modèle de recherche avec la score à priori de document :</w:t>
      </w:r>
      <w:r>
        <w:rPr>
          <w:noProof/>
        </w:rPr>
        <w:tab/>
      </w:r>
      <w:r w:rsidR="00396157">
        <w:rPr>
          <w:noProof/>
        </w:rPr>
        <w:t>44</w:t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III.4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Evaluation des résultats</w:t>
      </w:r>
      <w:r>
        <w:rPr>
          <w:noProof/>
        </w:rPr>
        <w:tab/>
      </w:r>
      <w:r w:rsidR="00396157">
        <w:rPr>
          <w:noProof/>
        </w:rPr>
        <w:t>44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III.4.1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La collection de test et les requêtes utilisés :</w:t>
      </w:r>
      <w:r>
        <w:rPr>
          <w:noProof/>
        </w:rPr>
        <w:tab/>
      </w:r>
      <w:r w:rsidR="00396157">
        <w:rPr>
          <w:noProof/>
        </w:rPr>
        <w:t>44</w:t>
      </w:r>
    </w:p>
    <w:p w:rsidR="00743D9B" w:rsidRDefault="00743D9B" w:rsidP="00396157">
      <w:pPr>
        <w:pStyle w:val="TM3"/>
        <w:tabs>
          <w:tab w:val="left" w:pos="960"/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fr-FR"/>
        </w:rPr>
      </w:pPr>
      <w:r>
        <w:rPr>
          <w:noProof/>
        </w:rPr>
        <w:t>III.4.2</w:t>
      </w:r>
      <w:r>
        <w:rPr>
          <w:rFonts w:eastAsiaTheme="minorEastAsia"/>
          <w:noProof/>
          <w:sz w:val="22"/>
          <w:lang w:eastAsia="fr-FR"/>
        </w:rPr>
        <w:t xml:space="preserve"> </w:t>
      </w:r>
      <w:r>
        <w:rPr>
          <w:noProof/>
        </w:rPr>
        <w:t>Résultats obtenus avant et après l’extension des modèles de recherche :</w:t>
      </w:r>
      <w:r>
        <w:rPr>
          <w:noProof/>
        </w:rPr>
        <w:tab/>
      </w:r>
      <w:r w:rsidR="00396157">
        <w:rPr>
          <w:noProof/>
        </w:rPr>
        <w:t>44</w:t>
      </w:r>
    </w:p>
    <w:p w:rsidR="00743D9B" w:rsidRDefault="00743D9B" w:rsidP="00396157">
      <w:pPr>
        <w:pStyle w:val="TM2"/>
        <w:rPr>
          <w:rFonts w:eastAsiaTheme="minorEastAsia"/>
          <w:b/>
          <w:bCs/>
          <w:noProof/>
          <w:sz w:val="22"/>
          <w:lang w:eastAsia="fr-FR"/>
        </w:rPr>
      </w:pPr>
      <w:r>
        <w:rPr>
          <w:noProof/>
        </w:rPr>
        <w:t>III.5</w:t>
      </w:r>
      <w:r>
        <w:rPr>
          <w:rFonts w:eastAsiaTheme="minorEastAsia"/>
          <w:b/>
          <w:bCs/>
          <w:noProof/>
          <w:sz w:val="22"/>
          <w:lang w:eastAsia="fr-FR"/>
        </w:rPr>
        <w:tab/>
      </w:r>
      <w:r>
        <w:rPr>
          <w:noProof/>
        </w:rPr>
        <w:t>Conclusion :</w:t>
      </w:r>
      <w:r>
        <w:rPr>
          <w:noProof/>
        </w:rPr>
        <w:tab/>
      </w:r>
      <w:r w:rsidR="00396157">
        <w:rPr>
          <w:noProof/>
        </w:rPr>
        <w:t>46</w:t>
      </w:r>
    </w:p>
    <w:p w:rsidR="00B21326" w:rsidRDefault="00F97934" w:rsidP="009B3B3C">
      <w:pPr>
        <w:spacing w:line="360" w:lineRule="auto"/>
      </w:pPr>
      <w:r>
        <w:fldChar w:fldCharType="end"/>
      </w:r>
      <w:r w:rsidR="00743D9B">
        <w:t xml:space="preserve"> </w:t>
      </w:r>
      <w:r w:rsidR="00B21326">
        <w:rPr>
          <w:noProof/>
        </w:rPr>
        <w:t>Conclusion générale :………………………………………………………………………...</w:t>
      </w:r>
      <w:r w:rsidR="00E244C6">
        <w:rPr>
          <w:noProof/>
        </w:rPr>
        <w:t>46</w:t>
      </w:r>
      <w:r w:rsidR="00B21326">
        <w:t xml:space="preserve"> </w:t>
      </w:r>
    </w:p>
    <w:p w:rsidR="002B7CEE" w:rsidRDefault="002B7CEE" w:rsidP="009B3B3C">
      <w:pPr>
        <w:spacing w:line="360" w:lineRule="auto"/>
      </w:pPr>
      <w:r>
        <w:t>Bibliographie……</w:t>
      </w:r>
      <w:r w:rsidR="00396157">
        <w:t>…………………………………………………………………………….48</w:t>
      </w:r>
    </w:p>
    <w:p w:rsidR="007F1EC3" w:rsidRPr="00B21326" w:rsidRDefault="007F1EC3" w:rsidP="009B3B3C">
      <w:pPr>
        <w:spacing w:line="360" w:lineRule="auto"/>
        <w:jc w:val="center"/>
        <w:rPr>
          <w:noProof/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     </w:t>
      </w:r>
      <w:r w:rsidRPr="00B21326">
        <w:rPr>
          <w:color w:val="4F81BD" w:themeColor="accent1"/>
          <w:sz w:val="36"/>
          <w:szCs w:val="36"/>
        </w:rPr>
        <w:t>Liste des tableaux :</w:t>
      </w:r>
      <w:r w:rsidR="00F97934" w:rsidRPr="00F97934">
        <w:rPr>
          <w:color w:val="4F81BD" w:themeColor="accent1"/>
          <w:sz w:val="36"/>
          <w:szCs w:val="36"/>
        </w:rPr>
        <w:fldChar w:fldCharType="begin"/>
      </w:r>
      <w:r w:rsidRPr="00B21326">
        <w:rPr>
          <w:color w:val="4F81BD" w:themeColor="accent1"/>
          <w:sz w:val="36"/>
          <w:szCs w:val="36"/>
        </w:rPr>
        <w:instrText xml:space="preserve"> TOC \c "Tableau" </w:instrText>
      </w:r>
      <w:r w:rsidR="00F97934" w:rsidRPr="00F97934">
        <w:rPr>
          <w:color w:val="4F81BD" w:themeColor="accent1"/>
          <w:sz w:val="36"/>
          <w:szCs w:val="36"/>
        </w:rPr>
        <w:fldChar w:fldCharType="separate"/>
      </w:r>
    </w:p>
    <w:p w:rsidR="007F1EC3" w:rsidRDefault="007F1EC3" w:rsidP="00FB7E99">
      <w:pPr>
        <w:pStyle w:val="Tabledesillustrations"/>
        <w:tabs>
          <w:tab w:val="right" w:leader="dot" w:pos="9062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Tableau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1 :Les mesures de similarités utilisées dans le modèle vectoriel</w:t>
      </w:r>
      <w:r>
        <w:rPr>
          <w:noProof/>
        </w:rPr>
        <w:tab/>
      </w:r>
      <w:r w:rsidR="00FB7E99">
        <w:rPr>
          <w:noProof/>
        </w:rPr>
        <w:t>12</w:t>
      </w:r>
    </w:p>
    <w:p w:rsidR="007F1EC3" w:rsidRDefault="007F1EC3" w:rsidP="00676DEC">
      <w:pPr>
        <w:pStyle w:val="Tabledesillustrations"/>
        <w:tabs>
          <w:tab w:val="right" w:leader="dot" w:pos="9062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Tableau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2 :Exemple de calcul de rappel et de précision pour une requete.</w:t>
      </w:r>
      <w:r>
        <w:rPr>
          <w:noProof/>
        </w:rPr>
        <w:tab/>
      </w:r>
      <w:r w:rsidR="00676DEC">
        <w:rPr>
          <w:noProof/>
        </w:rPr>
        <w:t>22</w:t>
      </w:r>
    </w:p>
    <w:p w:rsidR="007F1EC3" w:rsidRDefault="00F97934" w:rsidP="00676DEC">
      <w:pPr>
        <w:pStyle w:val="Tabledesillustration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fr-FR"/>
        </w:rPr>
      </w:pPr>
      <w:r>
        <w:fldChar w:fldCharType="end"/>
      </w:r>
      <w:r w:rsidR="007F1EC3">
        <w:rPr>
          <w:noProof/>
        </w:rPr>
        <w:t xml:space="preserve">Tableau </w:t>
      </w:r>
      <w:r w:rsidR="007F1EC3">
        <w:rPr>
          <w:rFonts w:hint="eastAsia"/>
          <w:noProof/>
          <w:cs/>
        </w:rPr>
        <w:t>‎</w:t>
      </w:r>
      <w:r w:rsidR="007F1EC3">
        <w:rPr>
          <w:noProof/>
        </w:rPr>
        <w:t>III</w:t>
      </w:r>
      <w:r w:rsidR="007F1EC3">
        <w:rPr>
          <w:noProof/>
        </w:rPr>
        <w:noBreakHyphen/>
        <w:t>1 : Précisions avant et après l'extension du modèle de recherche</w:t>
      </w:r>
      <w:r w:rsidR="007F1EC3">
        <w:rPr>
          <w:noProof/>
        </w:rPr>
        <w:tab/>
      </w:r>
      <w:r w:rsidR="00676DEC">
        <w:rPr>
          <w:noProof/>
        </w:rPr>
        <w:t>43</w:t>
      </w:r>
    </w:p>
    <w:p w:rsidR="007F1EC3" w:rsidRDefault="007F1EC3" w:rsidP="00676DEC">
      <w:pPr>
        <w:pStyle w:val="Tabledesillustration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fr-FR"/>
        </w:rPr>
      </w:pPr>
      <w:r>
        <w:rPr>
          <w:noProof/>
        </w:rPr>
        <w:t xml:space="preserve">Tableau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2 : Les requetes améliorées par notre approche avec le modèle de recherche Dirichlet</w:t>
      </w:r>
      <w:r>
        <w:rPr>
          <w:noProof/>
        </w:rPr>
        <w:tab/>
      </w:r>
      <w:r w:rsidR="00676DEC">
        <w:rPr>
          <w:noProof/>
        </w:rPr>
        <w:t>45</w:t>
      </w:r>
    </w:p>
    <w:p w:rsidR="009B3B3C" w:rsidRDefault="009B3B3C" w:rsidP="00FB7E99">
      <w:pPr>
        <w:rPr>
          <w:color w:val="4F81BD" w:themeColor="accent1"/>
          <w:sz w:val="36"/>
          <w:szCs w:val="36"/>
        </w:rPr>
      </w:pPr>
    </w:p>
    <w:p w:rsidR="00D01DF0" w:rsidRDefault="00D01DF0" w:rsidP="00FB7E99">
      <w:pPr>
        <w:rPr>
          <w:color w:val="4F81BD" w:themeColor="accent1"/>
          <w:sz w:val="36"/>
          <w:szCs w:val="36"/>
        </w:rPr>
      </w:pPr>
    </w:p>
    <w:p w:rsidR="00FB7E99" w:rsidRDefault="00FB7E99" w:rsidP="00FB7E99">
      <w:pPr>
        <w:rPr>
          <w:color w:val="4F81BD" w:themeColor="accent1"/>
          <w:sz w:val="36"/>
          <w:szCs w:val="36"/>
        </w:rPr>
      </w:pPr>
    </w:p>
    <w:p w:rsidR="00B21326" w:rsidRPr="00B21326" w:rsidRDefault="00743D9B" w:rsidP="00B21326">
      <w:pPr>
        <w:jc w:val="center"/>
        <w:rPr>
          <w:color w:val="4F81BD" w:themeColor="accent1"/>
          <w:sz w:val="36"/>
          <w:szCs w:val="36"/>
        </w:rPr>
      </w:pPr>
      <w:r w:rsidRPr="00B21326">
        <w:rPr>
          <w:color w:val="4F81BD" w:themeColor="accent1"/>
          <w:sz w:val="36"/>
          <w:szCs w:val="36"/>
        </w:rPr>
        <w:lastRenderedPageBreak/>
        <w:t>Liste des Figures :</w:t>
      </w:r>
    </w:p>
    <w:p w:rsidR="00D51ABB" w:rsidRDefault="00F97934" w:rsidP="009B3B3C">
      <w:pPr>
        <w:pStyle w:val="Tabledesillustrations"/>
        <w:tabs>
          <w:tab w:val="right" w:leader="dot" w:pos="9062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fldChar w:fldCharType="begin"/>
      </w:r>
      <w:r w:rsidR="00743D9B">
        <w:instrText xml:space="preserve"> TOC \h \z \c "Figure" </w:instrText>
      </w:r>
      <w:r>
        <w:fldChar w:fldCharType="separate"/>
      </w:r>
    </w:p>
    <w:p w:rsidR="007F1EC3" w:rsidRPr="001C1B85" w:rsidRDefault="00F97934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val="en-US" w:eastAsia="fr-FR"/>
        </w:rPr>
      </w:pPr>
      <w:r>
        <w:fldChar w:fldCharType="begin"/>
      </w:r>
      <w:r w:rsidR="007F1EC3" w:rsidRPr="001C1B85">
        <w:rPr>
          <w:lang w:val="en-US"/>
        </w:rPr>
        <w:instrText xml:space="preserve"> TOC \c "Figure" </w:instrText>
      </w:r>
      <w:r>
        <w:fldChar w:fldCharType="separate"/>
      </w:r>
      <w:r w:rsidR="007F1EC3" w:rsidRPr="001C1B85">
        <w:rPr>
          <w:noProof/>
          <w:lang w:val="en-US"/>
        </w:rPr>
        <w:t xml:space="preserve">Figure </w:t>
      </w:r>
      <w:r w:rsidR="007F1EC3">
        <w:rPr>
          <w:rFonts w:hint="eastAsia"/>
          <w:noProof/>
          <w:cs/>
        </w:rPr>
        <w:t>‎</w:t>
      </w:r>
      <w:r w:rsidR="007F1EC3" w:rsidRPr="001C1B85">
        <w:rPr>
          <w:noProof/>
          <w:lang w:val="en-US"/>
        </w:rPr>
        <w:t>I</w:t>
      </w:r>
      <w:r w:rsidR="007F1EC3" w:rsidRPr="001C1B85">
        <w:rPr>
          <w:noProof/>
          <w:lang w:val="en-US"/>
        </w:rPr>
        <w:noBreakHyphen/>
        <w:t>1 : Architecture générale d’un SRI.</w:t>
      </w:r>
      <w:r w:rsidR="007F1EC3" w:rsidRPr="001C1B85">
        <w:rPr>
          <w:noProof/>
          <w:lang w:val="en-US"/>
        </w:rPr>
        <w:tab/>
      </w:r>
      <w:r w:rsidR="00FB7E99">
        <w:rPr>
          <w:noProof/>
        </w:rPr>
        <w:t>4</w:t>
      </w:r>
    </w:p>
    <w:p w:rsidR="007F1EC3" w:rsidRDefault="007F1EC3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2 : Indexation d'un document.</w:t>
      </w:r>
      <w:r>
        <w:rPr>
          <w:noProof/>
        </w:rPr>
        <w:tab/>
      </w:r>
      <w:r w:rsidR="00FB7E99">
        <w:rPr>
          <w:noProof/>
        </w:rPr>
        <w:t>7</w:t>
      </w:r>
    </w:p>
    <w:p w:rsidR="007F1EC3" w:rsidRDefault="007F1EC3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3 : Taxonomie des modèles de RI [Baeza-Yates et al.1999].</w:t>
      </w:r>
      <w:r>
        <w:rPr>
          <w:noProof/>
        </w:rPr>
        <w:tab/>
      </w:r>
      <w:r w:rsidR="00FB7E99">
        <w:rPr>
          <w:noProof/>
        </w:rPr>
        <w:t>10</w:t>
      </w:r>
    </w:p>
    <w:p w:rsidR="007F1EC3" w:rsidRDefault="007F1EC3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4 : Techniques d'améliorations des SRI par reformulation de requete.</w:t>
      </w:r>
      <w:r>
        <w:rPr>
          <w:noProof/>
        </w:rPr>
        <w:tab/>
      </w:r>
      <w:r w:rsidR="00FB7E99">
        <w:rPr>
          <w:noProof/>
        </w:rPr>
        <w:t>15</w:t>
      </w:r>
    </w:p>
    <w:p w:rsidR="007F1EC3" w:rsidRDefault="007F1EC3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5 : Exemple d'un document TREC.</w:t>
      </w:r>
      <w:r>
        <w:rPr>
          <w:noProof/>
        </w:rPr>
        <w:tab/>
      </w:r>
      <w:r w:rsidR="00FB7E99">
        <w:rPr>
          <w:noProof/>
        </w:rPr>
        <w:t>19</w:t>
      </w:r>
    </w:p>
    <w:p w:rsidR="007F1EC3" w:rsidRDefault="007F1EC3" w:rsidP="00FB7E99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6 : Exemple d'une requête TREC.</w:t>
      </w:r>
      <w:r>
        <w:rPr>
          <w:noProof/>
        </w:rPr>
        <w:tab/>
      </w:r>
      <w:r w:rsidR="00FB7E99">
        <w:rPr>
          <w:noProof/>
        </w:rPr>
        <w:t>20</w:t>
      </w:r>
    </w:p>
    <w:p w:rsidR="007F1EC3" w:rsidRDefault="007F1EC3" w:rsidP="00676DEC">
      <w:pPr>
        <w:pStyle w:val="Tabledesillustrations"/>
        <w:tabs>
          <w:tab w:val="right" w:leader="dot" w:pos="9060"/>
        </w:tabs>
        <w:spacing w:line="360" w:lineRule="auto"/>
        <w:rPr>
          <w:rFonts w:eastAsiaTheme="minorEastAsia"/>
          <w:caps/>
          <w:noProof/>
          <w:sz w:val="22"/>
          <w:lang w:eastAsia="fr-FR"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</w:t>
      </w:r>
      <w:r>
        <w:rPr>
          <w:noProof/>
        </w:rPr>
        <w:noBreakHyphen/>
        <w:t>7 : Courbe de Rappel et Précision</w:t>
      </w:r>
      <w:r w:rsidRPr="004722E6">
        <w:rPr>
          <w:rFonts w:asciiTheme="majorBidi" w:hAnsiTheme="majorBidi" w:cstheme="majorBidi"/>
          <w:noProof/>
        </w:rPr>
        <w:t>.</w:t>
      </w:r>
      <w:r>
        <w:rPr>
          <w:noProof/>
        </w:rPr>
        <w:tab/>
      </w:r>
      <w:r w:rsidR="00676DEC">
        <w:rPr>
          <w:noProof/>
        </w:rPr>
        <w:t>23</w:t>
      </w:r>
    </w:p>
    <w:p w:rsidR="00743D9B" w:rsidRDefault="00F97934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fldChar w:fldCharType="end"/>
      </w:r>
      <w:r>
        <w:fldChar w:fldCharType="end"/>
      </w:r>
      <w:r w:rsidR="00743D9B">
        <w:rPr>
          <w:noProof/>
        </w:rPr>
        <w:t xml:space="preserve">Figure </w:t>
      </w:r>
      <w:r w:rsidR="00743D9B">
        <w:rPr>
          <w:rFonts w:hint="eastAsia"/>
          <w:noProof/>
          <w:cs/>
        </w:rPr>
        <w:t>‎</w:t>
      </w:r>
      <w:r w:rsidR="00743D9B">
        <w:rPr>
          <w:noProof/>
        </w:rPr>
        <w:t>III</w:t>
      </w:r>
      <w:r w:rsidR="00743D9B">
        <w:rPr>
          <w:noProof/>
        </w:rPr>
        <w:noBreakHyphen/>
        <w:t>1: Extrait du fichier Qrels</w:t>
      </w:r>
      <w:r w:rsidR="00743D9B">
        <w:rPr>
          <w:noProof/>
        </w:rPr>
        <w:tab/>
      </w:r>
      <w:r w:rsidR="00676DEC">
        <w:rPr>
          <w:noProof/>
        </w:rPr>
        <w:t>35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2:Interface NetBeans de notre approche.</w:t>
      </w:r>
      <w:r>
        <w:rPr>
          <w:noProof/>
        </w:rPr>
        <w:tab/>
      </w:r>
      <w:r w:rsidR="00676DEC">
        <w:rPr>
          <w:noProof/>
        </w:rPr>
        <w:t>37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3: Architecture générale de notre approche</w:t>
      </w:r>
      <w:r>
        <w:rPr>
          <w:noProof/>
        </w:rPr>
        <w:tab/>
      </w:r>
      <w:r w:rsidR="00676DEC">
        <w:rPr>
          <w:noProof/>
        </w:rPr>
        <w:t>39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4: Fichier Excel contenant les valeurs des caractéristiques utilisées pour le calcul du score à priori de pertinence de documents</w:t>
      </w:r>
      <w:r>
        <w:rPr>
          <w:noProof/>
        </w:rPr>
        <w:tab/>
      </w:r>
      <w:r w:rsidR="00676DEC">
        <w:rPr>
          <w:noProof/>
        </w:rPr>
        <w:t>40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5 : Commandes utilisées pour la mise en œuvre de la fonction logistique</w:t>
      </w:r>
      <w:r>
        <w:rPr>
          <w:noProof/>
        </w:rPr>
        <w:tab/>
      </w:r>
      <w:r w:rsidR="00676DEC">
        <w:rPr>
          <w:noProof/>
        </w:rPr>
        <w:t>40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6 : Résultats de la corrélation entre les variables explicatives et la pertinence</w:t>
      </w:r>
      <w:r>
        <w:rPr>
          <w:noProof/>
        </w:rPr>
        <w:tab/>
      </w:r>
      <w:r w:rsidR="00676DEC">
        <w:rPr>
          <w:noProof/>
        </w:rPr>
        <w:t>41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7: Coefficients de corrélation entre les caractéristiques et la Pertinence</w:t>
      </w:r>
      <w:r>
        <w:rPr>
          <w:noProof/>
        </w:rPr>
        <w:tab/>
      </w:r>
      <w:r w:rsidR="00676DEC">
        <w:rPr>
          <w:noProof/>
        </w:rPr>
        <w:t>41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8 : Le fichier contenant les scores à priori de documents</w:t>
      </w:r>
      <w:r>
        <w:rPr>
          <w:noProof/>
        </w:rPr>
        <w:tab/>
      </w:r>
      <w:r w:rsidR="00676DEC">
        <w:rPr>
          <w:noProof/>
        </w:rPr>
        <w:t>42</w:t>
      </w:r>
    </w:p>
    <w:p w:rsidR="00743D9B" w:rsidRDefault="00743D9B" w:rsidP="00676DEC">
      <w:pPr>
        <w:pStyle w:val="Tabledesillustrations"/>
        <w:tabs>
          <w:tab w:val="right" w:leader="dot" w:pos="9062"/>
        </w:tabs>
        <w:spacing w:line="360" w:lineRule="auto"/>
        <w:rPr>
          <w:noProof/>
        </w:rPr>
      </w:pPr>
      <w:r>
        <w:rPr>
          <w:noProof/>
        </w:rPr>
        <w:t xml:space="preserve">Figure </w:t>
      </w:r>
      <w:r>
        <w:rPr>
          <w:rFonts w:hint="eastAsia"/>
          <w:noProof/>
          <w:cs/>
        </w:rPr>
        <w:t>‎</w:t>
      </w:r>
      <w:r>
        <w:rPr>
          <w:noProof/>
        </w:rPr>
        <w:t>III</w:t>
      </w:r>
      <w:r>
        <w:rPr>
          <w:noProof/>
        </w:rPr>
        <w:noBreakHyphen/>
        <w:t>9 Analyse requête par requête sur la collection AP88.</w:t>
      </w:r>
      <w:r>
        <w:rPr>
          <w:noProof/>
        </w:rPr>
        <w:tab/>
      </w:r>
      <w:r w:rsidR="00676DEC">
        <w:rPr>
          <w:noProof/>
        </w:rPr>
        <w:t>44</w:t>
      </w:r>
    </w:p>
    <w:p w:rsidR="00743D9B" w:rsidRDefault="00743D9B" w:rsidP="009B3B3C">
      <w:pPr>
        <w:spacing w:line="360" w:lineRule="auto"/>
      </w:pPr>
    </w:p>
    <w:p w:rsidR="00743D9B" w:rsidRDefault="00743D9B" w:rsidP="00743D9B"/>
    <w:p w:rsidR="003E0E9D" w:rsidRDefault="003E0E9D" w:rsidP="000112C5"/>
    <w:sectPr w:rsidR="003E0E9D" w:rsidSect="003E0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3A7E"/>
    <w:multiLevelType w:val="multilevel"/>
    <w:tmpl w:val="A28A35DE"/>
    <w:styleLink w:val="Style7"/>
    <w:lvl w:ilvl="0">
      <w:start w:val="3"/>
      <w:numFmt w:val="upperRoman"/>
      <w:pStyle w:val="Style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Style4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365526"/>
    <w:multiLevelType w:val="multilevel"/>
    <w:tmpl w:val="AD3E9558"/>
    <w:styleLink w:val="Styl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691317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B27D8"/>
    <w:rsid w:val="000112C5"/>
    <w:rsid w:val="00014BC0"/>
    <w:rsid w:val="001C1718"/>
    <w:rsid w:val="00202CC5"/>
    <w:rsid w:val="002671EA"/>
    <w:rsid w:val="002816E8"/>
    <w:rsid w:val="002B7CEE"/>
    <w:rsid w:val="00365A55"/>
    <w:rsid w:val="00367A86"/>
    <w:rsid w:val="00385E49"/>
    <w:rsid w:val="00396157"/>
    <w:rsid w:val="003C6814"/>
    <w:rsid w:val="003D16D2"/>
    <w:rsid w:val="003E0E9D"/>
    <w:rsid w:val="00446329"/>
    <w:rsid w:val="00572B59"/>
    <w:rsid w:val="005C560A"/>
    <w:rsid w:val="005C783A"/>
    <w:rsid w:val="005F4DC3"/>
    <w:rsid w:val="00642391"/>
    <w:rsid w:val="00676DEC"/>
    <w:rsid w:val="006E0DA3"/>
    <w:rsid w:val="006F3566"/>
    <w:rsid w:val="00743D9B"/>
    <w:rsid w:val="007B27D8"/>
    <w:rsid w:val="007F1EC3"/>
    <w:rsid w:val="0080562B"/>
    <w:rsid w:val="0082468B"/>
    <w:rsid w:val="008513D7"/>
    <w:rsid w:val="008B741B"/>
    <w:rsid w:val="008E641C"/>
    <w:rsid w:val="009B3B3C"/>
    <w:rsid w:val="009D5DF4"/>
    <w:rsid w:val="00A31E10"/>
    <w:rsid w:val="00B05B4F"/>
    <w:rsid w:val="00B21326"/>
    <w:rsid w:val="00BE55F1"/>
    <w:rsid w:val="00BF7513"/>
    <w:rsid w:val="00CF22F1"/>
    <w:rsid w:val="00D01DF0"/>
    <w:rsid w:val="00D51ABB"/>
    <w:rsid w:val="00E12342"/>
    <w:rsid w:val="00E244C6"/>
    <w:rsid w:val="00E43C12"/>
    <w:rsid w:val="00EB3611"/>
    <w:rsid w:val="00F41562"/>
    <w:rsid w:val="00F97934"/>
    <w:rsid w:val="00FB7E99"/>
    <w:rsid w:val="00FE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9B"/>
    <w:pPr>
      <w:spacing w:after="8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71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0">
    <w:name w:val="Style0"/>
    <w:basedOn w:val="Normal"/>
    <w:next w:val="Titre1"/>
    <w:qFormat/>
    <w:rsid w:val="005C560A"/>
    <w:pPr>
      <w:numPr>
        <w:numId w:val="8"/>
      </w:numPr>
      <w:spacing w:line="360" w:lineRule="auto"/>
      <w:jc w:val="center"/>
    </w:pPr>
    <w:rPr>
      <w:rFonts w:asciiTheme="majorBidi" w:hAnsiTheme="majorBidi"/>
      <w:color w:val="4F81BD" w:themeColor="accent1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C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next w:val="Style0"/>
    <w:qFormat/>
    <w:rsid w:val="005C560A"/>
    <w:pPr>
      <w:numPr>
        <w:ilvl w:val="1"/>
        <w:numId w:val="8"/>
      </w:numPr>
      <w:spacing w:line="360" w:lineRule="auto"/>
      <w:jc w:val="both"/>
    </w:pPr>
    <w:rPr>
      <w:rFonts w:asciiTheme="majorBidi" w:hAnsiTheme="majorBidi" w:cstheme="majorBidi"/>
      <w:b/>
      <w:bCs/>
      <w:szCs w:val="24"/>
    </w:rPr>
  </w:style>
  <w:style w:type="paragraph" w:customStyle="1" w:styleId="Style2">
    <w:name w:val="Style2"/>
    <w:basedOn w:val="Normal"/>
    <w:next w:val="Style1"/>
    <w:qFormat/>
    <w:rsid w:val="005C560A"/>
    <w:pPr>
      <w:numPr>
        <w:ilvl w:val="2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szCs w:val="24"/>
    </w:rPr>
  </w:style>
  <w:style w:type="paragraph" w:customStyle="1" w:styleId="Style3">
    <w:name w:val="Style3"/>
    <w:basedOn w:val="Style1"/>
    <w:next w:val="Style2"/>
    <w:qFormat/>
    <w:rsid w:val="005C560A"/>
    <w:pPr>
      <w:numPr>
        <w:ilvl w:val="3"/>
      </w:numPr>
    </w:pPr>
    <w:rPr>
      <w:i/>
    </w:rPr>
  </w:style>
  <w:style w:type="paragraph" w:customStyle="1" w:styleId="Style4">
    <w:name w:val="Style4"/>
    <w:basedOn w:val="Paragraphedeliste"/>
    <w:next w:val="Style3"/>
    <w:qFormat/>
    <w:rsid w:val="005C560A"/>
    <w:pPr>
      <w:numPr>
        <w:ilvl w:val="4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iCs/>
      <w:szCs w:val="24"/>
    </w:rPr>
  </w:style>
  <w:style w:type="paragraph" w:styleId="Paragraphedeliste">
    <w:name w:val="List Paragraph"/>
    <w:basedOn w:val="Normal"/>
    <w:uiPriority w:val="34"/>
    <w:qFormat/>
    <w:rsid w:val="005C560A"/>
    <w:pPr>
      <w:ind w:left="720"/>
      <w:contextualSpacing/>
    </w:pPr>
  </w:style>
  <w:style w:type="numbering" w:customStyle="1" w:styleId="Style5">
    <w:name w:val="Style5"/>
    <w:uiPriority w:val="99"/>
    <w:rsid w:val="005C560A"/>
    <w:pPr>
      <w:numPr>
        <w:numId w:val="6"/>
      </w:numPr>
    </w:pPr>
  </w:style>
  <w:style w:type="numbering" w:customStyle="1" w:styleId="Style6">
    <w:name w:val="Style6"/>
    <w:uiPriority w:val="99"/>
    <w:rsid w:val="005C560A"/>
    <w:pPr>
      <w:numPr>
        <w:numId w:val="7"/>
      </w:numPr>
    </w:pPr>
  </w:style>
  <w:style w:type="numbering" w:customStyle="1" w:styleId="Style7">
    <w:name w:val="Style7"/>
    <w:uiPriority w:val="99"/>
    <w:rsid w:val="005C560A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7B27D8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C6814"/>
    <w:pPr>
      <w:tabs>
        <w:tab w:val="left" w:pos="440"/>
        <w:tab w:val="left" w:pos="480"/>
        <w:tab w:val="right" w:leader="dot" w:pos="9062"/>
      </w:tabs>
      <w:spacing w:after="100"/>
      <w:jc w:val="center"/>
    </w:pPr>
    <w:rPr>
      <w:noProof/>
      <w:color w:val="000000" w:themeColor="text1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B3B3C"/>
    <w:pPr>
      <w:tabs>
        <w:tab w:val="left" w:pos="480"/>
        <w:tab w:val="right" w:leader="dot" w:pos="9062"/>
      </w:tabs>
      <w:spacing w:after="100" w:line="36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7B2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7B27D8"/>
    <w:pPr>
      <w:spacing w:after="100"/>
      <w:ind w:left="660"/>
    </w:pPr>
  </w:style>
  <w:style w:type="paragraph" w:customStyle="1" w:styleId="INtCon">
    <w:name w:val="INt_Con"/>
    <w:basedOn w:val="Normal"/>
    <w:qFormat/>
    <w:rsid w:val="007B27D8"/>
    <w:rPr>
      <w:b/>
      <w:bCs/>
    </w:rPr>
  </w:style>
  <w:style w:type="paragraph" w:styleId="Tabledesillustrations">
    <w:name w:val="table of figures"/>
    <w:basedOn w:val="Normal"/>
    <w:next w:val="Normal"/>
    <w:uiPriority w:val="99"/>
    <w:unhideWhenUsed/>
    <w:rsid w:val="000112C5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B21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326"/>
    <w:rPr>
      <w:rFonts w:ascii="Times New Roman" w:hAnsi="Times New Roman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2671E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orpsdetexte">
    <w:name w:val="Body Text"/>
    <w:basedOn w:val="Normal"/>
    <w:link w:val="CorpsdetexteCar"/>
    <w:uiPriority w:val="1"/>
    <w:qFormat/>
    <w:rsid w:val="007F1EC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F1EC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5E669-A8BA-40A7-88DE-5C5D1E29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2020-11-25T21:25:00Z</dcterms:created>
  <dcterms:modified xsi:type="dcterms:W3CDTF">2020-11-30T20:09:00Z</dcterms:modified>
</cp:coreProperties>
</file>