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Registro de Interesados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PROYECTO: “ Desarrollo de un sistema de gestión para pequeños productores agrícolas 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Integrantes – Año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842.9999999999998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1443331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Olmedo Paco,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Profesores: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Crescentini, Ing. Emiliano Cortez.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Revisión</w:t>
      </w:r>
    </w:p>
    <w:tbl>
      <w:tblPr>
        <w:tblStyle w:val="Table2"/>
        <w:tblW w:w="13320.0" w:type="dxa"/>
        <w:jc w:val="left"/>
        <w:tblInd w:w="851.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140"/>
        <w:gridCol w:w="4395"/>
        <w:gridCol w:w="1695"/>
        <w:gridCol w:w="4815"/>
        <w:tblGridChange w:id="0">
          <w:tblGrid>
            <w:gridCol w:w="1275"/>
            <w:gridCol w:w="1140"/>
            <w:gridCol w:w="4395"/>
            <w:gridCol w:w="1695"/>
            <w:gridCol w:w="4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 del documento.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Owner;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Manager;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Iakantas; Lourdes Gonzalez;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Registro de los interesados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04"/>
        <w:tblGridChange w:id="0">
          <w:tblGrid>
            <w:gridCol w:w="13404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Objetivo del Documento: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siguiente documento tiene como objetivo establecer y documentar la información relevante de los diferentes interesados en el proyecto. Se busca comprender sus roles, expectativas, influencia y necesidades para gestionar de manera efectiva la comunicación y satisfacción de sus requerimientos.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Matriz de Identificación de los interesados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esta sección se 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etallan los aspectos importantes a tener en cuenta de cada interesado, tanto en lo que respecta a datos para mantener una comunicación fluida, como las expectativas y grado de influencia que tendrá en el proyecto.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31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470"/>
              <w:gridCol w:w="1320"/>
              <w:gridCol w:w="2370"/>
              <w:gridCol w:w="1965"/>
              <w:gridCol w:w="1515"/>
              <w:gridCol w:w="1560"/>
              <w:gridCol w:w="2910"/>
              <w:tblGridChange w:id="0">
                <w:tblGrid>
                  <w:gridCol w:w="1470"/>
                  <w:gridCol w:w="1320"/>
                  <w:gridCol w:w="2370"/>
                  <w:gridCol w:w="1965"/>
                  <w:gridCol w:w="1515"/>
                  <w:gridCol w:w="1560"/>
                  <w:gridCol w:w="29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Nombre y Apellido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Rol en 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Información de contacto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Requerimientos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Nivel de Influencia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Expectativas del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Clasificación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Cervantes Ortiz, Marisol Carolina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Desarrollador Senior y Scrum Master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+54 9 11 5259-8819</w:t>
                  </w:r>
                </w:p>
                <w:p w:rsidR="00000000" w:rsidDel="00000000" w:rsidP="00000000" w:rsidRDefault="00000000" w:rsidRPr="00000000" w14:paraId="00000057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mari_967@frba.utn.edu.ar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Medianamente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D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Gonzalez, Lourdes Ayelen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Project Manger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+54 9 11 49719318</w:t>
                  </w:r>
                </w:p>
                <w:p w:rsidR="00000000" w:rsidDel="00000000" w:rsidP="00000000" w:rsidRDefault="00000000" w:rsidRPr="00000000" w14:paraId="00000060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lourdesgonzalez@frba.utn.edu.ar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Medianamente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5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Iakantas, Gabriel Maximiliano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+54 9 11 3525-2726</w:t>
                  </w:r>
                </w:p>
                <w:p w:rsidR="00000000" w:rsidDel="00000000" w:rsidP="00000000" w:rsidRDefault="00000000" w:rsidRPr="00000000" w14:paraId="00000068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giakantas@frba.utn.edu.ar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Medianamente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E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Mazzarella, Chiara Betiana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Desarrollador Junior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+54 9 11 6499-0218</w:t>
                  </w:r>
                </w:p>
                <w:p w:rsidR="00000000" w:rsidDel="00000000" w:rsidP="00000000" w:rsidRDefault="00000000" w:rsidRPr="00000000" w14:paraId="00000071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hyperlink r:id="rId10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cmazzarella@frba.utn.edu.ar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Medianamente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Olmedo Paco,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Jhon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Daniel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Desarrollador Junior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+54 9 11 3433-5055</w:t>
                  </w:r>
                </w:p>
                <w:p w:rsidR="00000000" w:rsidDel="00000000" w:rsidP="00000000" w:rsidRDefault="00000000" w:rsidRPr="00000000" w14:paraId="0000007A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hyperlink r:id="rId11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jhonpaco@frba.utn.edu.ar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Medianamente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Luis Cervantes, su familia y sus trabajadores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Usuarios de la aplicación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+54 9 11 5259-8819</w:t>
                  </w:r>
                </w:p>
                <w:p w:rsidR="00000000" w:rsidDel="00000000" w:rsidP="00000000" w:rsidRDefault="00000000" w:rsidRPr="00000000" w14:paraId="00000082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mari_967@frba.utn.edu.ar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Incluir en el sistema a desarrollar gestión de tareas, de almacén, compras, ventas, préstamos. </w:t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Que la aplicación móvil sea fácil de usar y entender. 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Muy 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Muy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Ing. Claudio Crescentini,.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Directivo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hyperlink r:id="rId13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ccrescentini@frba.utn.edu.ar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Muy 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Muy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Ing. Emiliano Cortez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Directivo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ecortez@frba.utn.edu.ar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Muy 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Muy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8">
                  <w:pPr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2"/>
                      <w:szCs w:val="22"/>
                      <w:rtl w:val="0"/>
                    </w:rPr>
                    <w:t xml:space="preserve">Mag. Ing. Gabriela Salem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Comité Directivo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gabrielasalem2708@frba.utn.edu.ar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No aplica.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Muy 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Muy influyente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Estrategia para la gestión de los interesados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esta sección se d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etalla la estrategia que se aplicará para gestionar los diferentes interesados, teniendo en cuenta la columna clasificación y mediante el análisis de impactos sobre el proyecto.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(Aclaración: Dentro de las buenas prácticas, este ítem se considera de suma importancia para el PM y el equipo de proyecto, para conocer a los actores y la modalidad de comunicación a implementar más efectiva) 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178.000000000002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405"/>
              <w:gridCol w:w="2552"/>
              <w:gridCol w:w="3685"/>
              <w:gridCol w:w="4536"/>
              <w:tblGridChange w:id="0">
                <w:tblGrid>
                  <w:gridCol w:w="2405"/>
                  <w:gridCol w:w="2552"/>
                  <w:gridCol w:w="3685"/>
                  <w:gridCol w:w="4536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Nombre y Apellido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hanging="567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Nivel de Influencia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hanging="567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Análisis de Impacto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7f7f7f" w:val="clear"/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hanging="567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Estrategia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A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Cervantes Ortiz, Marisol Carolina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B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C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tipo técnico y de personas, ya que es el Desarrollador Senior del proyecto.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D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Capacitación de Jetpack Compose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E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Gonzalez, Lourdes Ayelen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0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de personas, ya que es el Project Manager en el proyecto.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Capacitación de Jetpack Compose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2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Iakantas, Gabriel Maximiliano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de personas, ya que es el Product Owner en el proyecto.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5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Capacitación de Jetpack Compose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6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Mazzarella, Chiara Betiana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8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tipo técnico y de personas, ya que es el Desarrollador Junior del proyecto.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9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Capacitación de Jetpack Compose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A">
                  <w:pPr>
                    <w:keepLines w:val="1"/>
                    <w:widowControl w:val="0"/>
                    <w:spacing w:after="120" w:lineRule="auto"/>
                    <w:ind w:left="175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Olmedo Paco,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Jhon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Daniel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Medio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C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tipo técnico y de personas, ya que es el Desarrollador Junior del proyecto.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D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Capacitación de Jetpack Compose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E">
                  <w:pPr>
                    <w:tabs>
                      <w:tab w:val="left" w:leader="none" w:pos="720"/>
                      <w:tab w:val="left" w:leader="none" w:pos="1440"/>
                      <w:tab w:val="left" w:leader="none" w:pos="2160"/>
                      <w:tab w:val="left" w:leader="none" w:pos="2880"/>
                      <w:tab w:val="left" w:leader="none" w:pos="3600"/>
                      <w:tab w:val="left" w:leader="none" w:pos="4320"/>
                      <w:tab w:val="left" w:leader="none" w:pos="5040"/>
                      <w:tab w:val="left" w:leader="none" w:pos="5760"/>
                      <w:tab w:val="left" w:leader="none" w:pos="6480"/>
                      <w:tab w:val="left" w:leader="none" w:pos="7200"/>
                      <w:tab w:val="left" w:leader="none" w:pos="7920"/>
                    </w:tabs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Luis Cervantes, su familia y sus trabajadores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Muy Alto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0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tipo técnico, operativo y  de personas, ya que estos son los usuarios de la aplicación y se necesitan reuniones frecuentes con ellos, para validar que el trabajo realizado satisfaga sus necesidades.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1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Reuniones frecuentes para validar la aplicación que se está desarrollando. </w:t>
                  </w:r>
                </w:p>
                <w:p w:rsidR="00000000" w:rsidDel="00000000" w:rsidP="00000000" w:rsidRDefault="00000000" w:rsidRPr="00000000" w14:paraId="000000C2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Pruebas con el prototipo de interfaz de usuario. 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Ing. Claudio Crescentini,.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5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tipo técnico, operativo y de personas dado a que realiza revisiones constantes del desarrollo del proyecto y se recibe orientación en cada encuentro. </w:t>
                  </w:r>
                </w:p>
                <w:p w:rsidR="00000000" w:rsidDel="00000000" w:rsidP="00000000" w:rsidRDefault="00000000" w:rsidRPr="00000000" w14:paraId="000000C6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7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Reuniones semanales para informar la situación del proyecto (problemas, avances, entre otros).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Ing. Emiliano Cortez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A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tipo técnico, operativo y de personas dado a que realiza revisiones constantes del desarrollo del proyecto y se recibe orientación en cada encuentro.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B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Reuniones semanales para informar la situación del proyecto (problemas, avances, entre otros).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C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2"/>
                      <w:szCs w:val="22"/>
                      <w:rtl w:val="0"/>
                    </w:rPr>
                    <w:t xml:space="preserve">Mag. Ing. Gabriela Salem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after="120" w:before="12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Alto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Impacto tipo técnico, operativo y de personas dado a que realiza revisiones constantes del desarrollo del proyecto y se recibe orientación en cada encuentro.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F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Reuniones semanales para informar la situación del proyecto (problemas, avances, entre otros).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Aprobación:</w:t>
      </w:r>
    </w:p>
    <w:p w:rsidR="00000000" w:rsidDel="00000000" w:rsidP="00000000" w:rsidRDefault="00000000" w:rsidRPr="00000000" w14:paraId="000000E3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(Aclaración: la aprobación del documento estará dada por los docentes a cargo del proyecto, una vez que consideren que no fuese necesario realizar más modificaciones).</w:t>
      </w:r>
    </w:p>
    <w:sectPr>
      <w:headerReference r:id="rId16" w:type="default"/>
      <w:footerReference r:id="rId17" w:type="default"/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Página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|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tabs>
        <w:tab w:val="left" w:leader="none" w:pos="708"/>
      </w:tabs>
      <w:jc w:val="right"/>
      <w:rPr>
        <w:rFonts w:ascii="Verdana" w:cs="Verdana" w:eastAsia="Verdana" w:hAnsi="Verdana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tabs>
        <w:tab w:val="left" w:leader="none" w:pos="3890"/>
      </w:tabs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tabs>
        <w:tab w:val="left" w:leader="none" w:pos="3890"/>
      </w:tabs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F">
          <w:pP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F0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F2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019175" cy="7276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3">
          <w:pPr>
            <w:widowControl w:val="0"/>
            <w:spacing w:line="276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F4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6">
          <w:pPr>
            <w:widowControl w:val="0"/>
            <w:spacing w:line="276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7">
          <w:pPr>
            <w:widowControl w:val="0"/>
            <w:spacing w:line="276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8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F9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23/05/2023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A">
          <w:pPr>
            <w:widowControl w:val="0"/>
            <w:spacing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honpaco@frba.utn.edu.ar" TargetMode="External"/><Relationship Id="rId10" Type="http://schemas.openxmlformats.org/officeDocument/2006/relationships/hyperlink" Target="mailto:cmazzarella@frba.utn.edu.ar" TargetMode="External"/><Relationship Id="rId13" Type="http://schemas.openxmlformats.org/officeDocument/2006/relationships/hyperlink" Target="mailto:ccrescentini@frba.utn.edu.ar" TargetMode="External"/><Relationship Id="rId12" Type="http://schemas.openxmlformats.org/officeDocument/2006/relationships/hyperlink" Target="mailto:mari_967@frba.utn.edu.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iakantas@frba.utn.edu.ar" TargetMode="External"/><Relationship Id="rId15" Type="http://schemas.openxmlformats.org/officeDocument/2006/relationships/hyperlink" Target="mailto:gabrielasalem2708@frba.utn.edu.ar" TargetMode="External"/><Relationship Id="rId14" Type="http://schemas.openxmlformats.org/officeDocument/2006/relationships/hyperlink" Target="mailto:ecortez@frba.utn.edu.ar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i_967@frba.utn.edu.ar" TargetMode="External"/><Relationship Id="rId8" Type="http://schemas.openxmlformats.org/officeDocument/2006/relationships/hyperlink" Target="mailto:lourdesgonzalez@frba.utn.edu.a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LkFiENM5dgIqjzKPlhtPOpLUg==">CgMxLjAyCGguZ2pkZ3hzMgloLjFmb2I5dGUyCWguM3pueXNoNzgAciExMDFrSTlBcGRlQW9MZ3E4NVAtMFp5YU1KS2xqX0RjT1Y=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