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Resumen del Sprint 2, Release 2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pageBreakBefore w:val="0"/>
        <w:widowControl w:val="0"/>
        <w:spacing w:after="40" w:before="40" w:lineRule="auto"/>
        <w:jc w:val="center"/>
        <w:rPr>
          <w:rFonts w:ascii="Arial" w:cs="Arial" w:eastAsia="Arial" w:hAnsi="Arial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sz w:val="36"/>
          <w:szCs w:val="36"/>
          <w:rtl w:val="0"/>
        </w:rPr>
        <w:t xml:space="preserve">PROYECTO: “ Desarrollo de un sistema de gestión para pequeños productores agrícolas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Integrantes – Año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88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Olmedo Paco,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Profesores:</w:t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Crescentini, Ing. Emiliano Cortez.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Revisión</w:t>
      </w:r>
    </w:p>
    <w:tbl>
      <w:tblPr>
        <w:tblStyle w:val="Table2"/>
        <w:tblW w:w="10050.0" w:type="dxa"/>
        <w:jc w:val="left"/>
        <w:tblInd w:w="-29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3600"/>
        <w:gridCol w:w="2070"/>
        <w:gridCol w:w="1830"/>
        <w:tblGridChange w:id="0">
          <w:tblGrid>
            <w:gridCol w:w="1275"/>
            <w:gridCol w:w="1275"/>
            <w:gridCol w:w="3600"/>
            <w:gridCol w:w="207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Desarrolladores Juniors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Senior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Chiara Mazzarella;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Olmedo;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Marisol Cervantes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Resumen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Resumen de los objetivos del sprint</w:t>
            </w:r>
          </w:p>
        </w:tc>
      </w:tr>
      <w:tr>
        <w:trPr>
          <w:cantSplit w:val="0"/>
          <w:trHeight w:val="13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objetivo de este sprint era  tener una primera versión del módulo “ Mis tareas” (permitir que el administrador de la granja registre tareas a realizar,  y que tanto él como sus trabajadores las puedan listar) y “Mi almacén” (habilitar al usuario a agregar elementos al almacén y poder listarlos). Pudimos cumplirlo.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del sprint review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Sprint, se llevó adelante el desarrollo de los módulos "Mis tareas" y  "Mi almacén". Se ha utilizado Jetpack Compose y Kotlin para el Frontend, y Firebase Relatime Database para el Backend. 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También, hemos recibido la retroalimentación de los agricultores familiares sobre las funcionalidades desarrolladas. Nos han manifestado que han logrado con éxito: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varias tareas, asignarlas a los trabajadores 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listarlas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aplicar filtros al visualizar las tareas.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incorporar elementos en el almacén.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todos los elementos del almacén.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Luego de estos comentarios, se llevó adelante la integración de los todos módulos construidos al momento (“mis cultivos”, “mi granja”, “mis compras”,”mis ventas”, “mis préstamos de artículos”,”mi resumen”, “mis tareas” y “mi almacén”). Los usuarios han dicho que la han podido utilizar la el sistema integrado sin inconvenientes.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Retrospectiva 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ha realizado la reunión de retrospectiva utilizando la técnica de las 4L. A continuación se especifican los puntos relevantes de la misma: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Qué funcionó bien en este sprint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implementación exitosa de los módulos “mi almacén” y “mis tareas”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integración exitosa de todos los módulos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Cuestiones a mejorar para el siguiente sprint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evitar sobrecarga de trabajo en el último sprint del último release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Inconvenientes que surgieron en el desarrollo del sprint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llevó más tiempo de lo esperado la integración de los módulos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Recomendaciones a aplicar en el siguiente sprint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asignar más tiempo para el desarrollo en los últimos sprint de cada release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Tablero al finalizar el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6219825" cy="4089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Aprobación:</w:t>
      </w:r>
    </w:p>
    <w:p w:rsidR="00000000" w:rsidDel="00000000" w:rsidP="00000000" w:rsidRDefault="00000000" w:rsidRPr="00000000" w14:paraId="00000080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(Aclaración: la aprobación del documento, estará dada por todos los docentes  adicional, ya sea a algún tipo de material, dispositivo especial o recurso especializado que habrá que contemplar en algún momento del proyecto).</w:t>
      </w:r>
    </w:p>
    <w:p w:rsidR="00000000" w:rsidDel="00000000" w:rsidP="00000000" w:rsidRDefault="00000000" w:rsidRPr="00000000" w14:paraId="0000008A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|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tabs>
        <w:tab w:val="left" w:leader="none" w:pos="70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8F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54075" cy="59499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0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2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3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4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6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7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Versión 2.0</w:t>
          </w:r>
        </w:p>
      </w:tc>
      <w:tc>
        <w:tcPr>
          <w:vAlign w:val="center"/>
        </w:tcPr>
        <w:p w:rsidR="00000000" w:rsidDel="00000000" w:rsidP="00000000" w:rsidRDefault="00000000" w:rsidRPr="00000000" w14:paraId="00000099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08/11/2023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A">
          <w:pPr>
            <w:widowControl w:val="0"/>
            <w:spacing w:line="276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rPr>
        <w:rFonts w:ascii="Arial" w:cs="Arial" w:eastAsia="Arial" w:hAnsi="Arial"/>
        <w:color w:val="5ec85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V7AdTIw1FqpSOeyGCp+/2Hi0jQ==">CgMxLjAyCGguZ2pkZ3hzMgloLjMwajB6bGwyCWguMWZvYjl0ZTIJaC4zem55c2g3MgloLjJldDkycDAyCGgudHlqY3d0OAByITE5aU5haGRMdVFCNXdPMHJMUmJkZDRDQzVTRFZNcDZJUA==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