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D870A" w14:textId="616C15D9" w:rsidR="00465688" w:rsidRPr="00465688" w:rsidRDefault="00465688" w:rsidP="004656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t>T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t>rigger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(Disparador)</w:t>
      </w:r>
    </w:p>
    <w:p w14:paraId="3EAD8A12" w14:textId="2939303C" w:rsidR="00465688" w:rsidRPr="00465688" w:rsidRDefault="00465688" w:rsidP="0046568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ecanismo de la base de datos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que se ejecuta 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automáticamente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cuando ocurre un evento específico sobre una tabla o vista: por ejemplo, un INSERT, UPDATE o DELETE.</w:t>
      </w:r>
    </w:p>
    <w:p w14:paraId="08D7DA7C" w14:textId="77777777" w:rsidR="00465688" w:rsidRPr="00465688" w:rsidRDefault="00465688" w:rsidP="0046568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Sirve para 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automatizar tareas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dentro de la base de datos. Algunos usos comunes:</w:t>
      </w:r>
    </w:p>
    <w:p w14:paraId="5BE57820" w14:textId="309B50AE" w:rsidR="00465688" w:rsidRPr="00465688" w:rsidRDefault="00465688" w:rsidP="00465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Mantener integridad</w:t>
      </w:r>
      <w:r>
        <w:rPr>
          <w:rStyle w:val="Refdenotaalpie"/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footnoteReference w:id="1"/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entre tablas.</w:t>
      </w:r>
    </w:p>
    <w:p w14:paraId="0D3E3C7E" w14:textId="77777777" w:rsidR="00465688" w:rsidRPr="00465688" w:rsidRDefault="00465688" w:rsidP="00465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Actualizar valores derivados.</w:t>
      </w:r>
    </w:p>
    <w:p w14:paraId="27A37196" w14:textId="77777777" w:rsidR="00465688" w:rsidRPr="00465688" w:rsidRDefault="00465688" w:rsidP="00465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Validar datos antes de insertar.</w:t>
      </w:r>
    </w:p>
    <w:p w14:paraId="444949BB" w14:textId="77777777" w:rsidR="00465688" w:rsidRPr="00465688" w:rsidRDefault="00465688" w:rsidP="00465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Sincronizar con otras bases (como tu caso: PostgreSQL ↔ ChromaDB).</w:t>
      </w:r>
    </w:p>
    <w:p w14:paraId="37146E0E" w14:textId="2F86B1C3" w:rsidR="00465688" w:rsidRPr="00465688" w:rsidRDefault="00465688" w:rsidP="00465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Guardar un historial o log de cambios.</w:t>
      </w:r>
    </w:p>
    <w:p w14:paraId="0C917F39" w14:textId="77777777" w:rsidR="000537BE" w:rsidRDefault="00465688" w:rsidP="000537B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 usa cuando 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cierta lógica se </w:t>
      </w:r>
      <w:r w:rsidR="000537BE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debe 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ejecut</w:t>
      </w:r>
      <w:r w:rsidR="000537BE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ar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siempre que ocurra alg</w:t>
      </w:r>
      <w:r w:rsidR="000537BE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o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 Por ejemplo:</w:t>
      </w:r>
      <w:r w:rsidR="000537BE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"Cada vez que se inserta una nueva pregunta validada, actualizar los embeddings."</w:t>
      </w:r>
    </w:p>
    <w:p w14:paraId="21D7F487" w14:textId="27ECF203" w:rsidR="00BC67B5" w:rsidRPr="00BC67B5" w:rsidRDefault="00BC67B5" w:rsidP="000537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NO se </w:t>
      </w:r>
      <w:r w:rsidRPr="00BC67B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puede invocar desde Python</w:t>
      </w:r>
      <w:r w:rsidRPr="00BC67B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pero </w:t>
      </w:r>
      <w:r w:rsidRPr="00BC67B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sí se activa</w:t>
      </w:r>
      <w:r w:rsidRPr="00BC67B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cuando hacés un INSERT, UPDATE o DELETE desde Python.</w:t>
      </w:r>
    </w:p>
    <w:p w14:paraId="04349D9B" w14:textId="4106E9AC" w:rsidR="00465688" w:rsidRPr="00465688" w:rsidRDefault="00465688" w:rsidP="000537B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NO se recomienda usar triggers</w:t>
      </w:r>
      <w:r w:rsidR="000537BE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718EF090" w14:textId="11F413C9" w:rsidR="00465688" w:rsidRPr="00465688" w:rsidRDefault="00D80F8C" w:rsidP="004656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</w:t>
      </w:r>
      <w:r w:rsidR="00465688"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 lógica es muy compleja o costosa → puede hacer lentas las operaciones.</w:t>
      </w:r>
    </w:p>
    <w:p w14:paraId="13AFB96E" w14:textId="0DC3B25E" w:rsidR="00465688" w:rsidRPr="00465688" w:rsidRDefault="000537BE" w:rsidP="004656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 necesita </w:t>
      </w:r>
      <w:r w:rsidR="00465688"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control más explícito desde 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la</w:t>
      </w:r>
      <w:r w:rsidR="00465688"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aplicación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 python</w:t>
      </w:r>
      <w:r w:rsidR="00465688"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576960D7" w14:textId="69AB2972" w:rsidR="00465688" w:rsidRPr="00465688" w:rsidRDefault="000537BE" w:rsidP="004656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 </w:t>
      </w:r>
      <w:r w:rsidR="00465688"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dificulta entender el flujo (porque todo pasa “automáticamente”).</w:t>
      </w:r>
    </w:p>
    <w:p w14:paraId="4BB4A80E" w14:textId="61BAECC9" w:rsidR="00465688" w:rsidRPr="00465688" w:rsidRDefault="000537BE" w:rsidP="004E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Si se necesita </w:t>
      </w:r>
      <w:r w:rsidR="00465688"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depurar o testear paso a paso: los triggers son más difíciles de rastrear.</w:t>
      </w:r>
    </w:p>
    <w:tbl>
      <w:tblPr>
        <w:tblStyle w:val="Tablaconcuadrcula"/>
        <w:tblW w:w="11341" w:type="dxa"/>
        <w:tblInd w:w="-431" w:type="dxa"/>
        <w:tblLook w:val="04A0" w:firstRow="1" w:lastRow="0" w:firstColumn="1" w:lastColumn="0" w:noHBand="0" w:noVBand="1"/>
      </w:tblPr>
      <w:tblGrid>
        <w:gridCol w:w="1609"/>
        <w:gridCol w:w="3738"/>
        <w:gridCol w:w="2391"/>
        <w:gridCol w:w="3603"/>
      </w:tblGrid>
      <w:tr w:rsidR="004E0A61" w:rsidRPr="00465688" w14:paraId="21FD79EA" w14:textId="77777777" w:rsidTr="004E0A61">
        <w:tc>
          <w:tcPr>
            <w:tcW w:w="1608" w:type="dxa"/>
            <w:hideMark/>
          </w:tcPr>
          <w:p w14:paraId="6CA007E3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Concepto</w:t>
            </w:r>
          </w:p>
        </w:tc>
        <w:tc>
          <w:tcPr>
            <w:tcW w:w="3738" w:type="dxa"/>
            <w:hideMark/>
          </w:tcPr>
          <w:p w14:paraId="525B7165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¿Qué es?</w:t>
            </w:r>
          </w:p>
        </w:tc>
        <w:tc>
          <w:tcPr>
            <w:tcW w:w="0" w:type="auto"/>
            <w:hideMark/>
          </w:tcPr>
          <w:p w14:paraId="191A191E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¿Se ejecuta automáticamente?</w:t>
            </w:r>
          </w:p>
        </w:tc>
        <w:tc>
          <w:tcPr>
            <w:tcW w:w="3603" w:type="dxa"/>
            <w:hideMark/>
          </w:tcPr>
          <w:p w14:paraId="19425D2E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¿Se puede llamar desde Python?</w:t>
            </w:r>
          </w:p>
        </w:tc>
      </w:tr>
      <w:tr w:rsidR="004E0A61" w:rsidRPr="00465688" w14:paraId="7AC06D90" w14:textId="77777777" w:rsidTr="004E0A61">
        <w:tc>
          <w:tcPr>
            <w:tcW w:w="1608" w:type="dxa"/>
            <w:hideMark/>
          </w:tcPr>
          <w:p w14:paraId="143AD56F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Función</w:t>
            </w:r>
          </w:p>
        </w:tc>
        <w:tc>
          <w:tcPr>
            <w:tcW w:w="3738" w:type="dxa"/>
            <w:hideMark/>
          </w:tcPr>
          <w:p w14:paraId="301ACB7B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Bloque que devuelve un valor</w:t>
            </w:r>
          </w:p>
        </w:tc>
        <w:tc>
          <w:tcPr>
            <w:tcW w:w="0" w:type="auto"/>
            <w:hideMark/>
          </w:tcPr>
          <w:p w14:paraId="0EFD0474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No</w:t>
            </w:r>
          </w:p>
        </w:tc>
        <w:tc>
          <w:tcPr>
            <w:tcW w:w="3603" w:type="dxa"/>
            <w:hideMark/>
          </w:tcPr>
          <w:p w14:paraId="1BA096A8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Sí</w:t>
            </w:r>
          </w:p>
        </w:tc>
      </w:tr>
      <w:tr w:rsidR="004E0A61" w:rsidRPr="00465688" w14:paraId="60CDC3C0" w14:textId="77777777" w:rsidTr="004E0A61">
        <w:tc>
          <w:tcPr>
            <w:tcW w:w="1608" w:type="dxa"/>
            <w:hideMark/>
          </w:tcPr>
          <w:p w14:paraId="433838E7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Procedimiento</w:t>
            </w:r>
          </w:p>
        </w:tc>
        <w:tc>
          <w:tcPr>
            <w:tcW w:w="3738" w:type="dxa"/>
            <w:hideMark/>
          </w:tcPr>
          <w:p w14:paraId="5EEBDF0A" w14:textId="41D0D586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Bloque que ejecuta acciones (sin devolver valor)</w:t>
            </w:r>
          </w:p>
        </w:tc>
        <w:tc>
          <w:tcPr>
            <w:tcW w:w="0" w:type="auto"/>
            <w:hideMark/>
          </w:tcPr>
          <w:p w14:paraId="19D87CC5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No</w:t>
            </w:r>
          </w:p>
        </w:tc>
        <w:tc>
          <w:tcPr>
            <w:tcW w:w="3603" w:type="dxa"/>
            <w:hideMark/>
          </w:tcPr>
          <w:p w14:paraId="213747E4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Sí</w:t>
            </w:r>
          </w:p>
        </w:tc>
      </w:tr>
      <w:tr w:rsidR="004E0A61" w:rsidRPr="00465688" w14:paraId="3A1D3C31" w14:textId="77777777" w:rsidTr="004E0A61">
        <w:tc>
          <w:tcPr>
            <w:tcW w:w="1608" w:type="dxa"/>
            <w:hideMark/>
          </w:tcPr>
          <w:p w14:paraId="50DB995B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Trigger</w:t>
            </w:r>
          </w:p>
        </w:tc>
        <w:tc>
          <w:tcPr>
            <w:tcW w:w="3738" w:type="dxa"/>
            <w:hideMark/>
          </w:tcPr>
          <w:p w14:paraId="13971486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Se ejecuta al ocurrir un evento en la tabla</w:t>
            </w:r>
          </w:p>
        </w:tc>
        <w:tc>
          <w:tcPr>
            <w:tcW w:w="0" w:type="auto"/>
            <w:hideMark/>
          </w:tcPr>
          <w:p w14:paraId="25FB11B4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Sí</w:t>
            </w:r>
          </w:p>
        </w:tc>
        <w:tc>
          <w:tcPr>
            <w:tcW w:w="3603" w:type="dxa"/>
            <w:hideMark/>
          </w:tcPr>
          <w:p w14:paraId="2BE2E2A2" w14:textId="77777777" w:rsidR="00465688" w:rsidRPr="00465688" w:rsidRDefault="00465688" w:rsidP="004E0A61">
            <w:pPr>
              <w:pStyle w:val="Sinespaciado"/>
              <w:rPr>
                <w:lang w:eastAsia="es-AR"/>
              </w:rPr>
            </w:pPr>
            <w:r w:rsidRPr="00465688">
              <w:rPr>
                <w:lang w:eastAsia="es-AR"/>
              </w:rPr>
              <w:t>No directamente (pero se activa al modificar la tabla desde Python)</w:t>
            </w:r>
          </w:p>
        </w:tc>
      </w:tr>
    </w:tbl>
    <w:p w14:paraId="0E9AE764" w14:textId="4EF0F994" w:rsidR="00465688" w:rsidRDefault="00465688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Un trigger 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llama a una función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interna</w:t>
      </w:r>
      <w:r w:rsidR="0021797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mente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  <w:r w:rsidR="0021797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l trigger es como </w:t>
      </w:r>
      <w:r w:rsidR="00742B5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un 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sensor</w:t>
      </w:r>
      <w:r w:rsidR="00742B5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(que detecta algo)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y la </w:t>
      </w:r>
      <w:r w:rsidRPr="004656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función</w:t>
      </w:r>
      <w:r w:rsidRPr="0046568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que llama es la que hace el trabajo.</w:t>
      </w:r>
    </w:p>
    <w:p w14:paraId="2AB336C8" w14:textId="77777777" w:rsidR="00BC67B5" w:rsidRDefault="00BC67B5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6BAAB37A" w14:textId="77777777" w:rsid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346D2FAC" w14:textId="77777777" w:rsid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0846003C" w14:textId="77777777" w:rsid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59AFDF85" w14:textId="77777777" w:rsid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78D1AA3D" w14:textId="77777777" w:rsid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3967867B" w14:textId="77777777" w:rsid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7A23CECE" w14:textId="77777777" w:rsid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70EDE7AD" w14:textId="115EA081" w:rsidR="00186BAC" w:rsidRPr="00FE05AD" w:rsidRDefault="00FE05AD" w:rsidP="00465688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FE05AD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t>Estructura básica de un trigger en PostgreSQL</w:t>
      </w:r>
    </w:p>
    <w:p w14:paraId="72850D56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-- </w:t>
      </w:r>
      <w:r w:rsidRPr="00E47C55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Paso 1: crear una función que hará el trabajo</w:t>
      </w:r>
    </w:p>
    <w:p w14:paraId="755D9B05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CREATE OR REPLACE FUNCTION </w:t>
      </w:r>
      <w:r w:rsidRPr="00186BAC">
        <w:rPr>
          <w:rFonts w:ascii="Arial" w:eastAsia="Times New Roman" w:hAnsi="Arial" w:cs="Arial"/>
          <w:kern w:val="0"/>
          <w:sz w:val="24"/>
          <w:szCs w:val="24"/>
          <w:highlight w:val="yellow"/>
          <w:lang w:val="en-US" w:eastAsia="es-AR"/>
          <w14:ligatures w14:val="none"/>
        </w:rPr>
        <w:t>mi_funcion_trigger()</w:t>
      </w:r>
    </w:p>
    <w:p w14:paraId="2310F58C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RETURNS </w:t>
      </w:r>
      <w:r w:rsidRPr="00E47C55">
        <w:rPr>
          <w:rFonts w:ascii="Arial" w:eastAsia="Times New Roman" w:hAnsi="Arial" w:cs="Arial"/>
          <w:kern w:val="0"/>
          <w:sz w:val="24"/>
          <w:szCs w:val="24"/>
          <w:u w:val="single"/>
          <w:lang w:val="en-US" w:eastAsia="es-AR"/>
          <w14:ligatures w14:val="none"/>
        </w:rPr>
        <w:t>TRIGGER</w:t>
      </w: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AS $$</w:t>
      </w:r>
    </w:p>
    <w:p w14:paraId="5CA8B088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BEGIN</w:t>
      </w:r>
    </w:p>
    <w:p w14:paraId="4E8945D8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-- lógica aquí</w:t>
      </w:r>
    </w:p>
    <w:p w14:paraId="034953A7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RETURN </w:t>
      </w:r>
      <w:r w:rsidRPr="00E47C55">
        <w:rPr>
          <w:rFonts w:ascii="Arial" w:eastAsia="Times New Roman" w:hAnsi="Arial" w:cs="Arial"/>
          <w:kern w:val="0"/>
          <w:sz w:val="24"/>
          <w:szCs w:val="24"/>
          <w:u w:val="single"/>
          <w:lang w:val="en-US" w:eastAsia="es-AR"/>
          <w14:ligatures w14:val="none"/>
        </w:rPr>
        <w:t>NEW</w:t>
      </w: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;</w:t>
      </w:r>
    </w:p>
    <w:p w14:paraId="2F1ADB87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END;</w:t>
      </w:r>
    </w:p>
    <w:p w14:paraId="0F21B522" w14:textId="76403885" w:rsidR="00FE05AD" w:rsidRPr="00CB5A43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$$ LANGUAGE plpgsql;</w:t>
      </w:r>
    </w:p>
    <w:p w14:paraId="1B2E826A" w14:textId="77777777" w:rsidR="00FE05AD" w:rsidRPr="00186BAC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 w:rsidRPr="00186BAC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-- Paso 2: crear el trigger que usa esa función</w:t>
      </w:r>
    </w:p>
    <w:p w14:paraId="624DE4A9" w14:textId="77777777" w:rsidR="00FE05AD" w:rsidRPr="00FE05AD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CREATE TRIGGER nombre_del_trigger</w:t>
      </w:r>
    </w:p>
    <w:p w14:paraId="614A2486" w14:textId="7ED33D39" w:rsidR="00FE05AD" w:rsidRPr="00B62AF6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AFTER INSERT ON nombre_de_la_tabla</w:t>
      </w:r>
      <w:r w:rsidR="00B62AF6"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-- </w:t>
      </w:r>
      <w:r w:rsidR="00B62AF6"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que se activa después</w:t>
      </w:r>
      <w:r w:rsidR="00B62AF6"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B62AF6"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de insertar en</w:t>
      </w:r>
    </w:p>
    <w:p w14:paraId="74680F8E" w14:textId="2390F5B3" w:rsidR="00FE05AD" w:rsidRPr="00B62AF6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FOR EACH ROW</w:t>
      </w:r>
      <w:r w:rsidR="00B62AF6" w:rsidRPr="00B62AF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– por cada fila insertada</w:t>
      </w:r>
    </w:p>
    <w:p w14:paraId="16194E9F" w14:textId="18C54758" w:rsidR="00B62AF6" w:rsidRDefault="00FE05AD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FE05AD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EXECUTE FUNCTION </w:t>
      </w:r>
      <w:r w:rsidRPr="003014BA">
        <w:rPr>
          <w:rFonts w:ascii="Arial" w:eastAsia="Times New Roman" w:hAnsi="Arial" w:cs="Arial"/>
          <w:kern w:val="0"/>
          <w:sz w:val="24"/>
          <w:szCs w:val="24"/>
          <w:highlight w:val="yellow"/>
          <w:lang w:val="en-US" w:eastAsia="es-AR"/>
          <w14:ligatures w14:val="none"/>
        </w:rPr>
        <w:t>mi_funcion_trigger();</w:t>
      </w:r>
    </w:p>
    <w:p w14:paraId="6E2688A3" w14:textId="6E0F5632" w:rsidR="00333635" w:rsidRPr="00333635" w:rsidRDefault="00333635" w:rsidP="00333635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AR"/>
          <w14:ligatures w14:val="none"/>
        </w:rPr>
      </w:pP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AR"/>
          <w14:ligatures w14:val="none"/>
        </w:rPr>
        <w:t>RETURNS TRIGGER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AR"/>
          <w14:ligatures w14:val="none"/>
        </w:rPr>
        <w:t xml:space="preserve"> (no significa que devuelve un trigger)</w:t>
      </w:r>
    </w:p>
    <w:p w14:paraId="63E5B572" w14:textId="77777777" w:rsidR="00333635" w:rsidRDefault="00333635" w:rsidP="00333635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Debe ser así porque 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es una función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333635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 ser llamada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por un trigger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(no para otra cosa)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y debe 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devolver la nueva o vieja fila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dependiendo del tipo de trigger.</w:t>
      </w:r>
    </w:p>
    <w:p w14:paraId="4F102ADC" w14:textId="77777777" w:rsidR="00333635" w:rsidRDefault="00333635" w:rsidP="00333635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Es una convención obligatoria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todas las funciones usadas por triggers deben tener RETURNS TRIGGER.</w:t>
      </w:r>
    </w:p>
    <w:p w14:paraId="5DD89E6B" w14:textId="1628C4CE" w:rsidR="00333635" w:rsidRPr="00333635" w:rsidRDefault="00333635" w:rsidP="00333635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NEW</w:t>
      </w:r>
    </w:p>
    <w:p w14:paraId="5A4256A5" w14:textId="2609335B" w:rsidR="00333635" w:rsidRPr="00333635" w:rsidRDefault="00333635" w:rsidP="00333635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ariable especial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que existe solo dentro de funciones para triggers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y representa la 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fila que se está insertando o actualizando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3E02E7BC" w14:textId="77777777" w:rsidR="00333635" w:rsidRPr="00333635" w:rsidRDefault="00333635" w:rsidP="00333635">
      <w:pPr>
        <w:numPr>
          <w:ilvl w:val="0"/>
          <w:numId w:val="7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En un INSERT: NEW contiene 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los datos que se van a insertar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1080F170" w14:textId="77777777" w:rsidR="00333635" w:rsidRPr="00333635" w:rsidRDefault="00333635" w:rsidP="00333635">
      <w:pPr>
        <w:numPr>
          <w:ilvl w:val="0"/>
          <w:numId w:val="7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En un UPDATE: NEW contiene 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los nuevos datos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y OLD contiene </w:t>
      </w:r>
      <w:r w:rsidRPr="00333635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los datos anteriores</w:t>
      </w: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3DBB1CDF" w14:textId="77777777" w:rsidR="00333635" w:rsidRPr="00333635" w:rsidRDefault="00333635" w:rsidP="00333635">
      <w:pPr>
        <w:numPr>
          <w:ilvl w:val="0"/>
          <w:numId w:val="7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33363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En un DELETE: solo tenés OLD.</w:t>
      </w:r>
    </w:p>
    <w:p w14:paraId="2F1D3629" w14:textId="77777777" w:rsidR="00333635" w:rsidRPr="00333635" w:rsidRDefault="00333635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4411"/>
        <w:gridCol w:w="4104"/>
      </w:tblGrid>
      <w:tr w:rsidR="00CB5A43" w:rsidRPr="00CB5A43" w14:paraId="0DEB3BB8" w14:textId="77777777" w:rsidTr="00CB5A43">
        <w:tc>
          <w:tcPr>
            <w:tcW w:w="0" w:type="auto"/>
            <w:hideMark/>
          </w:tcPr>
          <w:p w14:paraId="21590206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Palabra clave</w:t>
            </w:r>
          </w:p>
        </w:tc>
        <w:tc>
          <w:tcPr>
            <w:tcW w:w="0" w:type="auto"/>
            <w:hideMark/>
          </w:tcPr>
          <w:p w14:paraId="6EAF5261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¿Qué es?</w:t>
            </w:r>
          </w:p>
        </w:tc>
        <w:tc>
          <w:tcPr>
            <w:tcW w:w="0" w:type="auto"/>
            <w:hideMark/>
          </w:tcPr>
          <w:p w14:paraId="56F847E7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Cuándo aparece</w:t>
            </w:r>
          </w:p>
        </w:tc>
      </w:tr>
      <w:tr w:rsidR="00CB5A43" w:rsidRPr="00CB5A43" w14:paraId="1F72C866" w14:textId="77777777" w:rsidTr="00CB5A43">
        <w:tc>
          <w:tcPr>
            <w:tcW w:w="0" w:type="auto"/>
            <w:hideMark/>
          </w:tcPr>
          <w:p w14:paraId="145EAA4F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RETURNS TRIGGER</w:t>
            </w:r>
          </w:p>
        </w:tc>
        <w:tc>
          <w:tcPr>
            <w:tcW w:w="0" w:type="auto"/>
            <w:hideMark/>
          </w:tcPr>
          <w:p w14:paraId="0EB84F7A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Tipo de función usada por un trigger</w:t>
            </w:r>
          </w:p>
        </w:tc>
        <w:tc>
          <w:tcPr>
            <w:tcW w:w="0" w:type="auto"/>
            <w:hideMark/>
          </w:tcPr>
          <w:p w14:paraId="4FCDA654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Siempre en funciones disparadas por triggers</w:t>
            </w:r>
          </w:p>
        </w:tc>
      </w:tr>
      <w:tr w:rsidR="00CB5A43" w:rsidRPr="00CB5A43" w14:paraId="70A90F6F" w14:textId="77777777" w:rsidTr="00CB5A43">
        <w:tc>
          <w:tcPr>
            <w:tcW w:w="0" w:type="auto"/>
            <w:hideMark/>
          </w:tcPr>
          <w:p w14:paraId="117EA967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NEW</w:t>
            </w:r>
          </w:p>
        </w:tc>
        <w:tc>
          <w:tcPr>
            <w:tcW w:w="0" w:type="auto"/>
            <w:hideMark/>
          </w:tcPr>
          <w:p w14:paraId="43359EAC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Fila nueva que se está insertando o actualizando</w:t>
            </w:r>
          </w:p>
        </w:tc>
        <w:tc>
          <w:tcPr>
            <w:tcW w:w="0" w:type="auto"/>
            <w:hideMark/>
          </w:tcPr>
          <w:p w14:paraId="7B15068B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INSERT o UPDATE</w:t>
            </w:r>
          </w:p>
        </w:tc>
      </w:tr>
      <w:tr w:rsidR="00CB5A43" w:rsidRPr="00CB5A43" w14:paraId="6AA746A8" w14:textId="77777777" w:rsidTr="00CB5A43">
        <w:tc>
          <w:tcPr>
            <w:tcW w:w="0" w:type="auto"/>
            <w:hideMark/>
          </w:tcPr>
          <w:p w14:paraId="20C208CA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OLD</w:t>
            </w:r>
          </w:p>
        </w:tc>
        <w:tc>
          <w:tcPr>
            <w:tcW w:w="0" w:type="auto"/>
            <w:hideMark/>
          </w:tcPr>
          <w:p w14:paraId="4ED803C6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Fila anterior antes del cambio</w:t>
            </w:r>
          </w:p>
        </w:tc>
        <w:tc>
          <w:tcPr>
            <w:tcW w:w="0" w:type="auto"/>
            <w:hideMark/>
          </w:tcPr>
          <w:p w14:paraId="5015AD54" w14:textId="77777777" w:rsidR="00CB5A43" w:rsidRPr="00CB5A43" w:rsidRDefault="00CB5A43" w:rsidP="00CB5A43">
            <w:pPr>
              <w:rPr>
                <w:lang w:eastAsia="es-AR"/>
              </w:rPr>
            </w:pPr>
            <w:r w:rsidRPr="00CB5A43">
              <w:rPr>
                <w:lang w:eastAsia="es-AR"/>
              </w:rPr>
              <w:t>UPDATE o DELETE</w:t>
            </w:r>
          </w:p>
        </w:tc>
      </w:tr>
    </w:tbl>
    <w:p w14:paraId="71A5965F" w14:textId="77777777" w:rsidR="00B62AF6" w:rsidRDefault="00B62AF6" w:rsidP="00FE05AD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97AB42C" w14:textId="0745453B" w:rsidR="00B62AF6" w:rsidRDefault="00B62AF6" w:rsidP="00FE05AD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D016FA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t>Ejemplo sencillo</w:t>
      </w:r>
      <w:r w:rsidR="002A6B2A" w:rsidRPr="00D016FA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con dos tablas</w:t>
      </w:r>
      <w:r w:rsidRPr="00D016FA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t>: guardar en log cada pregunta insertada</w:t>
      </w:r>
    </w:p>
    <w:p w14:paraId="495BBD23" w14:textId="611068D6" w:rsidR="006E1EA3" w:rsidRPr="006E1EA3" w:rsidRDefault="00CB5A43" w:rsidP="00FE05AD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--</w:t>
      </w:r>
      <w:r w:rsidR="006E1EA3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Suponer estas dos tablas:</w:t>
      </w:r>
    </w:p>
    <w:p w14:paraId="6EFE278F" w14:textId="77777777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CREATE TABLE preguntas (</w:t>
      </w:r>
    </w:p>
    <w:p w14:paraId="27408B37" w14:textId="77777777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id SERIAL PRIMARY KEY,</w:t>
      </w:r>
    </w:p>
    <w:p w14:paraId="722996F7" w14:textId="77777777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texto TEXT NOT NULL</w:t>
      </w:r>
    </w:p>
    <w:p w14:paraId="2A0FD58A" w14:textId="1350AF71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);</w:t>
      </w:r>
    </w:p>
    <w:p w14:paraId="3C7FDE1C" w14:textId="77777777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CREATE TABLE log_preguntas (</w:t>
      </w:r>
    </w:p>
    <w:p w14:paraId="10789CE2" w14:textId="77777777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id SERIAL PRIMARY KEY,</w:t>
      </w:r>
    </w:p>
    <w:p w14:paraId="7E27533A" w14:textId="77777777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texto TEXT,</w:t>
      </w:r>
    </w:p>
    <w:p w14:paraId="45B0E310" w14:textId="77777777" w:rsidR="00B62AF6" w:rsidRP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</w:t>
      </w:r>
      <w:r w:rsidRPr="00B62AF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fecha TIMESTAMP DEFAULT now()</w:t>
      </w:r>
    </w:p>
    <w:p w14:paraId="634B7516" w14:textId="2E03B48E" w:rsidR="00B62AF6" w:rsidRDefault="00B62AF6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62AF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);</w:t>
      </w:r>
    </w:p>
    <w:p w14:paraId="7A14FCD4" w14:textId="77777777" w:rsidR="002A6B2A" w:rsidRDefault="002A6B2A" w:rsidP="00B62AF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263E7F30" w14:textId="136445BF" w:rsidR="00B62AF6" w:rsidRPr="006E1EA3" w:rsidRDefault="00CB5A43" w:rsidP="00B62AF6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--</w:t>
      </w:r>
      <w:r w:rsidR="002A6B2A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Función que guarda en log</w:t>
      </w:r>
      <w:r w:rsidR="002A6B2A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 (la “ </w:t>
      </w:r>
      <w:r w:rsidR="002A6B2A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highlight w:val="yellow"/>
          <w:lang w:eastAsia="es-AR"/>
          <w14:ligatures w14:val="none"/>
        </w:rPr>
        <w:t xml:space="preserve">function </w:t>
      </w:r>
      <w:r w:rsidR="002A6B2A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highlight w:val="yellow"/>
          <w:lang w:eastAsia="es-AR"/>
          <w14:ligatures w14:val="none"/>
        </w:rPr>
        <w:t>trigger</w:t>
      </w:r>
      <w:r w:rsidR="002A6B2A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”</w:t>
      </w:r>
      <w:r w:rsid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: </w:t>
      </w:r>
      <w:r w:rsidR="002A6B2A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la que se usa</w:t>
      </w:r>
      <w:r w:rsidR="00E93B00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 solo para el</w:t>
      </w:r>
      <w:r w:rsidR="002A6B2A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 trigger)</w:t>
      </w:r>
    </w:p>
    <w:p w14:paraId="0C39580B" w14:textId="77777777" w:rsidR="002A6B2A" w:rsidRPr="002A6B2A" w:rsidRDefault="002A6B2A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2A6B2A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CREATE OR REPLACE FUNCTION </w:t>
      </w:r>
      <w:r w:rsidRPr="005D3519">
        <w:rPr>
          <w:rFonts w:ascii="Arial" w:eastAsia="Times New Roman" w:hAnsi="Arial" w:cs="Arial"/>
          <w:kern w:val="0"/>
          <w:sz w:val="24"/>
          <w:szCs w:val="24"/>
          <w:highlight w:val="yellow"/>
          <w:lang w:val="en-US" w:eastAsia="es-AR"/>
          <w14:ligatures w14:val="none"/>
        </w:rPr>
        <w:t>log_pregunta_insertada()</w:t>
      </w:r>
    </w:p>
    <w:p w14:paraId="0EF34736" w14:textId="77777777" w:rsidR="002A6B2A" w:rsidRPr="002A6B2A" w:rsidRDefault="002A6B2A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2A6B2A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RETURNS </w:t>
      </w:r>
      <w:r w:rsidRPr="002A6B2A">
        <w:rPr>
          <w:rFonts w:ascii="Arial" w:eastAsia="Times New Roman" w:hAnsi="Arial" w:cs="Arial"/>
          <w:kern w:val="0"/>
          <w:sz w:val="24"/>
          <w:szCs w:val="24"/>
          <w:u w:val="single"/>
          <w:lang w:val="en-US" w:eastAsia="es-AR"/>
          <w14:ligatures w14:val="none"/>
        </w:rPr>
        <w:t>TRIGGER</w:t>
      </w:r>
      <w:r w:rsidRPr="002A6B2A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AS $$</w:t>
      </w:r>
    </w:p>
    <w:p w14:paraId="25FF9259" w14:textId="77777777" w:rsidR="002A6B2A" w:rsidRPr="002A6B2A" w:rsidRDefault="002A6B2A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2A6B2A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BEGIN</w:t>
      </w:r>
    </w:p>
    <w:p w14:paraId="3036171D" w14:textId="77777777" w:rsidR="00E61358" w:rsidRDefault="002A6B2A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2A6B2A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INSERT INTO log_preguntas (texto) </w:t>
      </w:r>
    </w:p>
    <w:p w14:paraId="589E2EDB" w14:textId="5113E664" w:rsidR="002A6B2A" w:rsidRPr="00E61358" w:rsidRDefault="00E61358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E613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</w:t>
      </w:r>
      <w:r w:rsidR="002A6B2A" w:rsidRPr="00E613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VALUES (NEW.texto);</w:t>
      </w:r>
      <w:r w:rsidRPr="00E613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E613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-- accedés al valor que se está insertando</w:t>
      </w:r>
    </w:p>
    <w:p w14:paraId="47786F2F" w14:textId="20E1951E" w:rsidR="002A6B2A" w:rsidRPr="00615363" w:rsidRDefault="002A6B2A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E613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</w:t>
      </w:r>
      <w:r w:rsidRPr="0061536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RETURN </w:t>
      </w:r>
      <w:r w:rsidRPr="00615363">
        <w:rPr>
          <w:rFonts w:ascii="Arial" w:eastAsia="Times New Roman" w:hAnsi="Arial" w:cs="Arial"/>
          <w:kern w:val="0"/>
          <w:sz w:val="24"/>
          <w:szCs w:val="24"/>
          <w:u w:val="single"/>
          <w:lang w:eastAsia="es-AR"/>
          <w14:ligatures w14:val="none"/>
        </w:rPr>
        <w:t>NEW</w:t>
      </w:r>
      <w:r w:rsidRPr="0061536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;</w:t>
      </w:r>
      <w:r w:rsidR="00615363" w:rsidRPr="0061536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="00615363" w:rsidRPr="0061536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-- devolvés la fila insertada para que el trigger la procese</w:t>
      </w:r>
    </w:p>
    <w:p w14:paraId="724E3FEE" w14:textId="77777777" w:rsidR="002A6B2A" w:rsidRPr="002A6B2A" w:rsidRDefault="002A6B2A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2A6B2A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END;</w:t>
      </w:r>
    </w:p>
    <w:p w14:paraId="7BDD65EF" w14:textId="3EF76FD8" w:rsidR="002A6B2A" w:rsidRDefault="002A6B2A" w:rsidP="002A6B2A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2A6B2A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$$ LANGUAGE plpgsql;</w:t>
      </w:r>
    </w:p>
    <w:p w14:paraId="560D9213" w14:textId="09FA4057" w:rsidR="00055EE2" w:rsidRDefault="00055EE2" w:rsidP="00055EE2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55EE2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NEW.texto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: </w:t>
      </w:r>
      <w:r w:rsidRPr="00055EE2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valor que alguien acaba de enviar al hacer INSERT INTO preguntas (texto).</w:t>
      </w:r>
    </w:p>
    <w:p w14:paraId="73AAF08F" w14:textId="4C6E30E7" w:rsidR="00D460D2" w:rsidRPr="00D460D2" w:rsidRDefault="00055EE2" w:rsidP="00D460D2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55EE2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RETURN NEW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 </w:t>
      </w:r>
      <w:r w:rsidRPr="00055EE2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le decís a PostgreSQL “seguí con la operación usando esta fila”.</w:t>
      </w:r>
    </w:p>
    <w:p w14:paraId="67E1483A" w14:textId="5A2CC2BF" w:rsidR="005D3519" w:rsidRPr="006E1EA3" w:rsidRDefault="00CB5A43" w:rsidP="002A6B2A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--</w:t>
      </w:r>
      <w:r w:rsidR="005D3519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Trigger que se activa después de insertar en </w:t>
      </w:r>
      <w:r w:rsidR="005D3519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 xml:space="preserve">tabla </w:t>
      </w:r>
      <w:r w:rsidR="005D3519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preguntas</w:t>
      </w:r>
      <w:r w:rsidR="005D3519" w:rsidRPr="006E1EA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AR"/>
          <w14:ligatures w14:val="none"/>
        </w:rPr>
        <w:t>:</w:t>
      </w:r>
    </w:p>
    <w:p w14:paraId="0687E0F9" w14:textId="77777777" w:rsidR="005D3519" w:rsidRPr="005D3519" w:rsidRDefault="005D3519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5D3519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CREATE TRIGGER trigger_log_preguntas</w:t>
      </w:r>
    </w:p>
    <w:p w14:paraId="25CE668F" w14:textId="77777777" w:rsidR="005D3519" w:rsidRPr="005D3519" w:rsidRDefault="005D3519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5D3519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AFTER INSERT ON preguntas</w:t>
      </w:r>
    </w:p>
    <w:p w14:paraId="7A4134F7" w14:textId="77777777" w:rsidR="005D3519" w:rsidRPr="005D3519" w:rsidRDefault="005D3519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5D3519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FOR EACH ROW</w:t>
      </w:r>
    </w:p>
    <w:p w14:paraId="412E3FFE" w14:textId="6ACD5A57" w:rsidR="005D3519" w:rsidRDefault="005D3519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5D3519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EXECUTE FUNCTION </w:t>
      </w:r>
      <w:r w:rsidRPr="005D3519">
        <w:rPr>
          <w:rFonts w:ascii="Arial" w:eastAsia="Times New Roman" w:hAnsi="Arial" w:cs="Arial"/>
          <w:kern w:val="0"/>
          <w:sz w:val="24"/>
          <w:szCs w:val="24"/>
          <w:highlight w:val="yellow"/>
          <w:lang w:val="en-US" w:eastAsia="es-AR"/>
          <w14:ligatures w14:val="none"/>
        </w:rPr>
        <w:t>log_pregunta_insertada();</w:t>
      </w:r>
    </w:p>
    <w:p w14:paraId="31497E5E" w14:textId="77777777" w:rsidR="004C15E0" w:rsidRPr="004C15E0" w:rsidRDefault="004C15E0" w:rsidP="004C15E0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4C15E0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lastRenderedPageBreak/>
        <w:t>¿Qué pasa ahora?</w:t>
      </w:r>
    </w:p>
    <w:p w14:paraId="22030925" w14:textId="0CABCEBB" w:rsidR="00E15CD3" w:rsidRDefault="004C15E0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C15E0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Cada vez que hacés:</w:t>
      </w:r>
      <w:r w:rsidR="00BC67B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="00E15CD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(ya sea en postgresql o desde código de afuera, como en python)</w:t>
      </w:r>
    </w:p>
    <w:p w14:paraId="5CF3B0A8" w14:textId="39C0517D" w:rsidR="005D3519" w:rsidRDefault="004C15E0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C15E0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INSERT INTO preguntas (texto) VALUES ('¿Qué es LangChain?');</w:t>
      </w:r>
    </w:p>
    <w:p w14:paraId="7FCA2F58" w14:textId="4746EAFD" w:rsidR="004C15E0" w:rsidRDefault="004C15E0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C15E0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Se dispara automáticamente el trigger y también se insertará en log_preguntas.</w:t>
      </w:r>
    </w:p>
    <w:p w14:paraId="7F8B51F6" w14:textId="77777777" w:rsidR="00B91B88" w:rsidRDefault="00B91B88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58961742" w14:textId="275B95B7" w:rsidR="00B62E54" w:rsidRDefault="00E15CD3" w:rsidP="005D3519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Ejemplo desde Python:</w:t>
      </w:r>
    </w:p>
    <w:p w14:paraId="34BA64DA" w14:textId="3590ADA0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import psycopg  </w:t>
      </w:r>
    </w:p>
    <w:p w14:paraId="6DBBDD4E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def insertar_pregunta(texto_pregunta):</w:t>
      </w:r>
    </w:p>
    <w:p w14:paraId="5B25D892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try:</w:t>
      </w:r>
    </w:p>
    <w:p w14:paraId="55F22DC8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# Conexión a la base de datos (ajustá los valores a tu entorno)</w:t>
      </w:r>
    </w:p>
    <w:p w14:paraId="46D33C34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fr-FR"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</w:t>
      </w:r>
      <w:r w:rsidRPr="00430C3C">
        <w:rPr>
          <w:rFonts w:ascii="Arial" w:eastAsia="Times New Roman" w:hAnsi="Arial" w:cs="Arial"/>
          <w:kern w:val="0"/>
          <w:sz w:val="24"/>
          <w:szCs w:val="24"/>
          <w:lang w:val="fr-FR" w:eastAsia="es-AR"/>
          <w14:ligatures w14:val="none"/>
        </w:rPr>
        <w:t>with psycopg.connect(</w:t>
      </w:r>
    </w:p>
    <w:p w14:paraId="30B97BF8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fr-FR"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val="fr-FR" w:eastAsia="es-AR"/>
          <w14:ligatures w14:val="none"/>
        </w:rPr>
        <w:t xml:space="preserve">            "dbname=tu_db user=tu_usuario password=tu_password host=localhost port=5432"</w:t>
      </w:r>
    </w:p>
    <w:p w14:paraId="5F6F2A4C" w14:textId="0A61ADDE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fr-FR"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val="fr-FR" w:eastAsia="es-AR"/>
          <w14:ligatures w14:val="none"/>
        </w:rPr>
        <w:t xml:space="preserve">        ) as conn:</w:t>
      </w:r>
    </w:p>
    <w:p w14:paraId="46B685AB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    # Abrimos un cursor dentro del contexto</w:t>
      </w:r>
    </w:p>
    <w:p w14:paraId="6332C5B7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    </w:t>
      </w:r>
      <w:r w:rsidRPr="00430C3C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>with conn.cursor() as cur:</w:t>
      </w:r>
    </w:p>
    <w:p w14:paraId="2DD7DA18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            </w:t>
      </w: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# Ejecutamos el INSERT</w:t>
      </w:r>
    </w:p>
    <w:p w14:paraId="1DAC374C" w14:textId="571C109E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val="en-US" w:eastAsia="es-AR"/>
          <w14:ligatures w14:val="none"/>
        </w:rPr>
        <w:t xml:space="preserve">                cur.execute( "INSERT INTO preguntas (texto) VALUES (%s)", </w:t>
      </w: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(texto_pregunta,))</w:t>
      </w:r>
    </w:p>
    <w:p w14:paraId="72D22F74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        print("</w:t>
      </w:r>
      <w:r w:rsidRPr="00430C3C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Pregunta insertada correctamente.")</w:t>
      </w:r>
    </w:p>
    <w:p w14:paraId="5C5B2370" w14:textId="5E4B15F6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        # El commit se hace automáticamente al salir del with</w:t>
      </w:r>
    </w:p>
    <w:p w14:paraId="2F6B5542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except Exception as e:</w:t>
      </w:r>
    </w:p>
    <w:p w14:paraId="43B28916" w14:textId="77777777" w:rsidR="00430C3C" w:rsidRPr="00430C3C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print("</w:t>
      </w:r>
      <w:r w:rsidRPr="00430C3C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❌</w:t>
      </w: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Ocurrió un error:", e)</w:t>
      </w:r>
    </w:p>
    <w:p w14:paraId="515A537E" w14:textId="507D4EBD" w:rsidR="00B91B88" w:rsidRDefault="00430C3C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30C3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       # El rollback es automático si usás 'with'</w:t>
      </w:r>
    </w:p>
    <w:p w14:paraId="282C4C5F" w14:textId="1FCFF848" w:rsidR="00B91B88" w:rsidRDefault="00B91B88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NOTA: </w:t>
      </w:r>
      <w:r w:rsidRPr="00B91B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en psycopg también necesitás confirmar con commit()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. Generalmente se hace </w:t>
      </w:r>
      <w:r w:rsidRPr="00B91B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implícitamente con with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. Caso contrario </w:t>
      </w:r>
      <w:r w:rsidRPr="00B91B8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la inserción y cualquier trigger asociado se revierten.</w:t>
      </w:r>
    </w:p>
    <w:p w14:paraId="6A83AA9A" w14:textId="77777777" w:rsidR="00B91B88" w:rsidRDefault="00B91B88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790EDAC4" w14:textId="77777777" w:rsidR="00B91B88" w:rsidRDefault="00B91B88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6AC650AA" w14:textId="77777777" w:rsidR="00B91B88" w:rsidRDefault="00B91B88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309BE1C" w14:textId="77777777" w:rsidR="00B91B88" w:rsidRDefault="00B91B88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E2818D5" w14:textId="36E81D39" w:rsidR="004C15CF" w:rsidRDefault="004C15CF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lastRenderedPageBreak/>
        <w:t>¿Cómo usarla? (en Python probar con</w:t>
      </w:r>
      <w:r w:rsidR="008174F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:) </w:t>
      </w:r>
      <w:r w:rsidRPr="004C15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insertar_pregunta("¿Qué es LangChain?")</w:t>
      </w:r>
    </w:p>
    <w:p w14:paraId="1815A9CB" w14:textId="77777777" w:rsidR="004C15CF" w:rsidRPr="00B91B88" w:rsidRDefault="004C15CF" w:rsidP="00B91B88">
      <w:pPr>
        <w:pStyle w:val="Sinespaciado"/>
        <w:rPr>
          <w:rFonts w:ascii="Arial" w:hAnsi="Arial" w:cs="Arial"/>
          <w:sz w:val="24"/>
          <w:szCs w:val="24"/>
          <w:lang w:eastAsia="es-AR"/>
        </w:rPr>
      </w:pPr>
      <w:r w:rsidRPr="00B91B88">
        <w:rPr>
          <w:rFonts w:ascii="Arial" w:hAnsi="Arial" w:cs="Arial"/>
          <w:sz w:val="24"/>
          <w:szCs w:val="24"/>
          <w:lang w:eastAsia="es-AR"/>
        </w:rPr>
        <w:t>Esto:</w:t>
      </w:r>
    </w:p>
    <w:p w14:paraId="121F941C" w14:textId="77777777" w:rsidR="004C15CF" w:rsidRPr="00B91B88" w:rsidRDefault="004C15CF" w:rsidP="00B91B88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  <w:lang w:eastAsia="es-AR"/>
        </w:rPr>
      </w:pPr>
      <w:r w:rsidRPr="00B91B88">
        <w:rPr>
          <w:rFonts w:ascii="Arial" w:hAnsi="Arial" w:cs="Arial"/>
          <w:sz w:val="24"/>
          <w:szCs w:val="24"/>
          <w:lang w:eastAsia="es-AR"/>
        </w:rPr>
        <w:t>Inserta la pregunta.</w:t>
      </w:r>
    </w:p>
    <w:p w14:paraId="6081B4F6" w14:textId="77777777" w:rsidR="004C15CF" w:rsidRPr="00B91B88" w:rsidRDefault="004C15CF" w:rsidP="00B91B88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  <w:lang w:eastAsia="es-AR"/>
        </w:rPr>
      </w:pPr>
      <w:r w:rsidRPr="00B91B88">
        <w:rPr>
          <w:rFonts w:ascii="Arial" w:hAnsi="Arial" w:cs="Arial"/>
          <w:sz w:val="24"/>
          <w:szCs w:val="24"/>
          <w:lang w:eastAsia="es-AR"/>
        </w:rPr>
        <w:t>Dispara cualquier trigger que tengas en AFTER INSERT.</w:t>
      </w:r>
    </w:p>
    <w:p w14:paraId="6B082372" w14:textId="77777777" w:rsidR="004C15CF" w:rsidRPr="00B91B88" w:rsidRDefault="004C15CF" w:rsidP="00B91B88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  <w:lang w:eastAsia="es-AR"/>
        </w:rPr>
      </w:pPr>
      <w:r w:rsidRPr="00B91B88">
        <w:rPr>
          <w:rFonts w:ascii="Arial" w:hAnsi="Arial" w:cs="Arial"/>
          <w:sz w:val="24"/>
          <w:szCs w:val="24"/>
          <w:lang w:eastAsia="es-AR"/>
        </w:rPr>
        <w:t>Hace commit automáticamente si todo sale bien.</w:t>
      </w:r>
    </w:p>
    <w:p w14:paraId="52948914" w14:textId="0FFB01E9" w:rsidR="00B91B88" w:rsidRPr="008174F3" w:rsidRDefault="004C15CF" w:rsidP="008174F3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  <w:lang w:eastAsia="es-AR"/>
        </w:rPr>
      </w:pPr>
      <w:r w:rsidRPr="00B91B88">
        <w:rPr>
          <w:rFonts w:ascii="Arial" w:hAnsi="Arial" w:cs="Arial"/>
          <w:sz w:val="24"/>
          <w:szCs w:val="24"/>
          <w:lang w:eastAsia="es-AR"/>
        </w:rPr>
        <w:t>Hace rollback automáticamente si ocurre algún error.</w:t>
      </w:r>
    </w:p>
    <w:p w14:paraId="1610A1F1" w14:textId="29418B95" w:rsidR="004C15CF" w:rsidRPr="004C15CF" w:rsidRDefault="004C15CF" w:rsidP="004C15CF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4C15CF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¿Qué pasa si hay un error en el trigger?</w:t>
      </w:r>
    </w:p>
    <w:p w14:paraId="1721628F" w14:textId="77777777" w:rsidR="004C15CF" w:rsidRPr="004C15CF" w:rsidRDefault="004C15CF" w:rsidP="004C15CF">
      <w:pPr>
        <w:numPr>
          <w:ilvl w:val="0"/>
          <w:numId w:val="4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C15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trigger lanza una excepción.</w:t>
      </w:r>
    </w:p>
    <w:p w14:paraId="7BB86FE5" w14:textId="77777777" w:rsidR="007178C7" w:rsidRPr="007178C7" w:rsidRDefault="004C15CF" w:rsidP="007178C7">
      <w:pPr>
        <w:numPr>
          <w:ilvl w:val="0"/>
          <w:numId w:val="4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C15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error sube al try en Python.</w:t>
      </w:r>
      <w:r w:rsidR="004036C4" w:rsidRPr="00A16801"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  <w:t xml:space="preserve"> </w:t>
      </w:r>
    </w:p>
    <w:p w14:paraId="7C30F462" w14:textId="476F4B4F" w:rsidR="007178C7" w:rsidRPr="00DF1DAC" w:rsidRDefault="004036C4" w:rsidP="007178C7">
      <w:pPr>
        <w:numPr>
          <w:ilvl w:val="1"/>
          <w:numId w:val="4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(</w:t>
      </w:r>
      <w:r w:rsid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sí, </w:t>
      </w: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esto es </w:t>
      </w:r>
      <w:r w:rsid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así </w:t>
      </w: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porque </w:t>
      </w:r>
      <w:r w:rsidR="007178C7"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</w:t>
      </w:r>
      <w:r w:rsidR="007178C7"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os triggers en PostgreSQL forman parte de la misma transacción que la operación que los dispara.</w:t>
      </w:r>
      <w:r w:rsidR="007178C7"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 este caso, el </w:t>
      </w: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INSERT</w:t>
      </w:r>
      <w:r w:rsidR="003C19B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 Esto significa que</w:t>
      </w: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se hacen juntas y de manera atómica</w:t>
      </w:r>
      <w:r w:rsidR="007178C7"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51B98362" w14:textId="6AAAA000" w:rsidR="007178C7" w:rsidRPr="00DF1DAC" w:rsidRDefault="004036C4" w:rsidP="007178C7">
      <w:pPr>
        <w:numPr>
          <w:ilvl w:val="2"/>
          <w:numId w:val="4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si falla el insert</w:t>
      </w:r>
      <w:r w:rsidR="007178C7"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el</w:t>
      </w: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triggers no se </w:t>
      </w:r>
      <w:r w:rsidR="007178C7"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ejecuta y se deshace todo lo que se agregó parcialmente hasta ese momento con dicha instrucción</w:t>
      </w:r>
    </w:p>
    <w:p w14:paraId="76CED0C7" w14:textId="1D0A52A2" w:rsidR="004C15CF" w:rsidRPr="004C15CF" w:rsidRDefault="007178C7" w:rsidP="007178C7">
      <w:pPr>
        <w:numPr>
          <w:ilvl w:val="2"/>
          <w:numId w:val="4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si se hace el insert </w:t>
      </w:r>
      <w:r w:rsidR="003C19B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pero</w:t>
      </w:r>
      <w:r w:rsidRPr="00DF1DAC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falla el trigger : se deshace todo lo que se agregó parcialmente hasta ese momento con el insert y el trigger.)</w:t>
      </w:r>
    </w:p>
    <w:p w14:paraId="772C5169" w14:textId="77777777" w:rsidR="004C15CF" w:rsidRPr="004C15CF" w:rsidRDefault="004C15CF" w:rsidP="004C15CF">
      <w:pPr>
        <w:numPr>
          <w:ilvl w:val="0"/>
          <w:numId w:val="4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C15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 imprime el error y </w:t>
      </w:r>
      <w:r w:rsidRPr="004C15CF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no se guarda nada en la base de datos</w:t>
      </w:r>
      <w:r w:rsidRPr="004C15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7A3C115E" w14:textId="77777777" w:rsidR="004C15CF" w:rsidRDefault="004C15CF" w:rsidP="004C15CF">
      <w:pPr>
        <w:numPr>
          <w:ilvl w:val="0"/>
          <w:numId w:val="4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4C15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¡Todo limpio y sin efectos colaterales!</w:t>
      </w:r>
    </w:p>
    <w:p w14:paraId="61C1EC4D" w14:textId="77777777" w:rsidR="00333C01" w:rsidRDefault="00333C01" w:rsidP="00333C01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7E57063" w14:textId="05E6D551" w:rsidR="007178C7" w:rsidRPr="007178C7" w:rsidRDefault="007178C7" w:rsidP="007178C7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7178C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¿Los triggers son atómicos?</w:t>
      </w:r>
    </w:p>
    <w:p w14:paraId="07A299B1" w14:textId="7AFB3FE9" w:rsidR="008D1C46" w:rsidRDefault="007178C7" w:rsidP="008D1C4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7178C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Sí.</w:t>
      </w:r>
      <w:r w:rsidRPr="007178C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Los triggers en PostgreSQL </w:t>
      </w:r>
      <w:r w:rsidRPr="007178C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forman parte de la misma transacción que la operación que los dispara</w:t>
      </w:r>
      <w:r w:rsidRPr="007178C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51FA3A7C" w14:textId="13CFCB27" w:rsidR="008D1C46" w:rsidRPr="007178C7" w:rsidRDefault="008D1C46" w:rsidP="007178C7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8D1C4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Cuando ocurre un error dentro de una operación (como un INSERT, UPDATE, DELETE) que está en una transacción implícita, y se lanza una excepción (por ejemplo, falla un trigger), </w:t>
      </w: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PostgreSQL revierte toda la transacción automáticamente</w:t>
      </w:r>
      <w:r w:rsidRPr="008D1C4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17B8C2DD" w14:textId="25B1543D" w:rsidR="008D1C46" w:rsidRDefault="007178C7" w:rsidP="007178C7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7178C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Eso significa que si hacés un INSERT y el trigger falla (por ejemplo, por un error en la función que llama), </w:t>
      </w:r>
      <w:r w:rsidRPr="007178C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todo se revierte</w:t>
      </w:r>
      <w:r w:rsidRPr="007178C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el INSERT, el trigger y cualquier otra acción relacionada.</w:t>
      </w:r>
    </w:p>
    <w:p w14:paraId="794E7B98" w14:textId="77777777" w:rsidR="00FB7CE4" w:rsidRDefault="00086AA2" w:rsidP="007178C7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86AA2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En resumen: </w:t>
      </w:r>
      <w:r w:rsidRPr="00086AA2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los triggers son transaccionales y atómicos por naturaleza</w:t>
      </w:r>
      <w:r w:rsidRPr="00086AA2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 Si fallan, se revierte todo.</w:t>
      </w:r>
    </w:p>
    <w:p w14:paraId="29E4DC0C" w14:textId="02DCC7F2" w:rsidR="00FB7CE4" w:rsidRDefault="00FB7CE4" w:rsidP="007178C7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7CE4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PostgreSQL no permite hacer COMMIT o ROLLBACK dentro de funciones o triggers.</w:t>
      </w:r>
      <w:r w:rsidRPr="00FB7C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Lo maneja automáticamente.</w:t>
      </w:r>
      <w:r w:rsidR="00B453B4" w:rsidRPr="00B453B4">
        <w:t xml:space="preserve"> </w:t>
      </w:r>
      <w:r w:rsidR="00B453B4"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</w:t>
      </w:r>
      <w:r w:rsid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COMMIT y/o </w:t>
      </w:r>
      <w:r w:rsidR="00B453B4"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ROLLBACK es automático</w:t>
      </w:r>
      <w:r w:rsid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65C5BAA0" w14:textId="59A22484" w:rsidR="008D1C46" w:rsidRPr="008D1C46" w:rsidRDefault="00FB7CE4" w:rsidP="008D1C46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7CE4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los triggers no necesitan que vos escribas BEGIN o COMMIT</w:t>
      </w:r>
      <w:r w:rsidRPr="00FB7C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porque ya forman parte del BEGIN implícito del INSERT o UPDATE.</w:t>
      </w:r>
    </w:p>
    <w:p w14:paraId="2029118C" w14:textId="1E07D276" w:rsidR="00130F11" w:rsidRPr="00130F11" w:rsidRDefault="00130F11" w:rsidP="00130F1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130F11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Ejemplo</w:t>
      </w:r>
      <w:r w:rsidRPr="00130F11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7F929644" w14:textId="77777777" w:rsidR="00130F11" w:rsidRPr="00130F11" w:rsidRDefault="00130F11" w:rsidP="0013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130F11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-- insertás una pregunta</w:t>
      </w:r>
    </w:p>
    <w:p w14:paraId="359BA1B8" w14:textId="77777777" w:rsidR="00130F11" w:rsidRPr="00130F11" w:rsidRDefault="00130F11" w:rsidP="0013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130F11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INSERT INTO preguntas (texto) VALUES ('¿Qué es Mistral?');</w:t>
      </w:r>
    </w:p>
    <w:p w14:paraId="2E97E2CA" w14:textId="77777777" w:rsidR="00130F11" w:rsidRPr="00130F11" w:rsidRDefault="00130F11" w:rsidP="0013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130F11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-- el trigger intenta insertar en log_preguntas, pero falla por una constraint</w:t>
      </w:r>
    </w:p>
    <w:p w14:paraId="13E43C26" w14:textId="77777777" w:rsidR="00130F11" w:rsidRPr="00130F11" w:rsidRDefault="00130F11" w:rsidP="0013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130F11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-- resultado: se cancela también el INSERT original</w:t>
      </w:r>
    </w:p>
    <w:p w14:paraId="35E42C56" w14:textId="77777777" w:rsidR="00130F11" w:rsidRDefault="00130F11" w:rsidP="00130F11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130F11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Esto es bueno porque asegura consistencia. No queda la base en un estado “a medias”.</w:t>
      </w:r>
    </w:p>
    <w:p w14:paraId="70BF82CF" w14:textId="77777777" w:rsidR="00B453B4" w:rsidRDefault="00B453B4" w:rsidP="00130F11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35B821CB" w14:textId="0FE5CE04" w:rsidR="008D1C46" w:rsidRPr="008D1C46" w:rsidRDefault="008D1C46" w:rsidP="008D1C46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lastRenderedPageBreak/>
        <w:t>R</w:t>
      </w: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esumen claro: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3565"/>
        <w:gridCol w:w="3643"/>
      </w:tblGrid>
      <w:tr w:rsidR="008D1C46" w:rsidRPr="008D1C46" w14:paraId="79EE7DB0" w14:textId="77777777" w:rsidTr="008D1C46">
        <w:tc>
          <w:tcPr>
            <w:tcW w:w="0" w:type="auto"/>
            <w:hideMark/>
          </w:tcPr>
          <w:p w14:paraId="73F54A73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Situación</w:t>
            </w:r>
          </w:p>
        </w:tc>
        <w:tc>
          <w:tcPr>
            <w:tcW w:w="0" w:type="auto"/>
            <w:hideMark/>
          </w:tcPr>
          <w:p w14:paraId="24361896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¿Necesitás escribir ROLLBACK?</w:t>
            </w:r>
          </w:p>
        </w:tc>
        <w:tc>
          <w:tcPr>
            <w:tcW w:w="0" w:type="auto"/>
            <w:hideMark/>
          </w:tcPr>
          <w:p w14:paraId="4A5A013E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¿Qué pasa si hay error?</w:t>
            </w:r>
          </w:p>
        </w:tc>
      </w:tr>
      <w:tr w:rsidR="008D1C46" w:rsidRPr="008D1C46" w14:paraId="5DB5876F" w14:textId="77777777" w:rsidTr="008D1C46">
        <w:tc>
          <w:tcPr>
            <w:tcW w:w="0" w:type="auto"/>
            <w:hideMark/>
          </w:tcPr>
          <w:p w14:paraId="4D58C4CB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Usás INSERT, UPDATE, etc. directamente (sin BEGIN)</w:t>
            </w:r>
          </w:p>
        </w:tc>
        <w:tc>
          <w:tcPr>
            <w:tcW w:w="0" w:type="auto"/>
            <w:hideMark/>
          </w:tcPr>
          <w:p w14:paraId="61828353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Segoe UI Emoji" w:hAnsi="Segoe UI Emoji" w:cs="Segoe UI Emoji"/>
                <w:sz w:val="24"/>
                <w:szCs w:val="24"/>
                <w:lang w:eastAsia="es-AR"/>
              </w:rPr>
              <w:t>❌</w:t>
            </w: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6F4F05A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PostgreSQL hace rollback automático</w:t>
            </w:r>
          </w:p>
        </w:tc>
      </w:tr>
      <w:tr w:rsidR="008D1C46" w:rsidRPr="008D1C46" w14:paraId="67D25BF9" w14:textId="77777777" w:rsidTr="008D1C46">
        <w:tc>
          <w:tcPr>
            <w:tcW w:w="0" w:type="auto"/>
            <w:hideMark/>
          </w:tcPr>
          <w:p w14:paraId="181985E4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Usás BEGIN ... COMMIT explícitamente</w:t>
            </w:r>
          </w:p>
        </w:tc>
        <w:tc>
          <w:tcPr>
            <w:tcW w:w="0" w:type="auto"/>
            <w:hideMark/>
          </w:tcPr>
          <w:p w14:paraId="26324A21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Segoe UI Emoji" w:hAnsi="Segoe UI Emoji" w:cs="Segoe UI Emoji"/>
                <w:sz w:val="24"/>
                <w:szCs w:val="24"/>
                <w:lang w:eastAsia="es-AR"/>
              </w:rPr>
              <w:t>❌</w:t>
            </w: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 xml:space="preserve"> No (aunque </w:t>
            </w:r>
            <w:r w:rsidRPr="008D1C46">
              <w:rPr>
                <w:rFonts w:ascii="Arial" w:hAnsi="Arial" w:cs="Arial"/>
                <w:i/>
                <w:iCs/>
                <w:sz w:val="24"/>
                <w:szCs w:val="24"/>
                <w:lang w:eastAsia="es-AR"/>
              </w:rPr>
              <w:t>podrías</w:t>
            </w: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 xml:space="preserve"> hacer rollback manual si manejás errores)</w:t>
            </w:r>
          </w:p>
        </w:tc>
        <w:tc>
          <w:tcPr>
            <w:tcW w:w="0" w:type="auto"/>
            <w:hideMark/>
          </w:tcPr>
          <w:p w14:paraId="7252A6B5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PostgreSQL revierte automáticamente si no capturás el error</w:t>
            </w:r>
          </w:p>
        </w:tc>
      </w:tr>
      <w:tr w:rsidR="008D1C46" w:rsidRPr="008D1C46" w14:paraId="0B000E5D" w14:textId="77777777" w:rsidTr="008D1C46">
        <w:tc>
          <w:tcPr>
            <w:tcW w:w="0" w:type="auto"/>
            <w:hideMark/>
          </w:tcPr>
          <w:p w14:paraId="0C1F40CB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Dentro de funciones o triggers (plpgsql)</w:t>
            </w:r>
          </w:p>
        </w:tc>
        <w:tc>
          <w:tcPr>
            <w:tcW w:w="0" w:type="auto"/>
            <w:hideMark/>
          </w:tcPr>
          <w:p w14:paraId="26055D5A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Segoe UI Emoji" w:hAnsi="Segoe UI Emoji" w:cs="Segoe UI Emoji"/>
                <w:sz w:val="24"/>
                <w:szCs w:val="24"/>
                <w:lang w:eastAsia="es-AR"/>
              </w:rPr>
              <w:t>❌</w:t>
            </w: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 xml:space="preserve"> No podés ni deberías usar ROLLBACK</w:t>
            </w:r>
          </w:p>
        </w:tc>
        <w:tc>
          <w:tcPr>
            <w:tcW w:w="0" w:type="auto"/>
            <w:hideMark/>
          </w:tcPr>
          <w:p w14:paraId="36DB029D" w14:textId="77777777" w:rsidR="008D1C46" w:rsidRPr="008D1C46" w:rsidRDefault="008D1C46" w:rsidP="008D1C46">
            <w:pPr>
              <w:pStyle w:val="Sinespaciado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8D1C46">
              <w:rPr>
                <w:rFonts w:ascii="Arial" w:hAnsi="Arial" w:cs="Arial"/>
                <w:sz w:val="24"/>
                <w:szCs w:val="24"/>
                <w:lang w:eastAsia="es-AR"/>
              </w:rPr>
              <w:t>PostgreSQL revierte todo si la función o trigger falla</w:t>
            </w:r>
          </w:p>
        </w:tc>
      </w:tr>
    </w:tbl>
    <w:p w14:paraId="43404B34" w14:textId="70765934" w:rsidR="008D1C46" w:rsidRDefault="008D1C46" w:rsidP="008D1C46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Dentro de funciones o triggers no podés usar COMMIT ni ROLLBACK manualmente. PostgreSQL no lo permite por diseño, porque ellos están dentro del contexto de una transacción ya abierta.</w:t>
      </w:r>
    </w:p>
    <w:p w14:paraId="3D339D6A" w14:textId="7279324E" w:rsidR="008D1C46" w:rsidRPr="008D1C46" w:rsidRDefault="008D1C46" w:rsidP="008D1C46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En resumen: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PostgreSQL siempre mantiene consistencia y revierte automáticamente si hay errores en triggers.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No necesitás (ni podés) usar ROLLBACK dentro de funciones o triggers. Lo que sí podés hacer, desde </w:t>
      </w: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Python,</w:t>
      </w:r>
      <w:r w:rsidRPr="008D1C46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por ejemplo, es capturar el error y decidir qué hacer después.</w:t>
      </w:r>
    </w:p>
    <w:p w14:paraId="35C809A0" w14:textId="2E8BBCB8" w:rsidR="00B453B4" w:rsidRPr="00B453B4" w:rsidRDefault="00B453B4" w:rsidP="00B453B4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B453B4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¿Cuándo conviene usar procedimientos con control de transacciones?</w:t>
      </w:r>
    </w:p>
    <w:p w14:paraId="56260A21" w14:textId="77777777" w:rsidR="00B453B4" w:rsidRPr="00B453B4" w:rsidRDefault="00B453B4" w:rsidP="00B453B4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Cuando:</w:t>
      </w:r>
    </w:p>
    <w:p w14:paraId="0C5F6703" w14:textId="77777777" w:rsidR="00B453B4" w:rsidRPr="00B453B4" w:rsidRDefault="00B453B4" w:rsidP="00B453B4">
      <w:pPr>
        <w:numPr>
          <w:ilvl w:val="0"/>
          <w:numId w:val="10"/>
        </w:num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Necesitás </w:t>
      </w:r>
      <w:r w:rsidRPr="00B453B4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hacer varias operaciones distintas en orden</w:t>
      </w:r>
      <w:r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con lógica de control (ej. "si esto falla, hacer otra cosa").</w:t>
      </w:r>
    </w:p>
    <w:p w14:paraId="42FF9B75" w14:textId="77777777" w:rsidR="00B453B4" w:rsidRPr="00B453B4" w:rsidRDefault="00B453B4" w:rsidP="00B453B4">
      <w:pPr>
        <w:numPr>
          <w:ilvl w:val="0"/>
          <w:numId w:val="10"/>
        </w:num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Querés </w:t>
      </w:r>
      <w:r w:rsidRPr="00B453B4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manejar errores de forma personalizada</w:t>
      </w:r>
      <w:r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62FBA846" w14:textId="77777777" w:rsidR="00B453B4" w:rsidRPr="00B453B4" w:rsidRDefault="00B453B4" w:rsidP="00B453B4">
      <w:pPr>
        <w:numPr>
          <w:ilvl w:val="0"/>
          <w:numId w:val="10"/>
        </w:num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proceso </w:t>
      </w:r>
      <w:r w:rsidRPr="00B453B4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involucra varios pasos independientes</w:t>
      </w:r>
      <w:r w:rsidRPr="00B453B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(ej. insertar, consultar, actualizar registros en distintas tablas).</w:t>
      </w:r>
    </w:p>
    <w:p w14:paraId="6AE9FBAE" w14:textId="77777777" w:rsidR="00B453B4" w:rsidRPr="00130F11" w:rsidRDefault="00B453B4" w:rsidP="00130F11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55A3C28" w14:textId="77777777" w:rsidR="00333C01" w:rsidRDefault="00333C01" w:rsidP="00333C01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3D1F8A79" w14:textId="77777777" w:rsidR="004036C4" w:rsidRPr="004C15CF" w:rsidRDefault="004036C4" w:rsidP="004036C4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4AA7CE9B" w14:textId="77777777" w:rsidR="004C15CF" w:rsidRPr="00465688" w:rsidRDefault="004C15CF" w:rsidP="00430C3C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7C9A9EF8" w14:textId="77777777" w:rsidR="000C6FF1" w:rsidRPr="00430C3C" w:rsidRDefault="000C6FF1">
      <w:pPr>
        <w:rPr>
          <w:rFonts w:ascii="Arial" w:hAnsi="Arial" w:cs="Arial"/>
          <w:sz w:val="24"/>
          <w:szCs w:val="24"/>
        </w:rPr>
      </w:pPr>
    </w:p>
    <w:sectPr w:rsidR="000C6FF1" w:rsidRPr="00430C3C" w:rsidSect="004656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E24EB" w14:textId="77777777" w:rsidR="00156EB3" w:rsidRDefault="00156EB3" w:rsidP="00465688">
      <w:pPr>
        <w:spacing w:after="0" w:line="240" w:lineRule="auto"/>
      </w:pPr>
      <w:r>
        <w:separator/>
      </w:r>
    </w:p>
  </w:endnote>
  <w:endnote w:type="continuationSeparator" w:id="0">
    <w:p w14:paraId="5D2D3730" w14:textId="77777777" w:rsidR="00156EB3" w:rsidRDefault="00156EB3" w:rsidP="0046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92EB1" w14:textId="77777777" w:rsidR="00156EB3" w:rsidRDefault="00156EB3" w:rsidP="00465688">
      <w:pPr>
        <w:spacing w:after="0" w:line="240" w:lineRule="auto"/>
      </w:pPr>
      <w:r>
        <w:separator/>
      </w:r>
    </w:p>
  </w:footnote>
  <w:footnote w:type="continuationSeparator" w:id="0">
    <w:p w14:paraId="4FEDF56A" w14:textId="77777777" w:rsidR="00156EB3" w:rsidRDefault="00156EB3" w:rsidP="00465688">
      <w:pPr>
        <w:spacing w:after="0" w:line="240" w:lineRule="auto"/>
      </w:pPr>
      <w:r>
        <w:continuationSeparator/>
      </w:r>
    </w:p>
  </w:footnote>
  <w:footnote w:id="1">
    <w:p w14:paraId="5172ED77" w14:textId="3F074B37" w:rsidR="00465688" w:rsidRDefault="0046568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465688">
        <w:t>datos sean correctos, completos y consistentes entre diferentes tablas relacionadas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00709"/>
    <w:multiLevelType w:val="multilevel"/>
    <w:tmpl w:val="429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259C2"/>
    <w:multiLevelType w:val="hybridMultilevel"/>
    <w:tmpl w:val="25EC5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57A96"/>
    <w:multiLevelType w:val="multilevel"/>
    <w:tmpl w:val="2154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75330"/>
    <w:multiLevelType w:val="multilevel"/>
    <w:tmpl w:val="3640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62EB5"/>
    <w:multiLevelType w:val="multilevel"/>
    <w:tmpl w:val="00D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A25F5"/>
    <w:multiLevelType w:val="multilevel"/>
    <w:tmpl w:val="C97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B59D4"/>
    <w:multiLevelType w:val="hybridMultilevel"/>
    <w:tmpl w:val="DBD2C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97979"/>
    <w:multiLevelType w:val="multilevel"/>
    <w:tmpl w:val="F34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35D6F"/>
    <w:multiLevelType w:val="hybridMultilevel"/>
    <w:tmpl w:val="5C3A95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23ED7"/>
    <w:multiLevelType w:val="multilevel"/>
    <w:tmpl w:val="05F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680491">
    <w:abstractNumId w:val="3"/>
  </w:num>
  <w:num w:numId="2" w16cid:durableId="1154295766">
    <w:abstractNumId w:val="4"/>
  </w:num>
  <w:num w:numId="3" w16cid:durableId="1410886845">
    <w:abstractNumId w:val="0"/>
  </w:num>
  <w:num w:numId="4" w16cid:durableId="1281689605">
    <w:abstractNumId w:val="5"/>
  </w:num>
  <w:num w:numId="5" w16cid:durableId="1590777193">
    <w:abstractNumId w:val="8"/>
  </w:num>
  <w:num w:numId="6" w16cid:durableId="890505608">
    <w:abstractNumId w:val="7"/>
  </w:num>
  <w:num w:numId="7" w16cid:durableId="673924843">
    <w:abstractNumId w:val="9"/>
  </w:num>
  <w:num w:numId="8" w16cid:durableId="1501044458">
    <w:abstractNumId w:val="1"/>
  </w:num>
  <w:num w:numId="9" w16cid:durableId="270208393">
    <w:abstractNumId w:val="6"/>
  </w:num>
  <w:num w:numId="10" w16cid:durableId="54730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88"/>
    <w:rsid w:val="00032B5B"/>
    <w:rsid w:val="000537BE"/>
    <w:rsid w:val="00055EE2"/>
    <w:rsid w:val="00086AA2"/>
    <w:rsid w:val="000C6FF1"/>
    <w:rsid w:val="00117CE9"/>
    <w:rsid w:val="00130F11"/>
    <w:rsid w:val="00156EB3"/>
    <w:rsid w:val="001676D7"/>
    <w:rsid w:val="00186BAC"/>
    <w:rsid w:val="00217978"/>
    <w:rsid w:val="00255D7F"/>
    <w:rsid w:val="002A6B2A"/>
    <w:rsid w:val="003014BA"/>
    <w:rsid w:val="00324165"/>
    <w:rsid w:val="00333635"/>
    <w:rsid w:val="00333C01"/>
    <w:rsid w:val="003A4282"/>
    <w:rsid w:val="003C19BC"/>
    <w:rsid w:val="004036C4"/>
    <w:rsid w:val="00430C3C"/>
    <w:rsid w:val="00465688"/>
    <w:rsid w:val="004B63E0"/>
    <w:rsid w:val="004C15CF"/>
    <w:rsid w:val="004C15E0"/>
    <w:rsid w:val="004D20AE"/>
    <w:rsid w:val="004E0A61"/>
    <w:rsid w:val="005D3519"/>
    <w:rsid w:val="00615363"/>
    <w:rsid w:val="006306E9"/>
    <w:rsid w:val="006E1EA3"/>
    <w:rsid w:val="007178C7"/>
    <w:rsid w:val="00742B5F"/>
    <w:rsid w:val="008174F3"/>
    <w:rsid w:val="00864484"/>
    <w:rsid w:val="008D1C46"/>
    <w:rsid w:val="0094107B"/>
    <w:rsid w:val="00961F38"/>
    <w:rsid w:val="00A16801"/>
    <w:rsid w:val="00A92E36"/>
    <w:rsid w:val="00B453B4"/>
    <w:rsid w:val="00B62AF6"/>
    <w:rsid w:val="00B62E54"/>
    <w:rsid w:val="00B91B88"/>
    <w:rsid w:val="00BC67B5"/>
    <w:rsid w:val="00CA3CB7"/>
    <w:rsid w:val="00CB5A43"/>
    <w:rsid w:val="00D016FA"/>
    <w:rsid w:val="00D460D2"/>
    <w:rsid w:val="00D80F8C"/>
    <w:rsid w:val="00DF1DAC"/>
    <w:rsid w:val="00E15CD3"/>
    <w:rsid w:val="00E45D1B"/>
    <w:rsid w:val="00E47C55"/>
    <w:rsid w:val="00E61358"/>
    <w:rsid w:val="00E93B00"/>
    <w:rsid w:val="00FB7CE4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DDC0"/>
  <w15:chartTrackingRefBased/>
  <w15:docId w15:val="{0A1C27C8-4823-4057-9B9D-DFA0B577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6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6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6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6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6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6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6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6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56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56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56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56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5688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568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568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65688"/>
    <w:rPr>
      <w:vertAlign w:val="superscript"/>
    </w:rPr>
  </w:style>
  <w:style w:type="paragraph" w:styleId="Sinespaciado">
    <w:name w:val="No Spacing"/>
    <w:uiPriority w:val="1"/>
    <w:qFormat/>
    <w:rsid w:val="004E0A6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E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0F11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30F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30F11"/>
  </w:style>
  <w:style w:type="character" w:customStyle="1" w:styleId="hljs-keyword">
    <w:name w:val="hljs-keyword"/>
    <w:basedOn w:val="Fuentedeprrafopredeter"/>
    <w:rsid w:val="00130F11"/>
  </w:style>
  <w:style w:type="character" w:customStyle="1" w:styleId="hljs-string">
    <w:name w:val="hljs-string"/>
    <w:basedOn w:val="Fuentedeprrafopredeter"/>
    <w:rsid w:val="00130F11"/>
  </w:style>
  <w:style w:type="character" w:styleId="Textoennegrita">
    <w:name w:val="Strong"/>
    <w:basedOn w:val="Fuentedeprrafopredeter"/>
    <w:uiPriority w:val="22"/>
    <w:qFormat/>
    <w:rsid w:val="00130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4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3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8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9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D24CE-23A6-4D01-92BE-76AB97F1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1314</Words>
  <Characters>7233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61</cp:revision>
  <dcterms:created xsi:type="dcterms:W3CDTF">2025-04-22T14:58:00Z</dcterms:created>
  <dcterms:modified xsi:type="dcterms:W3CDTF">2025-04-22T16:48:00Z</dcterms:modified>
</cp:coreProperties>
</file>