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ED61F" w14:textId="3E30AB1B" w:rsidR="000E2FB3" w:rsidRDefault="000E2FB3" w:rsidP="000E2FB3">
      <w:pPr>
        <w:pStyle w:val="Ttulo"/>
        <w:jc w:val="center"/>
        <w:rPr>
          <w:b/>
          <w:bCs/>
        </w:rPr>
      </w:pPr>
      <w:r w:rsidRPr="000E2FB3">
        <w:rPr>
          <w:b/>
          <w:bCs/>
        </w:rPr>
        <w:t>Trabajo Práctico N°2  - POO</w:t>
      </w:r>
    </w:p>
    <w:p w14:paraId="14983E8B" w14:textId="5D433038" w:rsidR="000E2FB3" w:rsidRDefault="000E2FB3" w:rsidP="000E2FB3">
      <w:pPr>
        <w:spacing w:line="240" w:lineRule="auto"/>
        <w:rPr>
          <w:rFonts w:ascii="Arial" w:hAnsi="Arial" w:cs="Arial"/>
          <w:sz w:val="20"/>
          <w:szCs w:val="20"/>
        </w:rPr>
      </w:pPr>
      <w:r w:rsidRPr="000E2FB3">
        <w:rPr>
          <w:rFonts w:ascii="Arial" w:hAnsi="Arial" w:cs="Arial"/>
          <w:b/>
          <w:bCs/>
          <w:sz w:val="20"/>
          <w:szCs w:val="20"/>
        </w:rPr>
        <w:t>Alumnos:</w:t>
      </w:r>
      <w:r>
        <w:rPr>
          <w:rFonts w:ascii="Arial" w:hAnsi="Arial" w:cs="Arial"/>
          <w:sz w:val="20"/>
          <w:szCs w:val="20"/>
        </w:rPr>
        <w:t xml:space="preserve"> Cáceres Lourdes Gabriela – Chavez Tobías </w:t>
      </w:r>
      <w:proofErr w:type="spellStart"/>
      <w:r>
        <w:rPr>
          <w:rFonts w:ascii="Arial" w:hAnsi="Arial" w:cs="Arial"/>
          <w:sz w:val="20"/>
          <w:szCs w:val="20"/>
        </w:rPr>
        <w:t>Acdel</w:t>
      </w:r>
      <w:proofErr w:type="spellEnd"/>
      <w:r>
        <w:rPr>
          <w:rFonts w:ascii="Arial" w:hAnsi="Arial" w:cs="Arial"/>
          <w:sz w:val="20"/>
          <w:szCs w:val="20"/>
        </w:rPr>
        <w:tab/>
      </w:r>
      <w:r>
        <w:rPr>
          <w:rFonts w:ascii="Arial" w:hAnsi="Arial" w:cs="Arial"/>
          <w:sz w:val="20"/>
          <w:szCs w:val="20"/>
        </w:rPr>
        <w:tab/>
      </w:r>
      <w:r w:rsidRPr="000E2FB3">
        <w:rPr>
          <w:rFonts w:ascii="Arial" w:hAnsi="Arial" w:cs="Arial"/>
          <w:b/>
          <w:bCs/>
          <w:sz w:val="20"/>
          <w:szCs w:val="20"/>
        </w:rPr>
        <w:t>DNI:</w:t>
      </w:r>
      <w:r>
        <w:rPr>
          <w:rFonts w:ascii="Arial" w:hAnsi="Arial" w:cs="Arial"/>
          <w:sz w:val="20"/>
          <w:szCs w:val="20"/>
        </w:rPr>
        <w:t xml:space="preserve"> 45940137 – 47616254</w:t>
      </w:r>
    </w:p>
    <w:p w14:paraId="29984ACD" w14:textId="5746EAFF" w:rsidR="000E2FB3" w:rsidRPr="00383AFD" w:rsidRDefault="000E2FB3" w:rsidP="000E2FB3">
      <w:pPr>
        <w:spacing w:line="240" w:lineRule="auto"/>
        <w:rPr>
          <w:rFonts w:ascii="Arial" w:hAnsi="Arial" w:cs="Arial"/>
          <w:sz w:val="20"/>
          <w:szCs w:val="20"/>
        </w:rPr>
      </w:pPr>
      <w:r w:rsidRPr="000E2FB3">
        <w:rPr>
          <w:rFonts w:ascii="Arial" w:hAnsi="Arial" w:cs="Arial"/>
          <w:b/>
          <w:bCs/>
          <w:sz w:val="20"/>
          <w:szCs w:val="20"/>
        </w:rPr>
        <w:t>Profesor:</w:t>
      </w:r>
      <w:r w:rsidR="00383AFD">
        <w:rPr>
          <w:rFonts w:ascii="Arial" w:hAnsi="Arial" w:cs="Arial"/>
          <w:b/>
          <w:bCs/>
          <w:sz w:val="20"/>
          <w:szCs w:val="20"/>
        </w:rPr>
        <w:t xml:space="preserve"> </w:t>
      </w:r>
      <w:r w:rsidR="00383AFD">
        <w:rPr>
          <w:rFonts w:ascii="Arial" w:hAnsi="Arial" w:cs="Arial"/>
          <w:sz w:val="20"/>
          <w:szCs w:val="20"/>
        </w:rPr>
        <w:t>Mónica Ringa – Daniela Demchum</w:t>
      </w:r>
    </w:p>
    <w:p w14:paraId="4CB32898" w14:textId="2EA83FE6" w:rsidR="000E2FB3" w:rsidRDefault="000E2FB3" w:rsidP="000E2FB3">
      <w:pPr>
        <w:spacing w:line="240" w:lineRule="auto"/>
        <w:rPr>
          <w:rFonts w:ascii="Arial" w:hAnsi="Arial" w:cs="Arial"/>
          <w:sz w:val="20"/>
          <w:szCs w:val="20"/>
        </w:rPr>
      </w:pPr>
      <w:r w:rsidRPr="000E2FB3">
        <w:rPr>
          <w:rFonts w:ascii="Arial" w:hAnsi="Arial" w:cs="Arial"/>
          <w:b/>
          <w:bCs/>
          <w:sz w:val="20"/>
          <w:szCs w:val="20"/>
        </w:rPr>
        <w:t>Grupo Laboratorio:</w:t>
      </w:r>
      <w:r>
        <w:rPr>
          <w:rFonts w:ascii="Arial" w:hAnsi="Arial" w:cs="Arial"/>
          <w:sz w:val="20"/>
          <w:szCs w:val="20"/>
        </w:rPr>
        <w:t xml:space="preserve"> 1</w:t>
      </w:r>
      <w:r>
        <w:rPr>
          <w:rFonts w:ascii="Arial" w:hAnsi="Arial" w:cs="Arial"/>
          <w:sz w:val="20"/>
          <w:szCs w:val="20"/>
        </w:rPr>
        <w:tab/>
      </w:r>
      <w:r>
        <w:rPr>
          <w:rFonts w:ascii="Arial" w:hAnsi="Arial" w:cs="Arial"/>
          <w:sz w:val="20"/>
          <w:szCs w:val="20"/>
        </w:rPr>
        <w:tab/>
      </w:r>
      <w:r>
        <w:rPr>
          <w:rFonts w:ascii="Arial" w:hAnsi="Arial" w:cs="Arial"/>
          <w:sz w:val="20"/>
          <w:szCs w:val="20"/>
        </w:rPr>
        <w:tab/>
      </w:r>
      <w:r w:rsidRPr="000E2FB3">
        <w:rPr>
          <w:rFonts w:ascii="Arial" w:hAnsi="Arial" w:cs="Arial"/>
          <w:b/>
          <w:bCs/>
          <w:sz w:val="20"/>
          <w:szCs w:val="20"/>
        </w:rPr>
        <w:t>TP:</w:t>
      </w:r>
      <w:r>
        <w:rPr>
          <w:rFonts w:ascii="Arial" w:hAnsi="Arial" w:cs="Arial"/>
          <w:sz w:val="20"/>
          <w:szCs w:val="20"/>
        </w:rPr>
        <w:t xml:space="preserve"> 2</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0E2FB3">
        <w:rPr>
          <w:rFonts w:ascii="Arial" w:hAnsi="Arial" w:cs="Arial"/>
          <w:b/>
          <w:bCs/>
          <w:sz w:val="20"/>
          <w:szCs w:val="20"/>
        </w:rPr>
        <w:t>Fecha de entrega:</w:t>
      </w:r>
      <w:r>
        <w:rPr>
          <w:rFonts w:ascii="Arial" w:hAnsi="Arial" w:cs="Arial"/>
          <w:sz w:val="20"/>
          <w:szCs w:val="20"/>
        </w:rPr>
        <w:t xml:space="preserve"> 23/08/2026 </w:t>
      </w:r>
    </w:p>
    <w:p w14:paraId="57B5DD7B" w14:textId="77777777" w:rsidR="000E2FB3" w:rsidRDefault="000E2FB3" w:rsidP="000E2FB3">
      <w:pPr>
        <w:spacing w:line="240" w:lineRule="auto"/>
        <w:rPr>
          <w:rFonts w:ascii="Arial" w:hAnsi="Arial" w:cs="Arial"/>
          <w:sz w:val="20"/>
          <w:szCs w:val="20"/>
        </w:rPr>
      </w:pPr>
    </w:p>
    <w:p w14:paraId="1E163F62" w14:textId="7BFEEA0B" w:rsidR="000E2FB3" w:rsidRDefault="002F6FF9" w:rsidP="000E2FB3">
      <w:pPr>
        <w:spacing w:line="240" w:lineRule="auto"/>
        <w:rPr>
          <w:rFonts w:ascii="Arial" w:hAnsi="Arial" w:cs="Arial"/>
          <w:sz w:val="20"/>
          <w:szCs w:val="20"/>
        </w:rPr>
      </w:pPr>
      <w:r>
        <w:rPr>
          <w:rFonts w:ascii="Arial" w:hAnsi="Arial" w:cs="Arial"/>
          <w:sz w:val="20"/>
          <w:szCs w:val="20"/>
        </w:rPr>
        <w:t>Mientras realizábamos el trabajo práctico N°2, analizamos los conceptos teóricos y buscamos como aplicarlos:</w:t>
      </w:r>
    </w:p>
    <w:p w14:paraId="3D129F62" w14:textId="53717D20" w:rsidR="002F6FF9" w:rsidRDefault="002F6FF9"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Abstracción</w:t>
      </w:r>
      <w:r>
        <w:rPr>
          <w:rFonts w:ascii="Arial" w:hAnsi="Arial" w:cs="Arial"/>
          <w:sz w:val="20"/>
          <w:szCs w:val="20"/>
        </w:rPr>
        <w:t xml:space="preserve">: se trata del proceso de simplificar la complejidad del mundo real enfocándose en aspectos esenciales de un objeto, ocultando los detalles irrelevantes. En nuestro desarrollo del trabajo realizamos esto en cada ejercicio al simplificar los objetos mediante el uso de atributos que sirven para representarlo sin detalles no importantes, por ejemplo, la clase Persona se instancia con los atributos nombre, apellido, </w:t>
      </w:r>
      <w:proofErr w:type="spellStart"/>
      <w:r>
        <w:rPr>
          <w:rFonts w:ascii="Arial" w:hAnsi="Arial" w:cs="Arial"/>
          <w:sz w:val="20"/>
          <w:szCs w:val="20"/>
        </w:rPr>
        <w:t>nroDni</w:t>
      </w:r>
      <w:proofErr w:type="spellEnd"/>
      <w:r w:rsidR="00CD4222">
        <w:rPr>
          <w:rFonts w:ascii="Arial" w:hAnsi="Arial" w:cs="Arial"/>
          <w:sz w:val="20"/>
          <w:szCs w:val="20"/>
        </w:rPr>
        <w:t xml:space="preserve"> y </w:t>
      </w:r>
      <w:proofErr w:type="spellStart"/>
      <w:r w:rsidR="00CD4222">
        <w:rPr>
          <w:rFonts w:ascii="Arial" w:hAnsi="Arial" w:cs="Arial"/>
          <w:sz w:val="20"/>
          <w:szCs w:val="20"/>
        </w:rPr>
        <w:t>anioNacimiento</w:t>
      </w:r>
      <w:proofErr w:type="spellEnd"/>
      <w:r w:rsidR="00CD4222">
        <w:rPr>
          <w:rFonts w:ascii="Arial" w:hAnsi="Arial" w:cs="Arial"/>
          <w:sz w:val="20"/>
          <w:szCs w:val="20"/>
        </w:rPr>
        <w:t>.</w:t>
      </w:r>
    </w:p>
    <w:p w14:paraId="210D6A06" w14:textId="66888518" w:rsidR="00CD4222" w:rsidRDefault="00CD4222"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Encapsulamiento</w:t>
      </w:r>
      <w:r>
        <w:rPr>
          <w:rFonts w:ascii="Arial" w:hAnsi="Arial" w:cs="Arial"/>
          <w:sz w:val="20"/>
          <w:szCs w:val="20"/>
        </w:rPr>
        <w:t xml:space="preserve">: refiere a agrupar los atributos y métodos que operan sobre los datos, restringiendo el acceso a algunos componentes del objeto. Por ejemplo, en la clase Laboratorio los atributos como nombre y domicilio son privados por lo que deben accederse mediante métodos públicos como </w:t>
      </w:r>
      <w:proofErr w:type="spellStart"/>
      <w:proofErr w:type="gramStart"/>
      <w:r>
        <w:rPr>
          <w:rFonts w:ascii="Arial" w:hAnsi="Arial" w:cs="Arial"/>
          <w:sz w:val="20"/>
          <w:szCs w:val="20"/>
        </w:rPr>
        <w:t>getNombre</w:t>
      </w:r>
      <w:proofErr w:type="spellEnd"/>
      <w:r>
        <w:rPr>
          <w:rFonts w:ascii="Arial" w:hAnsi="Arial" w:cs="Arial"/>
          <w:sz w:val="20"/>
          <w:szCs w:val="20"/>
        </w:rPr>
        <w:t>(</w:t>
      </w:r>
      <w:proofErr w:type="gramEnd"/>
      <w:r>
        <w:rPr>
          <w:rFonts w:ascii="Arial" w:hAnsi="Arial" w:cs="Arial"/>
          <w:sz w:val="20"/>
          <w:szCs w:val="20"/>
        </w:rPr>
        <w:t xml:space="preserve">) y </w:t>
      </w:r>
      <w:proofErr w:type="spellStart"/>
      <w:proofErr w:type="gramStart"/>
      <w:r>
        <w:rPr>
          <w:rFonts w:ascii="Arial" w:hAnsi="Arial" w:cs="Arial"/>
          <w:sz w:val="20"/>
          <w:szCs w:val="20"/>
        </w:rPr>
        <w:t>getDomicilio</w:t>
      </w:r>
      <w:proofErr w:type="spellEnd"/>
      <w:r>
        <w:rPr>
          <w:rFonts w:ascii="Arial" w:hAnsi="Arial" w:cs="Arial"/>
          <w:sz w:val="20"/>
          <w:szCs w:val="20"/>
        </w:rPr>
        <w:t>(</w:t>
      </w:r>
      <w:proofErr w:type="gramEnd"/>
      <w:r>
        <w:rPr>
          <w:rFonts w:ascii="Arial" w:hAnsi="Arial" w:cs="Arial"/>
          <w:sz w:val="20"/>
          <w:szCs w:val="20"/>
        </w:rPr>
        <w:t>) (</w:t>
      </w:r>
      <w:proofErr w:type="spellStart"/>
      <w:r>
        <w:rPr>
          <w:rFonts w:ascii="Arial" w:hAnsi="Arial" w:cs="Arial"/>
          <w:sz w:val="20"/>
          <w:szCs w:val="20"/>
        </w:rPr>
        <w:t>getters</w:t>
      </w:r>
      <w:proofErr w:type="spellEnd"/>
      <w:r>
        <w:rPr>
          <w:rFonts w:ascii="Arial" w:hAnsi="Arial" w:cs="Arial"/>
          <w:sz w:val="20"/>
          <w:szCs w:val="20"/>
        </w:rPr>
        <w:t>).</w:t>
      </w:r>
    </w:p>
    <w:p w14:paraId="6A65B438" w14:textId="5B6B4B57" w:rsidR="00CD4222" w:rsidRDefault="00CD4222"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Ocultamiento de la Información:</w:t>
      </w:r>
      <w:r>
        <w:rPr>
          <w:rFonts w:ascii="Arial" w:hAnsi="Arial" w:cs="Arial"/>
          <w:sz w:val="20"/>
          <w:szCs w:val="20"/>
        </w:rPr>
        <w:t xml:space="preserve"> ocultar los detalles internos de un objeto, mostrando solo lo necesario. En la clase Laboratorio que nombramos antes los atributos nombre, domicilio, teléfono, </w:t>
      </w:r>
      <w:proofErr w:type="spellStart"/>
      <w:r>
        <w:rPr>
          <w:rFonts w:ascii="Arial" w:hAnsi="Arial" w:cs="Arial"/>
          <w:sz w:val="20"/>
          <w:szCs w:val="20"/>
        </w:rPr>
        <w:t>diaEntrega</w:t>
      </w:r>
      <w:proofErr w:type="spellEnd"/>
      <w:r>
        <w:rPr>
          <w:rFonts w:ascii="Arial" w:hAnsi="Arial" w:cs="Arial"/>
          <w:sz w:val="20"/>
          <w:szCs w:val="20"/>
        </w:rPr>
        <w:t xml:space="preserve"> y </w:t>
      </w:r>
      <w:proofErr w:type="spellStart"/>
      <w:r>
        <w:rPr>
          <w:rFonts w:ascii="Arial" w:hAnsi="Arial" w:cs="Arial"/>
          <w:sz w:val="20"/>
          <w:szCs w:val="20"/>
        </w:rPr>
        <w:t>compraMinima</w:t>
      </w:r>
      <w:proofErr w:type="spellEnd"/>
      <w:r>
        <w:rPr>
          <w:rFonts w:ascii="Arial" w:hAnsi="Arial" w:cs="Arial"/>
          <w:sz w:val="20"/>
          <w:szCs w:val="20"/>
        </w:rPr>
        <w:t xml:space="preserve"> están ocultos (son de estado privado) y para interactuar con ellos se deben usar métodos como </w:t>
      </w:r>
      <w:proofErr w:type="gramStart"/>
      <w:r>
        <w:rPr>
          <w:rFonts w:ascii="Arial" w:hAnsi="Arial" w:cs="Arial"/>
          <w:sz w:val="20"/>
          <w:szCs w:val="20"/>
        </w:rPr>
        <w:t>mostrar(</w:t>
      </w:r>
      <w:proofErr w:type="gramEnd"/>
      <w:r>
        <w:rPr>
          <w:rFonts w:ascii="Arial" w:hAnsi="Arial" w:cs="Arial"/>
          <w:sz w:val="20"/>
          <w:szCs w:val="20"/>
        </w:rPr>
        <w:t xml:space="preserve">) para interactuar con el objeto sin conocer </w:t>
      </w:r>
      <w:proofErr w:type="spellStart"/>
      <w:r>
        <w:rPr>
          <w:rFonts w:ascii="Arial" w:hAnsi="Arial" w:cs="Arial"/>
          <w:sz w:val="20"/>
          <w:szCs w:val="20"/>
        </w:rPr>
        <w:t>como</w:t>
      </w:r>
      <w:proofErr w:type="spellEnd"/>
      <w:r>
        <w:rPr>
          <w:rFonts w:ascii="Arial" w:hAnsi="Arial" w:cs="Arial"/>
          <w:sz w:val="20"/>
          <w:szCs w:val="20"/>
        </w:rPr>
        <w:t xml:space="preserve"> se gestiona internamente.</w:t>
      </w:r>
    </w:p>
    <w:p w14:paraId="3F49F046" w14:textId="306D3C59" w:rsidR="00CD4222" w:rsidRDefault="00CD4222"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Visibilidad</w:t>
      </w:r>
      <w:r>
        <w:rPr>
          <w:rFonts w:ascii="Arial" w:hAnsi="Arial" w:cs="Arial"/>
          <w:sz w:val="20"/>
          <w:szCs w:val="20"/>
        </w:rPr>
        <w:t xml:space="preserve">: </w:t>
      </w:r>
      <w:r w:rsidR="00C460B1">
        <w:rPr>
          <w:rFonts w:ascii="Arial" w:hAnsi="Arial" w:cs="Arial"/>
          <w:sz w:val="20"/>
          <w:szCs w:val="20"/>
        </w:rPr>
        <w:t xml:space="preserve">es el alcance de acceso a los miembros de una clase, se controla con modificadores como </w:t>
      </w:r>
      <w:proofErr w:type="spellStart"/>
      <w:r w:rsidR="00C460B1">
        <w:rPr>
          <w:rFonts w:ascii="Arial" w:hAnsi="Arial" w:cs="Arial"/>
          <w:sz w:val="20"/>
          <w:szCs w:val="20"/>
        </w:rPr>
        <w:t>private</w:t>
      </w:r>
      <w:proofErr w:type="spellEnd"/>
      <w:r w:rsidR="00C460B1">
        <w:rPr>
          <w:rFonts w:ascii="Arial" w:hAnsi="Arial" w:cs="Arial"/>
          <w:sz w:val="20"/>
          <w:szCs w:val="20"/>
        </w:rPr>
        <w:t xml:space="preserve">, </w:t>
      </w:r>
      <w:proofErr w:type="spellStart"/>
      <w:r w:rsidR="00C460B1">
        <w:rPr>
          <w:rFonts w:ascii="Arial" w:hAnsi="Arial" w:cs="Arial"/>
          <w:sz w:val="20"/>
          <w:szCs w:val="20"/>
        </w:rPr>
        <w:t>public</w:t>
      </w:r>
      <w:proofErr w:type="spellEnd"/>
      <w:r w:rsidR="00C460B1">
        <w:rPr>
          <w:rFonts w:ascii="Arial" w:hAnsi="Arial" w:cs="Arial"/>
          <w:sz w:val="20"/>
          <w:szCs w:val="20"/>
        </w:rPr>
        <w:t xml:space="preserve"> y </w:t>
      </w:r>
      <w:proofErr w:type="spellStart"/>
      <w:r w:rsidR="00C460B1">
        <w:rPr>
          <w:rFonts w:ascii="Arial" w:hAnsi="Arial" w:cs="Arial"/>
          <w:sz w:val="20"/>
          <w:szCs w:val="20"/>
        </w:rPr>
        <w:t>protected</w:t>
      </w:r>
      <w:proofErr w:type="spellEnd"/>
      <w:r w:rsidR="00C460B1">
        <w:rPr>
          <w:rFonts w:ascii="Arial" w:hAnsi="Arial" w:cs="Arial"/>
          <w:sz w:val="20"/>
          <w:szCs w:val="20"/>
        </w:rPr>
        <w:t xml:space="preserve">. En todos los ejercicios que realizamos, los atributos de los objetos son privados y se acceden mediante </w:t>
      </w:r>
      <w:proofErr w:type="spellStart"/>
      <w:r w:rsidR="00C460B1">
        <w:rPr>
          <w:rFonts w:ascii="Arial" w:hAnsi="Arial" w:cs="Arial"/>
          <w:sz w:val="20"/>
          <w:szCs w:val="20"/>
        </w:rPr>
        <w:t>getters</w:t>
      </w:r>
      <w:proofErr w:type="spellEnd"/>
      <w:r w:rsidR="00C460B1">
        <w:rPr>
          <w:rFonts w:ascii="Arial" w:hAnsi="Arial" w:cs="Arial"/>
          <w:sz w:val="20"/>
          <w:szCs w:val="20"/>
        </w:rPr>
        <w:t xml:space="preserve"> que son públicos.</w:t>
      </w:r>
    </w:p>
    <w:p w14:paraId="4220BFB0" w14:textId="19902F6C" w:rsidR="00C460B1" w:rsidRDefault="00C460B1"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Objeto y Clase</w:t>
      </w:r>
      <w:r>
        <w:rPr>
          <w:rFonts w:ascii="Arial" w:hAnsi="Arial" w:cs="Arial"/>
          <w:sz w:val="20"/>
          <w:szCs w:val="20"/>
        </w:rPr>
        <w:t xml:space="preserve">: una clase es una plantilla para poder instanciar un objeto, definiendo sus atributos y métodos. Un objeto es una instancia concreta de esa clase. Un ejemplo de clase es Alumno que tiene por atributos </w:t>
      </w:r>
      <w:proofErr w:type="spellStart"/>
      <w:r>
        <w:rPr>
          <w:rFonts w:ascii="Arial" w:hAnsi="Arial" w:cs="Arial"/>
          <w:sz w:val="20"/>
          <w:szCs w:val="20"/>
        </w:rPr>
        <w:t>lu</w:t>
      </w:r>
      <w:proofErr w:type="spellEnd"/>
      <w:r>
        <w:rPr>
          <w:rFonts w:ascii="Arial" w:hAnsi="Arial" w:cs="Arial"/>
          <w:sz w:val="20"/>
          <w:szCs w:val="20"/>
        </w:rPr>
        <w:t xml:space="preserve">, nombre, apellido y dos notas, un Objeto de clase alumno sería una instancia con valores concretos para cada atributo, por ejemplo, “203210, Juan, </w:t>
      </w:r>
      <w:proofErr w:type="spellStart"/>
      <w:r>
        <w:rPr>
          <w:rFonts w:ascii="Arial" w:hAnsi="Arial" w:cs="Arial"/>
          <w:sz w:val="20"/>
          <w:szCs w:val="20"/>
        </w:rPr>
        <w:t>Perez</w:t>
      </w:r>
      <w:proofErr w:type="spellEnd"/>
      <w:r>
        <w:rPr>
          <w:rFonts w:ascii="Arial" w:hAnsi="Arial" w:cs="Arial"/>
          <w:sz w:val="20"/>
          <w:szCs w:val="20"/>
        </w:rPr>
        <w:t>, 4.5, 8”.</w:t>
      </w:r>
    </w:p>
    <w:p w14:paraId="55FD0310" w14:textId="1266DA5C" w:rsidR="00C460B1" w:rsidRDefault="00C460B1"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Doble encapsulamiento:</w:t>
      </w:r>
      <w:r>
        <w:rPr>
          <w:rFonts w:ascii="Arial" w:hAnsi="Arial" w:cs="Arial"/>
          <w:sz w:val="20"/>
          <w:szCs w:val="20"/>
        </w:rPr>
        <w:t xml:space="preserve"> es el encapsulamiento no solo de datos sino también del comportamiento de forma que las operaciones deban ser realizadas mediante métodos públicos. En todos los ejercicios aplicamos esto mediante los </w:t>
      </w:r>
      <w:proofErr w:type="spellStart"/>
      <w:r>
        <w:rPr>
          <w:rFonts w:ascii="Arial" w:hAnsi="Arial" w:cs="Arial"/>
          <w:sz w:val="20"/>
          <w:szCs w:val="20"/>
        </w:rPr>
        <w:t>setters</w:t>
      </w:r>
      <w:proofErr w:type="spellEnd"/>
      <w:r>
        <w:rPr>
          <w:rFonts w:ascii="Arial" w:hAnsi="Arial" w:cs="Arial"/>
          <w:sz w:val="20"/>
          <w:szCs w:val="20"/>
        </w:rPr>
        <w:t xml:space="preserve">, por ejemplo en Alumno se recibe el parámetro </w:t>
      </w:r>
      <w:proofErr w:type="spellStart"/>
      <w:r>
        <w:rPr>
          <w:rFonts w:ascii="Arial" w:hAnsi="Arial" w:cs="Arial"/>
          <w:sz w:val="20"/>
          <w:szCs w:val="20"/>
        </w:rPr>
        <w:t>p_nombre</w:t>
      </w:r>
      <w:proofErr w:type="spellEnd"/>
      <w:r>
        <w:rPr>
          <w:rFonts w:ascii="Arial" w:hAnsi="Arial" w:cs="Arial"/>
          <w:sz w:val="20"/>
          <w:szCs w:val="20"/>
        </w:rPr>
        <w:t xml:space="preserve"> y mediante el setter </w:t>
      </w:r>
      <w:proofErr w:type="spellStart"/>
      <w:r>
        <w:rPr>
          <w:rFonts w:ascii="Arial" w:hAnsi="Arial" w:cs="Arial"/>
          <w:sz w:val="20"/>
          <w:szCs w:val="20"/>
        </w:rPr>
        <w:t>setNombre</w:t>
      </w:r>
      <w:proofErr w:type="spellEnd"/>
      <w:r>
        <w:rPr>
          <w:rFonts w:ascii="Arial" w:hAnsi="Arial" w:cs="Arial"/>
          <w:sz w:val="20"/>
          <w:szCs w:val="20"/>
        </w:rPr>
        <w:t>(</w:t>
      </w:r>
      <w:proofErr w:type="spellStart"/>
      <w:r>
        <w:rPr>
          <w:rFonts w:ascii="Arial" w:hAnsi="Arial" w:cs="Arial"/>
          <w:sz w:val="20"/>
          <w:szCs w:val="20"/>
        </w:rPr>
        <w:t>p_nombre</w:t>
      </w:r>
      <w:proofErr w:type="spellEnd"/>
      <w:r>
        <w:rPr>
          <w:rFonts w:ascii="Arial" w:hAnsi="Arial" w:cs="Arial"/>
          <w:sz w:val="20"/>
          <w:szCs w:val="20"/>
        </w:rPr>
        <w:t xml:space="preserve">) se asigna </w:t>
      </w:r>
      <w:proofErr w:type="spellStart"/>
      <w:r>
        <w:rPr>
          <w:rFonts w:ascii="Arial" w:hAnsi="Arial" w:cs="Arial"/>
          <w:sz w:val="20"/>
          <w:szCs w:val="20"/>
        </w:rPr>
        <w:t>p_nombre</w:t>
      </w:r>
      <w:proofErr w:type="spellEnd"/>
      <w:r>
        <w:rPr>
          <w:rFonts w:ascii="Arial" w:hAnsi="Arial" w:cs="Arial"/>
          <w:sz w:val="20"/>
          <w:szCs w:val="20"/>
        </w:rPr>
        <w:t xml:space="preserve"> como valor del atributo nombre en esta instancia de objeto sin hacerlo directamente porque el atributo nombre es privado.</w:t>
      </w:r>
    </w:p>
    <w:p w14:paraId="6C9E400E" w14:textId="53562A93" w:rsidR="00C460B1" w:rsidRDefault="00C460B1"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Mensaje</w:t>
      </w:r>
      <w:r>
        <w:rPr>
          <w:rFonts w:ascii="Arial" w:hAnsi="Arial" w:cs="Arial"/>
          <w:sz w:val="20"/>
          <w:szCs w:val="20"/>
        </w:rPr>
        <w:t>: solicitud para que un objeto realice una acción mediante un método.</w:t>
      </w:r>
    </w:p>
    <w:p w14:paraId="044FA487" w14:textId="20CE9BC9" w:rsidR="00C460B1" w:rsidRDefault="00C460B1"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Método:</w:t>
      </w:r>
      <w:r>
        <w:rPr>
          <w:rFonts w:ascii="Arial" w:hAnsi="Arial" w:cs="Arial"/>
          <w:sz w:val="20"/>
          <w:szCs w:val="20"/>
        </w:rPr>
        <w:t xml:space="preserve"> una función definida en una clase que realiza una acción específica. Por ejemplo, el método </w:t>
      </w:r>
      <w:proofErr w:type="gramStart"/>
      <w:r>
        <w:rPr>
          <w:rFonts w:ascii="Arial" w:hAnsi="Arial" w:cs="Arial"/>
          <w:sz w:val="20"/>
          <w:szCs w:val="20"/>
        </w:rPr>
        <w:t>promedio(</w:t>
      </w:r>
      <w:proofErr w:type="gramEnd"/>
      <w:r>
        <w:rPr>
          <w:rFonts w:ascii="Arial" w:hAnsi="Arial" w:cs="Arial"/>
          <w:sz w:val="20"/>
          <w:szCs w:val="20"/>
        </w:rPr>
        <w:t>) de la clase Alumno recibe dos notas de un alumno y calcula su promedio.</w:t>
      </w:r>
    </w:p>
    <w:p w14:paraId="48B10692" w14:textId="60AB4180" w:rsidR="00C460B1" w:rsidRDefault="00C460B1"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Protocolo:</w:t>
      </w:r>
      <w:r>
        <w:rPr>
          <w:rFonts w:ascii="Arial" w:hAnsi="Arial" w:cs="Arial"/>
          <w:sz w:val="20"/>
          <w:szCs w:val="20"/>
        </w:rPr>
        <w:t xml:space="preserve"> conjunto de métodos que un objeto debe implementar para interactuar con otros objetos.</w:t>
      </w:r>
    </w:p>
    <w:p w14:paraId="0D56D5A6" w14:textId="3C7BE95A" w:rsidR="00C460B1" w:rsidRDefault="00C460B1"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Firma:</w:t>
      </w:r>
      <w:r>
        <w:rPr>
          <w:rFonts w:ascii="Arial" w:hAnsi="Arial" w:cs="Arial"/>
          <w:sz w:val="20"/>
          <w:szCs w:val="20"/>
        </w:rPr>
        <w:t xml:space="preserve"> declaración de un método, incluyendo el nombre, tipo de retorno y parámetros, por ejemplo, “</w:t>
      </w:r>
      <w:proofErr w:type="spellStart"/>
      <w:r w:rsidR="003C562B" w:rsidRPr="003C562B">
        <w:rPr>
          <w:rFonts w:ascii="Arial" w:hAnsi="Arial" w:cs="Arial"/>
          <w:sz w:val="20"/>
          <w:szCs w:val="20"/>
        </w:rPr>
        <w:t>public</w:t>
      </w:r>
      <w:proofErr w:type="spellEnd"/>
      <w:r w:rsidR="003C562B" w:rsidRPr="003C562B">
        <w:rPr>
          <w:rFonts w:ascii="Arial" w:hAnsi="Arial" w:cs="Arial"/>
          <w:sz w:val="20"/>
          <w:szCs w:val="20"/>
        </w:rPr>
        <w:t xml:space="preserve"> </w:t>
      </w:r>
      <w:proofErr w:type="spellStart"/>
      <w:r w:rsidR="003C562B" w:rsidRPr="003C562B">
        <w:rPr>
          <w:rFonts w:ascii="Arial" w:hAnsi="Arial" w:cs="Arial"/>
          <w:sz w:val="20"/>
          <w:szCs w:val="20"/>
        </w:rPr>
        <w:t>double</w:t>
      </w:r>
      <w:proofErr w:type="spellEnd"/>
      <w:r w:rsidR="003C562B" w:rsidRPr="003C562B">
        <w:rPr>
          <w:rFonts w:ascii="Arial" w:hAnsi="Arial" w:cs="Arial"/>
          <w:sz w:val="20"/>
          <w:szCs w:val="20"/>
        </w:rPr>
        <w:t xml:space="preserve"> </w:t>
      </w:r>
      <w:proofErr w:type="gramStart"/>
      <w:r w:rsidR="003C562B" w:rsidRPr="003C562B">
        <w:rPr>
          <w:rFonts w:ascii="Arial" w:hAnsi="Arial" w:cs="Arial"/>
          <w:sz w:val="20"/>
          <w:szCs w:val="20"/>
        </w:rPr>
        <w:t>promedio(</w:t>
      </w:r>
      <w:proofErr w:type="gramEnd"/>
      <w:r w:rsidR="003C562B">
        <w:rPr>
          <w:rFonts w:ascii="Arial" w:hAnsi="Arial" w:cs="Arial"/>
          <w:sz w:val="20"/>
          <w:szCs w:val="20"/>
        </w:rPr>
        <w:t>)”.</w:t>
      </w:r>
    </w:p>
    <w:p w14:paraId="2B02113D" w14:textId="3A222D22" w:rsidR="003C562B" w:rsidRPr="002F6FF9" w:rsidRDefault="003C562B" w:rsidP="003C562B">
      <w:pPr>
        <w:pStyle w:val="Prrafodelista"/>
        <w:numPr>
          <w:ilvl w:val="0"/>
          <w:numId w:val="1"/>
        </w:numPr>
        <w:spacing w:before="240" w:after="240" w:line="240" w:lineRule="auto"/>
        <w:ind w:left="714" w:hanging="357"/>
        <w:rPr>
          <w:rFonts w:ascii="Arial" w:hAnsi="Arial" w:cs="Arial"/>
          <w:sz w:val="20"/>
          <w:szCs w:val="20"/>
        </w:rPr>
      </w:pPr>
      <w:r w:rsidRPr="003C562B">
        <w:rPr>
          <w:rFonts w:ascii="Arial" w:hAnsi="Arial" w:cs="Arial"/>
          <w:b/>
          <w:bCs/>
          <w:sz w:val="20"/>
          <w:szCs w:val="20"/>
        </w:rPr>
        <w:t>Comportamiento:</w:t>
      </w:r>
      <w:r>
        <w:rPr>
          <w:rFonts w:ascii="Arial" w:hAnsi="Arial" w:cs="Arial"/>
          <w:sz w:val="20"/>
          <w:szCs w:val="20"/>
        </w:rPr>
        <w:t xml:space="preserve"> la acción que realiza un objeto al recibir un mensaje.</w:t>
      </w:r>
    </w:p>
    <w:sectPr w:rsidR="003C562B" w:rsidRPr="002F6FF9" w:rsidSect="000E2FB3">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7715E"/>
    <w:multiLevelType w:val="hybridMultilevel"/>
    <w:tmpl w:val="C74889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5135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FB3"/>
    <w:rsid w:val="000C7B16"/>
    <w:rsid w:val="000E2FB3"/>
    <w:rsid w:val="002F6FF9"/>
    <w:rsid w:val="00383AFD"/>
    <w:rsid w:val="003C562B"/>
    <w:rsid w:val="00B704F3"/>
    <w:rsid w:val="00C460B1"/>
    <w:rsid w:val="00CD42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AFA2"/>
  <w15:chartTrackingRefBased/>
  <w15:docId w15:val="{81E86EF0-7A68-4B55-943D-0B3638340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2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E2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E2F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2F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2F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2F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2F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2F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2F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2F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E2F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E2F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2F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2F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2F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2F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2F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2FB3"/>
    <w:rPr>
      <w:rFonts w:eastAsiaTheme="majorEastAsia" w:cstheme="majorBidi"/>
      <w:color w:val="272727" w:themeColor="text1" w:themeTint="D8"/>
    </w:rPr>
  </w:style>
  <w:style w:type="paragraph" w:styleId="Ttulo">
    <w:name w:val="Title"/>
    <w:basedOn w:val="Normal"/>
    <w:next w:val="Normal"/>
    <w:link w:val="TtuloCar"/>
    <w:uiPriority w:val="10"/>
    <w:qFormat/>
    <w:rsid w:val="000E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2F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2F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2F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2FB3"/>
    <w:pPr>
      <w:spacing w:before="160"/>
      <w:jc w:val="center"/>
    </w:pPr>
    <w:rPr>
      <w:i/>
      <w:iCs/>
      <w:color w:val="404040" w:themeColor="text1" w:themeTint="BF"/>
    </w:rPr>
  </w:style>
  <w:style w:type="character" w:customStyle="1" w:styleId="CitaCar">
    <w:name w:val="Cita Car"/>
    <w:basedOn w:val="Fuentedeprrafopredeter"/>
    <w:link w:val="Cita"/>
    <w:uiPriority w:val="29"/>
    <w:rsid w:val="000E2FB3"/>
    <w:rPr>
      <w:i/>
      <w:iCs/>
      <w:color w:val="404040" w:themeColor="text1" w:themeTint="BF"/>
    </w:rPr>
  </w:style>
  <w:style w:type="paragraph" w:styleId="Prrafodelista">
    <w:name w:val="List Paragraph"/>
    <w:basedOn w:val="Normal"/>
    <w:uiPriority w:val="34"/>
    <w:qFormat/>
    <w:rsid w:val="000E2FB3"/>
    <w:pPr>
      <w:ind w:left="720"/>
      <w:contextualSpacing/>
    </w:pPr>
  </w:style>
  <w:style w:type="character" w:styleId="nfasisintenso">
    <w:name w:val="Intense Emphasis"/>
    <w:basedOn w:val="Fuentedeprrafopredeter"/>
    <w:uiPriority w:val="21"/>
    <w:qFormat/>
    <w:rsid w:val="000E2FB3"/>
    <w:rPr>
      <w:i/>
      <w:iCs/>
      <w:color w:val="2F5496" w:themeColor="accent1" w:themeShade="BF"/>
    </w:rPr>
  </w:style>
  <w:style w:type="paragraph" w:styleId="Citadestacada">
    <w:name w:val="Intense Quote"/>
    <w:basedOn w:val="Normal"/>
    <w:next w:val="Normal"/>
    <w:link w:val="CitadestacadaCar"/>
    <w:uiPriority w:val="30"/>
    <w:qFormat/>
    <w:rsid w:val="000E2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2FB3"/>
    <w:rPr>
      <w:i/>
      <w:iCs/>
      <w:color w:val="2F5496" w:themeColor="accent1" w:themeShade="BF"/>
    </w:rPr>
  </w:style>
  <w:style w:type="character" w:styleId="Referenciaintensa">
    <w:name w:val="Intense Reference"/>
    <w:basedOn w:val="Fuentedeprrafopredeter"/>
    <w:uiPriority w:val="32"/>
    <w:qFormat/>
    <w:rsid w:val="000E2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487</Words>
  <Characters>2680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Tobías Chavez</dc:creator>
  <cp:keywords/>
  <dc:description/>
  <cp:lastModifiedBy>Tobías Chavez</cp:lastModifiedBy>
  <cp:revision>2</cp:revision>
  <dcterms:created xsi:type="dcterms:W3CDTF">2026-08-22T21:31:00Z</dcterms:created>
  <dcterms:modified xsi:type="dcterms:W3CDTF">2026-08-24T01:10:00Z</dcterms:modified>
</cp:coreProperties>
</file>