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Práctica 2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Preview -&gt;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 práctica consiste en la maquetación de dos páginas de una web ficticia donde se proporciona el diseño, los iconos y las imágenes.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fuentes utilizadas son: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pueden vincular desde local o desde Google fonts.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Kalma</w:t>
      </w:r>
      <w:r w:rsidDel="00000000" w:rsidR="00000000" w:rsidRPr="00000000">
        <w:rPr>
          <w:rtl w:val="0"/>
        </w:rPr>
        <w:t xml:space="preserve"> / Light y bold para los textos de los párrafos.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Just me again down here / </w:t>
      </w:r>
      <w:r w:rsidDel="00000000" w:rsidR="00000000" w:rsidRPr="00000000">
        <w:rPr>
          <w:rtl w:val="0"/>
        </w:rPr>
        <w:t xml:space="preserve">Para títulos y botones.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r2OKE5hXMjhHMTLhPSqYI4/Prueba-dise%C3%B1o-2?type=design&amp;node-id=1-2&amp;t=nEeeDpv2tdjXUNzM-1&amp;scaling=min-zoom&amp;page-id=0%3A1&amp;mode=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