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B2" w:rsidRPr="0049680F" w:rsidRDefault="00FC0615">
      <w:pPr>
        <w:pStyle w:val="Titre1"/>
        <w:rPr>
          <w:lang w:val="fr-FR"/>
        </w:rPr>
      </w:pPr>
      <w:bookmarkStart w:id="0" w:name="ce-notebook-sagit-dune-acp-pour-sst"/>
      <w:bookmarkEnd w:id="0"/>
      <w:r w:rsidRPr="0049680F">
        <w:rPr>
          <w:lang w:val="fr-FR"/>
        </w:rPr>
        <w:t xml:space="preserve">Ce notebook s'agit d'une ACP pour </w:t>
      </w:r>
      <w:proofErr w:type="spellStart"/>
      <w:r w:rsidRPr="0049680F">
        <w:rPr>
          <w:lang w:val="fr-FR"/>
        </w:rPr>
        <w:t>sst</w:t>
      </w:r>
      <w:proofErr w:type="spellEnd"/>
    </w:p>
    <w:p w:rsidR="00B86AB2" w:rsidRPr="0049680F" w:rsidRDefault="00FC0615">
      <w:pPr>
        <w:pStyle w:val="Titre3"/>
        <w:rPr>
          <w:lang w:val="fr-FR"/>
        </w:rPr>
      </w:pPr>
      <w:bookmarkStart w:id="1" w:name="charger-les-donnees"/>
      <w:bookmarkEnd w:id="1"/>
      <w:r w:rsidRPr="0049680F">
        <w:rPr>
          <w:lang w:val="fr-FR"/>
        </w:rPr>
        <w:t>Charger les données :</w:t>
      </w:r>
    </w:p>
    <w:p w:rsidR="00B86AB2" w:rsidRPr="0049680F" w:rsidRDefault="00FC0615">
      <w:pPr>
        <w:pStyle w:val="FirstParagraph"/>
        <w:rPr>
          <w:lang w:val="fr-FR"/>
        </w:rPr>
      </w:pPr>
      <w:proofErr w:type="gramStart"/>
      <w:r w:rsidRPr="0049680F">
        <w:rPr>
          <w:lang w:val="fr-FR"/>
        </w:rPr>
        <w:t>on</w:t>
      </w:r>
      <w:proofErr w:type="gramEnd"/>
      <w:r w:rsidRPr="0049680F">
        <w:rPr>
          <w:lang w:val="fr-FR"/>
        </w:rPr>
        <w:t xml:space="preserve"> change l'index pour qu'il soit les noms puis on supprime cette variable:</w:t>
      </w:r>
    </w:p>
    <w:p w:rsidR="00B86AB2" w:rsidRDefault="00FC0615">
      <w:pPr>
        <w:pStyle w:val="SourceCode"/>
      </w:pPr>
      <w:proofErr w:type="spellStart"/>
      <w:r>
        <w:rPr>
          <w:rStyle w:val="NormalTok"/>
        </w:rPr>
        <w:t>sst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data_acp_time</w:t>
      </w:r>
      <w:proofErr w:type="spellEnd"/>
      <w:r>
        <w:rPr>
          <w:rStyle w:val="StringTok"/>
        </w:rPr>
        <w:t>-series-sst.</w:t>
      </w:r>
      <w:proofErr w:type="spellStart"/>
      <w:r>
        <w:rPr>
          <w:rStyle w:val="StringTok"/>
        </w:rPr>
        <w:t>csv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sst</w:t>
      </w:r>
      <w:proofErr w:type="spellEnd"/>
      <w:r>
        <w:rPr>
          <w:rStyle w:val="NormalTok"/>
        </w:rPr>
        <w:t>)&lt;-</w:t>
      </w:r>
      <w:proofErr w:type="spellStart"/>
      <w:r>
        <w:rPr>
          <w:rStyle w:val="NormalTok"/>
        </w:rPr>
        <w:t>sst</w:t>
      </w:r>
      <w:r>
        <w:rPr>
          <w:rStyle w:val="OperatorTok"/>
        </w:rPr>
        <w:t>$</w:t>
      </w:r>
      <w:r>
        <w:rPr>
          <w:rStyle w:val="NormalTok"/>
        </w:rPr>
        <w:t>index</w:t>
      </w:r>
      <w:proofErr w:type="spellEnd"/>
      <w:r>
        <w:br/>
      </w:r>
      <w:r>
        <w:rPr>
          <w:rStyle w:val="NormalTok"/>
        </w:rPr>
        <w:t>sst</w:t>
      </w:r>
      <w:r>
        <w:rPr>
          <w:rStyle w:val="OperatorTok"/>
        </w:rPr>
        <w:t>$</w:t>
      </w:r>
      <w:r>
        <w:rPr>
          <w:rStyle w:val="NormalTok"/>
        </w:rPr>
        <w:t>index&lt;-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#str(sst) # donne 656 obs et 288 variables</w:t>
      </w:r>
    </w:p>
    <w:p w:rsidR="00B86AB2" w:rsidRPr="0049680F" w:rsidRDefault="00FC0615">
      <w:pPr>
        <w:pStyle w:val="Titre3"/>
        <w:rPr>
          <w:lang w:val="fr-FR"/>
        </w:rPr>
      </w:pPr>
      <w:bookmarkStart w:id="2" w:name="charger-les-libraires"/>
      <w:bookmarkEnd w:id="2"/>
      <w:r w:rsidRPr="0049680F">
        <w:rPr>
          <w:lang w:val="fr-FR"/>
        </w:rPr>
        <w:t>Charger les libraires :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library</w:t>
      </w:r>
      <w:proofErr w:type="spellEnd"/>
      <w:r w:rsidRPr="0049680F">
        <w:rPr>
          <w:rStyle w:val="NormalTok"/>
          <w:lang w:val="fr-FR"/>
        </w:rPr>
        <w:t>(</w:t>
      </w:r>
      <w:proofErr w:type="gramEnd"/>
      <w:r w:rsidRPr="0049680F">
        <w:rPr>
          <w:rStyle w:val="StringTok"/>
          <w:lang w:val="fr-FR"/>
        </w:rPr>
        <w:t>"</w:t>
      </w:r>
      <w:proofErr w:type="spellStart"/>
      <w:r w:rsidRPr="0049680F">
        <w:rPr>
          <w:rStyle w:val="StringTok"/>
          <w:lang w:val="fr-FR"/>
        </w:rPr>
        <w:t>FactoMineR</w:t>
      </w:r>
      <w:proofErr w:type="spellEnd"/>
      <w:r w:rsidRPr="0049680F">
        <w:rPr>
          <w:rStyle w:val="StringTok"/>
          <w:lang w:val="fr-FR"/>
        </w:rPr>
        <w:t>"</w:t>
      </w:r>
      <w:r w:rsidRPr="0049680F">
        <w:rPr>
          <w:rStyle w:val="NormalTok"/>
          <w:lang w:val="fr-FR"/>
        </w:rPr>
        <w:t>)</w:t>
      </w:r>
    </w:p>
    <w:p w:rsidR="00B86AB2" w:rsidRDefault="00FC061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FactoMineR</w:t>
      </w:r>
      <w:proofErr w:type="spellEnd"/>
      <w:r>
        <w:rPr>
          <w:rStyle w:val="VerbatimChar"/>
        </w:rPr>
        <w:t>' was built under R version 3.4.2</w:t>
      </w:r>
    </w:p>
    <w:p w:rsidR="00B86AB2" w:rsidRDefault="00FC061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</w:p>
    <w:p w:rsidR="00B86AB2" w:rsidRDefault="00FC0615">
      <w:pPr>
        <w:pStyle w:val="SourceCode"/>
      </w:pPr>
      <w:r>
        <w:rPr>
          <w:rStyle w:val="VerbatimChar"/>
        </w:rPr>
        <w:t>## Warning: package 'factoextra' was built under R version 3.4.2</w:t>
      </w:r>
    </w:p>
    <w:p w:rsidR="00B86AB2" w:rsidRDefault="00FC0615">
      <w:pPr>
        <w:pStyle w:val="SourceCode"/>
      </w:pPr>
      <w:r>
        <w:rPr>
          <w:rStyle w:val="VerbatimChar"/>
        </w:rPr>
        <w:t>## Loading requ</w:t>
      </w:r>
      <w:r>
        <w:rPr>
          <w:rStyle w:val="VerbatimChar"/>
        </w:rPr>
        <w:t>ired package: ggplot2</w:t>
      </w:r>
    </w:p>
    <w:p w:rsidR="00B86AB2" w:rsidRDefault="00FC0615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B86AB2" w:rsidRDefault="00FC061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"qtlcharts"</w:t>
      </w:r>
      <w:r>
        <w:rPr>
          <w:rStyle w:val="NormalTok"/>
        </w:rPr>
        <w:t>)</w:t>
      </w:r>
    </w:p>
    <w:p w:rsidR="00B86AB2" w:rsidRDefault="00FC0615">
      <w:pPr>
        <w:pStyle w:val="SourceCode"/>
      </w:pPr>
      <w:r>
        <w:rPr>
          <w:rStyle w:val="VerbatimChar"/>
        </w:rPr>
        <w:t>## Warning: package 'qtlcharts' was built under R version 3.4.2</w:t>
      </w:r>
    </w:p>
    <w:p w:rsidR="00B86AB2" w:rsidRPr="0049680F" w:rsidRDefault="00FC0615">
      <w:pPr>
        <w:pStyle w:val="Titre2"/>
        <w:rPr>
          <w:lang w:val="fr-FR"/>
        </w:rPr>
      </w:pPr>
      <w:bookmarkStart w:id="3" w:name="correlation-entre-les-variables-on-chois"/>
      <w:bookmarkEnd w:id="3"/>
      <w:r w:rsidRPr="0049680F">
        <w:rPr>
          <w:lang w:val="fr-FR"/>
        </w:rPr>
        <w:t>Corrélation entre les variables : on choisit que les v</w:t>
      </w:r>
      <w:r w:rsidRPr="0049680F">
        <w:rPr>
          <w:lang w:val="fr-FR"/>
        </w:rPr>
        <w:t>ariables numériques</w:t>
      </w:r>
    </w:p>
    <w:p w:rsidR="00B86AB2" w:rsidRDefault="00FC0615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sst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B86AB2" w:rsidRDefault="00FC0615">
      <w:pPr>
        <w:pStyle w:val="SourceCode"/>
      </w:pPr>
      <w:r>
        <w:rPr>
          <w:rStyle w:val="VerbatimChar"/>
        </w:rPr>
        <w:t>##            X1993_1  X1993_10  X1993_11  X1993_12   X1993_2</w:t>
      </w:r>
      <w:r>
        <w:br/>
      </w:r>
      <w:r>
        <w:rPr>
          <w:rStyle w:val="VerbatimChar"/>
        </w:rPr>
        <w:t>## X1993_1  1.0000000 0.8770626 0.9492017 0.9872703 0.9973695</w:t>
      </w:r>
      <w:r>
        <w:br/>
      </w:r>
      <w:r>
        <w:rPr>
          <w:rStyle w:val="VerbatimChar"/>
        </w:rPr>
        <w:t>## X1993_10 0.8770626 1.0000000 0.9769598 0.9141602 0.8559890</w:t>
      </w:r>
      <w:r>
        <w:br/>
      </w:r>
      <w:r>
        <w:rPr>
          <w:rStyle w:val="VerbatimChar"/>
        </w:rPr>
        <w:t xml:space="preserve">## X1993_11 0.9492017 0.9769598 </w:t>
      </w:r>
      <w:r>
        <w:rPr>
          <w:rStyle w:val="VerbatimChar"/>
        </w:rPr>
        <w:t>1.0000000 0.9768533 0.9361258</w:t>
      </w:r>
      <w:r>
        <w:br/>
      </w:r>
      <w:r>
        <w:rPr>
          <w:rStyle w:val="VerbatimChar"/>
        </w:rPr>
        <w:t>## X1993_12 0.9872703 0.9141602 0.9768533 1.0000000 0.9833123</w:t>
      </w:r>
      <w:r>
        <w:br/>
      </w:r>
      <w:r>
        <w:rPr>
          <w:rStyle w:val="VerbatimChar"/>
        </w:rPr>
        <w:t>## X1993_2  0.9973695 0.8559890 0.9361258 0.9833123 1.0000000</w:t>
      </w: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t>La table de corrélation montre l'existence de plusieurs variables qui sont corrélées entre eux. Ceci e</w:t>
      </w:r>
      <w:r w:rsidRPr="0049680F">
        <w:rPr>
          <w:lang w:val="fr-FR"/>
        </w:rPr>
        <w:t>st une bonne nouvelle dans le sens où l'ACP nécessite que les variables soient corrélées afin d'extraire de l'information contenue dans l'inertie totale.</w:t>
      </w:r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>On peut donc commencer l'analyse en composantes principales.</w:t>
      </w:r>
    </w:p>
    <w:p w:rsidR="00B86AB2" w:rsidRPr="0049680F" w:rsidRDefault="00FC0615">
      <w:pPr>
        <w:pStyle w:val="Titre2"/>
        <w:rPr>
          <w:lang w:val="fr-FR"/>
        </w:rPr>
      </w:pPr>
      <w:bookmarkStart w:id="4" w:name="acp"/>
      <w:bookmarkEnd w:id="4"/>
      <w:r w:rsidRPr="0049680F">
        <w:rPr>
          <w:lang w:val="fr-FR"/>
        </w:rPr>
        <w:lastRenderedPageBreak/>
        <w:t>ACP</w:t>
      </w: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t>on va utiliser toutes les variables q</w:t>
      </w:r>
      <w:r w:rsidRPr="0049680F">
        <w:rPr>
          <w:lang w:val="fr-FR"/>
        </w:rPr>
        <w:t xml:space="preserve">uantitatives </w:t>
      </w:r>
      <w:proofErr w:type="gramStart"/>
      <w:r w:rsidRPr="0049680F">
        <w:rPr>
          <w:lang w:val="fr-FR"/>
        </w:rPr>
        <w:t>( 288</w:t>
      </w:r>
      <w:proofErr w:type="gramEnd"/>
      <w:r w:rsidRPr="0049680F">
        <w:rPr>
          <w:lang w:val="fr-FR"/>
        </w:rPr>
        <w:t xml:space="preserve"> mois) pour effectuer notre ACP. Ainsi que tous les individus (656 individus).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r w:rsidRPr="0049680F">
        <w:rPr>
          <w:rStyle w:val="NormalTok"/>
          <w:lang w:val="fr-FR"/>
        </w:rPr>
        <w:t>res.pca</w:t>
      </w:r>
      <w:proofErr w:type="spellEnd"/>
      <w:r w:rsidRPr="0049680F">
        <w:rPr>
          <w:rStyle w:val="NormalTok"/>
          <w:lang w:val="fr-FR"/>
        </w:rPr>
        <w:t>=</w:t>
      </w:r>
      <w:proofErr w:type="gramStart"/>
      <w:r w:rsidRPr="0049680F">
        <w:rPr>
          <w:rStyle w:val="KeywordTok"/>
          <w:lang w:val="fr-FR"/>
        </w:rPr>
        <w:t>PCA</w:t>
      </w:r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sst,</w:t>
      </w:r>
      <w:r w:rsidRPr="0049680F">
        <w:rPr>
          <w:rStyle w:val="DataTypeTok"/>
          <w:lang w:val="fr-FR"/>
        </w:rPr>
        <w:t>graph</w:t>
      </w:r>
      <w:proofErr w:type="spellEnd"/>
      <w:r w:rsidRPr="0049680F">
        <w:rPr>
          <w:rStyle w:val="DataTypeTok"/>
          <w:lang w:val="fr-FR"/>
        </w:rPr>
        <w:t>=</w:t>
      </w:r>
      <w:proofErr w:type="spellStart"/>
      <w:r w:rsidRPr="0049680F">
        <w:rPr>
          <w:rStyle w:val="OtherTok"/>
          <w:lang w:val="fr-FR"/>
        </w:rPr>
        <w:t>FALSE</w:t>
      </w:r>
      <w:r w:rsidRPr="0049680F">
        <w:rPr>
          <w:rStyle w:val="NormalTok"/>
          <w:lang w:val="fr-FR"/>
        </w:rPr>
        <w:t>,</w:t>
      </w:r>
      <w:r w:rsidRPr="0049680F">
        <w:rPr>
          <w:rStyle w:val="DataTypeTok"/>
          <w:lang w:val="fr-FR"/>
        </w:rPr>
        <w:t>scale.unit</w:t>
      </w:r>
      <w:proofErr w:type="spellEnd"/>
      <w:r w:rsidRPr="0049680F">
        <w:rPr>
          <w:rStyle w:val="DataTypeTok"/>
          <w:lang w:val="fr-FR"/>
        </w:rPr>
        <w:t xml:space="preserve"> =</w:t>
      </w:r>
      <w:r w:rsidRPr="0049680F">
        <w:rPr>
          <w:rStyle w:val="NormalTok"/>
          <w:lang w:val="fr-FR"/>
        </w:rPr>
        <w:t xml:space="preserve"> </w:t>
      </w:r>
      <w:r w:rsidRPr="0049680F">
        <w:rPr>
          <w:rStyle w:val="OtherTok"/>
          <w:lang w:val="fr-FR"/>
        </w:rPr>
        <w:t>FALSE</w:t>
      </w:r>
      <w:r w:rsidRPr="0049680F">
        <w:rPr>
          <w:rStyle w:val="NormalTok"/>
          <w:lang w:val="fr-FR"/>
        </w:rPr>
        <w:t>)</w:t>
      </w:r>
      <w:r w:rsidRPr="0049680F">
        <w:rPr>
          <w:lang w:val="fr-FR"/>
        </w:rPr>
        <w:br/>
      </w:r>
      <w:proofErr w:type="spell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r w:rsidRPr="0049680F">
        <w:rPr>
          <w:rStyle w:val="NormalTok"/>
          <w:lang w:val="fr-FR"/>
        </w:rPr>
        <w:t>res.pca</w:t>
      </w:r>
      <w:proofErr w:type="spellEnd"/>
      <w:r w:rsidRPr="0049680F">
        <w:rPr>
          <w:rStyle w:val="NormalTok"/>
          <w:lang w:val="fr-FR"/>
        </w:rPr>
        <w:t>)</w:t>
      </w:r>
    </w:p>
    <w:p w:rsidR="00B86AB2" w:rsidRDefault="00FC0615">
      <w:pPr>
        <w:pStyle w:val="SourceCode"/>
      </w:pPr>
      <w:r>
        <w:rPr>
          <w:rStyle w:val="VerbatimChar"/>
        </w:rPr>
        <w:t>## **Results for the Principal Component Analysis (PCA</w:t>
      </w:r>
      <w:proofErr w:type="gramStart"/>
      <w:r>
        <w:rPr>
          <w:rStyle w:val="VerbatimChar"/>
        </w:rPr>
        <w:t>)*</w:t>
      </w:r>
      <w:proofErr w:type="gramEnd"/>
      <w:r>
        <w:rPr>
          <w:rStyle w:val="VerbatimChar"/>
        </w:rPr>
        <w:t>*</w:t>
      </w:r>
      <w:r>
        <w:br/>
      </w:r>
      <w:r>
        <w:rPr>
          <w:rStyle w:val="VerbatimChar"/>
        </w:rPr>
        <w:t>## The analysis was performed on 656 individuals, described by 288 variables</w:t>
      </w:r>
      <w:r>
        <w:br/>
      </w:r>
      <w:r>
        <w:rPr>
          <w:rStyle w:val="VerbatimChar"/>
        </w:rPr>
        <w:t>## *The results are available in the following objects: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name               description                          </w:t>
      </w:r>
      <w:r>
        <w:br/>
      </w:r>
      <w:r>
        <w:rPr>
          <w:rStyle w:val="VerbatimChar"/>
        </w:rPr>
        <w:t xml:space="preserve">## 1  "$eig"             "eigenvalues"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2  "$var"             "results for the variables"          </w:t>
      </w:r>
      <w:r>
        <w:br/>
      </w:r>
      <w:r>
        <w:rPr>
          <w:rStyle w:val="VerbatimChar"/>
        </w:rPr>
        <w:t xml:space="preserve">## 3  "$var$coord"       "coord. for the variables"           </w:t>
      </w:r>
      <w:r>
        <w:br/>
      </w:r>
      <w:r>
        <w:rPr>
          <w:rStyle w:val="VerbatimChar"/>
        </w:rPr>
        <w:t>## 4  "$var$cor"         "correlations variables - dimensions"</w:t>
      </w:r>
      <w:r>
        <w:br/>
      </w:r>
      <w:r>
        <w:rPr>
          <w:rStyle w:val="VerbatimChar"/>
        </w:rPr>
        <w:t xml:space="preserve">## 5  "$var$cos2"        "cos2 for the variables"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6  "$var$contrib"     "contributions of the variables"     </w:t>
      </w:r>
      <w:r>
        <w:br/>
      </w:r>
      <w:r>
        <w:rPr>
          <w:rStyle w:val="VerbatimChar"/>
        </w:rPr>
        <w:t xml:space="preserve">## 7  "$ind"             "results for the individuals"        </w:t>
      </w:r>
      <w:r>
        <w:br/>
      </w:r>
      <w:r>
        <w:rPr>
          <w:rStyle w:val="VerbatimChar"/>
        </w:rPr>
        <w:t xml:space="preserve">## 8  "$ind$coord"       "coord. for the individuals"         </w:t>
      </w:r>
      <w:r>
        <w:br/>
      </w:r>
      <w:r>
        <w:rPr>
          <w:rStyle w:val="VerbatimChar"/>
        </w:rPr>
        <w:t xml:space="preserve">## 9  "$ind$cos2"        "cos2 for the individuals"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10 "$ind$contrib"     "contributions of the individuals"   </w:t>
      </w:r>
      <w:r>
        <w:br/>
      </w:r>
      <w:r>
        <w:rPr>
          <w:rStyle w:val="VerbatimChar"/>
        </w:rPr>
        <w:t xml:space="preserve">## 11 "$call"            "summary statistics"                 </w:t>
      </w:r>
      <w:r>
        <w:br/>
      </w:r>
      <w:r>
        <w:rPr>
          <w:rStyle w:val="VerbatimChar"/>
        </w:rPr>
        <w:t xml:space="preserve">## 12 "$call$centre"     "mean of the variables"              </w:t>
      </w:r>
      <w:r>
        <w:br/>
      </w:r>
      <w:r>
        <w:rPr>
          <w:rStyle w:val="VerbatimChar"/>
        </w:rPr>
        <w:t xml:space="preserve">## 13 "$call$ecart.type" "standard error of the variables"    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 xml:space="preserve"> "$call$row.w"      "weights for the individuals"        </w:t>
      </w:r>
      <w:r>
        <w:br/>
      </w:r>
      <w:r>
        <w:rPr>
          <w:rStyle w:val="VerbatimChar"/>
        </w:rPr>
        <w:t>## 15 "$call$col.w"      "weights for the variables"</w:t>
      </w:r>
    </w:p>
    <w:p w:rsidR="00B86AB2" w:rsidRPr="0049680F" w:rsidRDefault="00FC0615">
      <w:pPr>
        <w:pStyle w:val="FirstParagraph"/>
        <w:rPr>
          <w:lang w:val="fr-FR"/>
        </w:rPr>
      </w:pPr>
      <w:proofErr w:type="spellStart"/>
      <w:r w:rsidRPr="0049680F">
        <w:rPr>
          <w:lang w:val="fr-FR"/>
        </w:rPr>
        <w:t>res.pca</w:t>
      </w:r>
      <w:proofErr w:type="spellEnd"/>
      <w:r w:rsidRPr="0049680F">
        <w:rPr>
          <w:lang w:val="fr-FR"/>
        </w:rPr>
        <w:t xml:space="preserve"> est un objet qui contient plusieurs variables à analyser. Dans ce qui suit on va analyser chaque attribut de </w:t>
      </w:r>
      <w:proofErr w:type="gramStart"/>
      <w:r w:rsidRPr="0049680F">
        <w:rPr>
          <w:lang w:val="fr-FR"/>
        </w:rPr>
        <w:t>cette</w:t>
      </w:r>
      <w:proofErr w:type="gramEnd"/>
      <w:r w:rsidRPr="0049680F">
        <w:rPr>
          <w:lang w:val="fr-FR"/>
        </w:rPr>
        <w:t xml:space="preserve"> objet.</w:t>
      </w:r>
    </w:p>
    <w:p w:rsidR="00B86AB2" w:rsidRDefault="00FC0615">
      <w:pPr>
        <w:pStyle w:val="SourceCode"/>
      </w:pPr>
      <w:proofErr w:type="spellStart"/>
      <w:r>
        <w:rPr>
          <w:rStyle w:val="NormalTok"/>
        </w:rPr>
        <w:t>eig.val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get_</w:t>
      </w:r>
      <w:proofErr w:type="gramStart"/>
      <w:r>
        <w:rPr>
          <w:rStyle w:val="KeywordTok"/>
        </w:rPr>
        <w:t>ei</w:t>
      </w:r>
      <w:r>
        <w:rPr>
          <w:rStyle w:val="KeywordTok"/>
        </w:rPr>
        <w:t>genvalue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eig.val</w:t>
      </w:r>
      <w:proofErr w:type="spellEnd"/>
      <w:r>
        <w:rPr>
          <w:rStyle w:val="NormalTok"/>
        </w:rPr>
        <w:t xml:space="preserve">) 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       </w:t>
      </w:r>
      <w:proofErr w:type="spellStart"/>
      <w:proofErr w:type="gramStart"/>
      <w:r w:rsidRPr="0049680F">
        <w:rPr>
          <w:rStyle w:val="VerbatimChar"/>
          <w:lang w:val="fr-FR"/>
        </w:rPr>
        <w:t>eigenvalue</w:t>
      </w:r>
      <w:proofErr w:type="spellEnd"/>
      <w:proofErr w:type="gramEnd"/>
      <w:r w:rsidRPr="0049680F">
        <w:rPr>
          <w:rStyle w:val="VerbatimChar"/>
          <w:lang w:val="fr-FR"/>
        </w:rPr>
        <w:t xml:space="preserve"> </w:t>
      </w:r>
      <w:proofErr w:type="spellStart"/>
      <w:r w:rsidRPr="0049680F">
        <w:rPr>
          <w:rStyle w:val="VerbatimChar"/>
          <w:lang w:val="fr-FR"/>
        </w:rPr>
        <w:t>variance.percent</w:t>
      </w:r>
      <w:proofErr w:type="spellEnd"/>
      <w:r w:rsidRPr="0049680F">
        <w:rPr>
          <w:rStyle w:val="VerbatimChar"/>
          <w:lang w:val="fr-FR"/>
        </w:rPr>
        <w:t xml:space="preserve"> </w:t>
      </w:r>
      <w:proofErr w:type="spellStart"/>
      <w:r w:rsidRPr="0049680F">
        <w:rPr>
          <w:rStyle w:val="VerbatimChar"/>
          <w:lang w:val="fr-FR"/>
        </w:rPr>
        <w:t>cumulative.variance.percent</w:t>
      </w:r>
      <w:proofErr w:type="spellEnd"/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Dim.1 3530.987713       88.4303476                    88.43035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Dim.2  390.007182        9.7673720                    98.19772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 xml:space="preserve">## Dim.3   23.104044     </w:t>
      </w:r>
      <w:r w:rsidRPr="0049680F">
        <w:rPr>
          <w:rStyle w:val="VerbatimChar"/>
          <w:lang w:val="fr-FR"/>
        </w:rPr>
        <w:t xml:space="preserve">   0.5786196                    98.77634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Dim.4   10.835955        0.2713766                    99.04772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Dim.5    6.745755        0.1689412                    99.21666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Dim.6    4.605448        0.1153392                    99.33200</w:t>
      </w: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t>D'après les résul</w:t>
      </w:r>
      <w:r w:rsidRPr="0049680F">
        <w:rPr>
          <w:lang w:val="fr-FR"/>
        </w:rPr>
        <w:t xml:space="preserve">tats ci-dessus, on peut conserver 2 axes </w:t>
      </w:r>
      <w:proofErr w:type="gramStart"/>
      <w:r w:rsidRPr="0049680F">
        <w:rPr>
          <w:lang w:val="fr-FR"/>
        </w:rPr>
        <w:t>principales</w:t>
      </w:r>
      <w:proofErr w:type="gramEnd"/>
      <w:r w:rsidRPr="0049680F">
        <w:rPr>
          <w:lang w:val="fr-FR"/>
        </w:rPr>
        <w:t xml:space="preserve"> vu qu'ils expliquent 98.19% de l'inertie totale contenue dans notre jeu de données. A noter qu'ici on n'a pas le droit d'utiliser le critère de </w:t>
      </w:r>
      <w:proofErr w:type="spellStart"/>
      <w:r w:rsidRPr="0049680F">
        <w:rPr>
          <w:lang w:val="fr-FR"/>
        </w:rPr>
        <w:t>Kaîser</w:t>
      </w:r>
      <w:proofErr w:type="spellEnd"/>
      <w:r w:rsidRPr="0049680F">
        <w:rPr>
          <w:lang w:val="fr-FR"/>
        </w:rPr>
        <w:t xml:space="preserve"> pour choisir le nombre d'axe à conserver, car les do</w:t>
      </w:r>
      <w:r w:rsidRPr="0049680F">
        <w:rPr>
          <w:lang w:val="fr-FR"/>
        </w:rPr>
        <w:t xml:space="preserve">nnées ne sont pas normalisées. On </w:t>
      </w:r>
      <w:proofErr w:type="spellStart"/>
      <w:r w:rsidRPr="0049680F">
        <w:rPr>
          <w:lang w:val="fr-FR"/>
        </w:rPr>
        <w:t>préfére</w:t>
      </w:r>
      <w:proofErr w:type="spellEnd"/>
      <w:r w:rsidRPr="0049680F">
        <w:rPr>
          <w:lang w:val="fr-FR"/>
        </w:rPr>
        <w:t xml:space="preserve"> la normalisation dans le cas où les variables sont </w:t>
      </w:r>
      <w:proofErr w:type="spellStart"/>
      <w:r w:rsidRPr="0049680F">
        <w:rPr>
          <w:lang w:val="fr-FR"/>
        </w:rPr>
        <w:t>hétérogénes</w:t>
      </w:r>
      <w:proofErr w:type="spellEnd"/>
      <w:r w:rsidRPr="0049680F">
        <w:rPr>
          <w:lang w:val="fr-FR"/>
        </w:rPr>
        <w:t>.</w:t>
      </w:r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 xml:space="preserve">=========================================================================================================================================== </w:t>
      </w:r>
      <w:proofErr w:type="spellStart"/>
      <w:r w:rsidRPr="0049680F">
        <w:rPr>
          <w:lang w:val="fr-FR"/>
        </w:rPr>
        <w:lastRenderedPageBreak/>
        <w:t>Critére</w:t>
      </w:r>
      <w:proofErr w:type="spellEnd"/>
      <w:r w:rsidRPr="0049680F">
        <w:rPr>
          <w:lang w:val="fr-FR"/>
        </w:rPr>
        <w:t xml:space="preserve"> de</w:t>
      </w:r>
      <w:r w:rsidRPr="0049680F">
        <w:rPr>
          <w:lang w:val="fr-FR"/>
        </w:rPr>
        <w:t xml:space="preserve"> Kaiser (1961) : est utilisé pour déterminer le nombre d'axes principaux à </w:t>
      </w:r>
      <w:proofErr w:type="spellStart"/>
      <w:r w:rsidRPr="0049680F">
        <w:rPr>
          <w:lang w:val="fr-FR"/>
        </w:rPr>
        <w:t>gardr</w:t>
      </w:r>
      <w:proofErr w:type="spellEnd"/>
      <w:r w:rsidRPr="0049680F">
        <w:rPr>
          <w:lang w:val="fr-FR"/>
        </w:rPr>
        <w:t xml:space="preserve"> après l'ACP. Une valeur propre&gt; 1===&gt; la CP en question </w:t>
      </w:r>
      <w:proofErr w:type="spellStart"/>
      <w:r w:rsidRPr="0049680F">
        <w:rPr>
          <w:lang w:val="fr-FR"/>
        </w:rPr>
        <w:t>represente</w:t>
      </w:r>
      <w:proofErr w:type="spellEnd"/>
      <w:r w:rsidRPr="0049680F">
        <w:rPr>
          <w:lang w:val="fr-FR"/>
        </w:rPr>
        <w:t xml:space="preserve"> plus de variance par </w:t>
      </w:r>
      <w:proofErr w:type="spellStart"/>
      <w:r w:rsidRPr="0049680F">
        <w:rPr>
          <w:lang w:val="fr-FR"/>
        </w:rPr>
        <w:t>rappot</w:t>
      </w:r>
      <w:proofErr w:type="spellEnd"/>
      <w:r w:rsidRPr="0049680F">
        <w:rPr>
          <w:lang w:val="fr-FR"/>
        </w:rPr>
        <w:t xml:space="preserve"> à une seule variable d'origine. Ceci est valable que si les données sont normali</w:t>
      </w:r>
      <w:r w:rsidRPr="0049680F">
        <w:rPr>
          <w:lang w:val="fr-FR"/>
        </w:rPr>
        <w:t>sées.</w:t>
      </w:r>
      <w:r w:rsidRPr="0049680F">
        <w:rPr>
          <w:lang w:val="fr-FR"/>
        </w:rPr>
        <w:br/>
        <w:t>=========================================================================================================================================== Afin de bien justifier notre choix on peut fournir les diagrammes suivants :</w:t>
      </w:r>
    </w:p>
    <w:p w:rsidR="00B86AB2" w:rsidRDefault="00FC0615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eig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res.pca,</w:t>
      </w:r>
      <w:r>
        <w:rPr>
          <w:rStyle w:val="DataTypeTok"/>
        </w:rPr>
        <w:t>addlabels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B86AB2" w:rsidRDefault="00FC0615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wh-ac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>On peut, à partir du graph, se limiter à 2 composantes principales, soit 98.19% de la variance totale. Après ces deux axes, la variance cumulée ne change pas beaucoup.</w:t>
      </w:r>
    </w:p>
    <w:p w:rsidR="00B86AB2" w:rsidRPr="0049680F" w:rsidRDefault="00FC0615">
      <w:pPr>
        <w:pStyle w:val="Titre3"/>
        <w:rPr>
          <w:lang w:val="fr-FR"/>
        </w:rPr>
      </w:pPr>
      <w:bookmarkStart w:id="5" w:name="etude-des-variables"/>
      <w:bookmarkEnd w:id="5"/>
      <w:r w:rsidRPr="0049680F">
        <w:rPr>
          <w:lang w:val="fr-FR"/>
        </w:rPr>
        <w:t>Etude des variables :</w:t>
      </w: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t xml:space="preserve">Corrélation avec les </w:t>
      </w:r>
      <w:proofErr w:type="spellStart"/>
      <w:r w:rsidRPr="0049680F">
        <w:rPr>
          <w:lang w:val="fr-FR"/>
        </w:rPr>
        <w:t>CPs</w:t>
      </w:r>
      <w:proofErr w:type="spellEnd"/>
      <w:r w:rsidRPr="0049680F">
        <w:rPr>
          <w:lang w:val="fr-FR"/>
        </w:rPr>
        <w:t xml:space="preserve">, Qualité de représentation, contributions aux </w:t>
      </w:r>
      <w:proofErr w:type="spellStart"/>
      <w:r w:rsidRPr="0049680F">
        <w:rPr>
          <w:lang w:val="fr-FR"/>
        </w:rPr>
        <w:t>CPs</w:t>
      </w:r>
      <w:proofErr w:type="spellEnd"/>
      <w:r w:rsidRPr="0049680F">
        <w:rPr>
          <w:lang w:val="fr-FR"/>
        </w:rPr>
        <w:t xml:space="preserve"> et cercles de corrélations.</w:t>
      </w:r>
    </w:p>
    <w:p w:rsidR="00B86AB2" w:rsidRPr="0049680F" w:rsidRDefault="00FC0615">
      <w:pPr>
        <w:pStyle w:val="Titre4"/>
        <w:rPr>
          <w:lang w:val="fr-FR"/>
        </w:rPr>
      </w:pPr>
      <w:bookmarkStart w:id="6" w:name="decription-des-dimensions"/>
      <w:bookmarkEnd w:id="6"/>
      <w:proofErr w:type="spellStart"/>
      <w:r w:rsidRPr="0049680F">
        <w:rPr>
          <w:lang w:val="fr-FR"/>
        </w:rPr>
        <w:t>Decription</w:t>
      </w:r>
      <w:proofErr w:type="spellEnd"/>
      <w:r w:rsidRPr="0049680F">
        <w:rPr>
          <w:lang w:val="fr-FR"/>
        </w:rPr>
        <w:t xml:space="preserve"> des dimensions :</w:t>
      </w:r>
    </w:p>
    <w:p w:rsidR="00B86AB2" w:rsidRPr="0049680F" w:rsidRDefault="00FC0615">
      <w:pPr>
        <w:pStyle w:val="FirstParagraph"/>
        <w:rPr>
          <w:lang w:val="fr-FR"/>
        </w:rPr>
      </w:pPr>
      <w:proofErr w:type="spellStart"/>
      <w:proofErr w:type="gramStart"/>
      <w:r w:rsidRPr="0049680F">
        <w:rPr>
          <w:lang w:val="fr-FR"/>
        </w:rPr>
        <w:t>dimdesc</w:t>
      </w:r>
      <w:proofErr w:type="spellEnd"/>
      <w:proofErr w:type="gramEnd"/>
      <w:r w:rsidRPr="0049680F">
        <w:rPr>
          <w:lang w:val="fr-FR"/>
        </w:rPr>
        <w:t>: est utilisée pour identifier les variables les plus significativement associées avec une CP donnée.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r w:rsidRPr="0049680F">
        <w:rPr>
          <w:rStyle w:val="NormalTok"/>
          <w:lang w:val="fr-FR"/>
        </w:rPr>
        <w:t>res.desc</w:t>
      </w:r>
      <w:proofErr w:type="spellEnd"/>
      <w:r w:rsidRPr="0049680F">
        <w:rPr>
          <w:rStyle w:val="NormalTok"/>
          <w:lang w:val="fr-FR"/>
        </w:rPr>
        <w:t>&lt;-</w:t>
      </w:r>
      <w:proofErr w:type="spellStart"/>
      <w:proofErr w:type="gramStart"/>
      <w:r w:rsidRPr="0049680F">
        <w:rPr>
          <w:rStyle w:val="KeywordTok"/>
          <w:lang w:val="fr-FR"/>
        </w:rPr>
        <w:t>dimdes</w:t>
      </w:r>
      <w:r w:rsidRPr="0049680F">
        <w:rPr>
          <w:rStyle w:val="KeywordTok"/>
          <w:lang w:val="fr-FR"/>
        </w:rPr>
        <w:t>c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res.pca</w:t>
      </w:r>
      <w:proofErr w:type="spellEnd"/>
      <w:r w:rsidRPr="0049680F">
        <w:rPr>
          <w:rStyle w:val="NormalTok"/>
          <w:lang w:val="fr-FR"/>
        </w:rPr>
        <w:t xml:space="preserve">, </w:t>
      </w:r>
      <w:r w:rsidRPr="0049680F">
        <w:rPr>
          <w:rStyle w:val="DataTypeTok"/>
          <w:lang w:val="fr-FR"/>
        </w:rPr>
        <w:t>axes=</w:t>
      </w:r>
      <w:r w:rsidRPr="0049680F">
        <w:rPr>
          <w:rStyle w:val="KeywordTok"/>
          <w:lang w:val="fr-FR"/>
        </w:rPr>
        <w:t>c</w:t>
      </w:r>
      <w:r w:rsidRPr="0049680F">
        <w:rPr>
          <w:rStyle w:val="NormalTok"/>
          <w:lang w:val="fr-FR"/>
        </w:rPr>
        <w:t>(</w:t>
      </w:r>
      <w:r w:rsidRPr="0049680F">
        <w:rPr>
          <w:rStyle w:val="DecValTok"/>
          <w:lang w:val="fr-FR"/>
        </w:rPr>
        <w:t>1</w:t>
      </w:r>
      <w:r w:rsidRPr="0049680F">
        <w:rPr>
          <w:rStyle w:val="NormalTok"/>
          <w:lang w:val="fr-FR"/>
        </w:rPr>
        <w:t>,</w:t>
      </w:r>
      <w:r w:rsidRPr="0049680F">
        <w:rPr>
          <w:rStyle w:val="DecValTok"/>
          <w:lang w:val="fr-FR"/>
        </w:rPr>
        <w:t>2</w:t>
      </w:r>
      <w:r w:rsidRPr="0049680F">
        <w:rPr>
          <w:rStyle w:val="NormalTok"/>
          <w:lang w:val="fr-FR"/>
        </w:rPr>
        <w:t xml:space="preserve">), </w:t>
      </w:r>
      <w:proofErr w:type="spellStart"/>
      <w:r w:rsidRPr="0049680F">
        <w:rPr>
          <w:rStyle w:val="DataTypeTok"/>
          <w:lang w:val="fr-FR"/>
        </w:rPr>
        <w:t>proba</w:t>
      </w:r>
      <w:proofErr w:type="spellEnd"/>
      <w:r w:rsidRPr="0049680F">
        <w:rPr>
          <w:rStyle w:val="DataTypeTok"/>
          <w:lang w:val="fr-FR"/>
        </w:rPr>
        <w:t>=</w:t>
      </w:r>
      <w:r w:rsidRPr="0049680F">
        <w:rPr>
          <w:rStyle w:val="FloatTok"/>
          <w:lang w:val="fr-FR"/>
        </w:rPr>
        <w:t>0.05</w:t>
      </w:r>
      <w:r w:rsidRPr="0049680F">
        <w:rPr>
          <w:rStyle w:val="NormalTok"/>
          <w:lang w:val="fr-FR"/>
        </w:rPr>
        <w:t>)</w:t>
      </w:r>
      <w:r w:rsidRPr="0049680F">
        <w:rPr>
          <w:lang w:val="fr-FR"/>
        </w:rPr>
        <w:br/>
      </w:r>
      <w:proofErr w:type="spell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r w:rsidRPr="0049680F">
        <w:rPr>
          <w:rStyle w:val="StringTok"/>
          <w:lang w:val="fr-FR"/>
        </w:rPr>
        <w:t>'=====pour Dim.1======'</w:t>
      </w:r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>## [1] "=====pour Dim.1======"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NormalTok"/>
          <w:lang w:val="fr-FR"/>
        </w:rPr>
        <w:lastRenderedPageBreak/>
        <w:t>res.desc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Dim.</w:t>
      </w:r>
      <w:r w:rsidRPr="0049680F">
        <w:rPr>
          <w:rStyle w:val="DecValTok"/>
          <w:lang w:val="fr-FR"/>
        </w:rPr>
        <w:t>1</w:t>
      </w:r>
      <w:r w:rsidRPr="0049680F">
        <w:rPr>
          <w:rStyle w:val="OperatorTok"/>
          <w:lang w:val="fr-FR"/>
        </w:rPr>
        <w:t>$</w:t>
      </w:r>
      <w:proofErr w:type="gramStart"/>
      <w:r w:rsidRPr="0049680F">
        <w:rPr>
          <w:rStyle w:val="NormalTok"/>
          <w:lang w:val="fr-FR"/>
        </w:rPr>
        <w:t>quanti[</w:t>
      </w:r>
      <w:proofErr w:type="gramEnd"/>
      <w:r w:rsidRPr="0049680F">
        <w:rPr>
          <w:rStyle w:val="DecValTok"/>
          <w:lang w:val="fr-FR"/>
        </w:rPr>
        <w:t>1</w:t>
      </w:r>
      <w:r w:rsidRPr="0049680F">
        <w:rPr>
          <w:rStyle w:val="OperatorTok"/>
          <w:lang w:val="fr-FR"/>
        </w:rPr>
        <w:t>:</w:t>
      </w:r>
      <w:r w:rsidRPr="0049680F">
        <w:rPr>
          <w:rStyle w:val="DecValTok"/>
          <w:lang w:val="fr-FR"/>
        </w:rPr>
        <w:t>10</w:t>
      </w:r>
      <w:r w:rsidRPr="0049680F">
        <w:rPr>
          <w:rStyle w:val="NormalTok"/>
          <w:lang w:val="fr-FR"/>
        </w:rPr>
        <w:t>,]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         </w:t>
      </w:r>
      <w:proofErr w:type="spellStart"/>
      <w:proofErr w:type="gramStart"/>
      <w:r w:rsidRPr="0049680F">
        <w:rPr>
          <w:rStyle w:val="VerbatimChar"/>
          <w:lang w:val="fr-FR"/>
        </w:rPr>
        <w:t>correlation</w:t>
      </w:r>
      <w:proofErr w:type="spellEnd"/>
      <w:proofErr w:type="gramEnd"/>
      <w:r w:rsidRPr="0049680F">
        <w:rPr>
          <w:rStyle w:val="VerbatimChar"/>
          <w:lang w:val="fr-FR"/>
        </w:rPr>
        <w:t xml:space="preserve"> </w:t>
      </w:r>
      <w:proofErr w:type="spellStart"/>
      <w:r w:rsidRPr="0049680F">
        <w:rPr>
          <w:rStyle w:val="VerbatimChar"/>
          <w:lang w:val="fr-FR"/>
        </w:rPr>
        <w:t>p.value</w:t>
      </w:r>
      <w:proofErr w:type="spellEnd"/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X2013_11   0.9901403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X1997_10   0.9897789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X2010_10   0.9891522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</w:t>
      </w:r>
      <w:r w:rsidRPr="0049680F">
        <w:rPr>
          <w:rStyle w:val="VerbatimChar"/>
          <w:lang w:val="fr-FR"/>
        </w:rPr>
        <w:t># X2003_10   0.9888726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X2012_10   0.9886525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X1999_5    0.9885681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X2001_11   0.9884227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X2009_10   0.9883685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X2011_11   0.9882887       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X2001_10   0.9881368       0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proofErr w:type="gramEnd"/>
      <w:r w:rsidRPr="0049680F">
        <w:rPr>
          <w:rStyle w:val="StringTok"/>
          <w:lang w:val="fr-FR"/>
        </w:rPr>
        <w:t>'=====pour Dim.2======'</w:t>
      </w:r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>##</w:t>
      </w:r>
      <w:r w:rsidRPr="0049680F">
        <w:rPr>
          <w:rStyle w:val="VerbatimChar"/>
          <w:lang w:val="fr-FR"/>
        </w:rPr>
        <w:t xml:space="preserve"> [1] "=====pour Dim.2======"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NormalTok"/>
          <w:lang w:val="fr-FR"/>
        </w:rPr>
        <w:t>res.desc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Dim.</w:t>
      </w:r>
      <w:r w:rsidRPr="0049680F">
        <w:rPr>
          <w:rStyle w:val="DecValTok"/>
          <w:lang w:val="fr-FR"/>
        </w:rPr>
        <w:t>2</w:t>
      </w:r>
      <w:r w:rsidRPr="0049680F">
        <w:rPr>
          <w:rStyle w:val="OperatorTok"/>
          <w:lang w:val="fr-FR"/>
        </w:rPr>
        <w:t>$</w:t>
      </w:r>
      <w:proofErr w:type="gramStart"/>
      <w:r w:rsidRPr="0049680F">
        <w:rPr>
          <w:rStyle w:val="NormalTok"/>
          <w:lang w:val="fr-FR"/>
        </w:rPr>
        <w:t>quanti[</w:t>
      </w:r>
      <w:proofErr w:type="gramEnd"/>
      <w:r w:rsidRPr="0049680F">
        <w:rPr>
          <w:rStyle w:val="DecValTok"/>
          <w:lang w:val="fr-FR"/>
        </w:rPr>
        <w:t>1</w:t>
      </w:r>
      <w:r w:rsidRPr="0049680F">
        <w:rPr>
          <w:rStyle w:val="OperatorTok"/>
          <w:lang w:val="fr-FR"/>
        </w:rPr>
        <w:t>:</w:t>
      </w:r>
      <w:r w:rsidRPr="0049680F">
        <w:rPr>
          <w:rStyle w:val="DecValTok"/>
          <w:lang w:val="fr-FR"/>
        </w:rPr>
        <w:t>5</w:t>
      </w:r>
      <w:r w:rsidRPr="0049680F">
        <w:rPr>
          <w:rStyle w:val="NormalTok"/>
          <w:lang w:val="fr-FR"/>
        </w:rPr>
        <w:t>,]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        </w:t>
      </w:r>
      <w:proofErr w:type="spellStart"/>
      <w:proofErr w:type="gramStart"/>
      <w:r w:rsidRPr="0049680F">
        <w:rPr>
          <w:rStyle w:val="VerbatimChar"/>
          <w:lang w:val="fr-FR"/>
        </w:rPr>
        <w:t>correlation</w:t>
      </w:r>
      <w:proofErr w:type="spellEnd"/>
      <w:proofErr w:type="gramEnd"/>
      <w:r w:rsidRPr="0049680F">
        <w:rPr>
          <w:rStyle w:val="VerbatimChar"/>
          <w:lang w:val="fr-FR"/>
        </w:rPr>
        <w:t xml:space="preserve">      </w:t>
      </w:r>
      <w:proofErr w:type="spellStart"/>
      <w:r w:rsidRPr="0049680F">
        <w:rPr>
          <w:rStyle w:val="VerbatimChar"/>
          <w:lang w:val="fr-FR"/>
        </w:rPr>
        <w:t>p.value</w:t>
      </w:r>
      <w:proofErr w:type="spellEnd"/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X2006_2   0.5559942 1.698791e-54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X2010_2   0.5522167 1.233108e-53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X2003_2   0.5449528 5.197615e-52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X2011_2   0.5368994 2.960573e-50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X2013_2   0.5229753 2.495742e-47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tail</w:t>
      </w:r>
      <w:proofErr w:type="spellEnd"/>
      <w:r w:rsidRPr="0049680F">
        <w:rPr>
          <w:rStyle w:val="NormalTok"/>
          <w:lang w:val="fr-FR"/>
        </w:rPr>
        <w:t>(</w:t>
      </w:r>
      <w:proofErr w:type="gramEnd"/>
      <w:r w:rsidRPr="0049680F">
        <w:rPr>
          <w:rStyle w:val="NormalTok"/>
          <w:lang w:val="fr-FR"/>
        </w:rPr>
        <w:t>res.desc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Dim.</w:t>
      </w:r>
      <w:r w:rsidRPr="0049680F">
        <w:rPr>
          <w:rStyle w:val="DecValTok"/>
          <w:lang w:val="fr-FR"/>
        </w:rPr>
        <w:t>2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quanti)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        </w:t>
      </w:r>
      <w:proofErr w:type="spellStart"/>
      <w:proofErr w:type="gramStart"/>
      <w:r w:rsidRPr="0049680F">
        <w:rPr>
          <w:rStyle w:val="VerbatimChar"/>
          <w:lang w:val="fr-FR"/>
        </w:rPr>
        <w:t>correlation</w:t>
      </w:r>
      <w:proofErr w:type="spellEnd"/>
      <w:proofErr w:type="gramEnd"/>
      <w:r w:rsidRPr="0049680F">
        <w:rPr>
          <w:rStyle w:val="VerbatimChar"/>
          <w:lang w:val="fr-FR"/>
        </w:rPr>
        <w:t xml:space="preserve">      </w:t>
      </w:r>
      <w:proofErr w:type="spellStart"/>
      <w:r w:rsidRPr="0049680F">
        <w:rPr>
          <w:rStyle w:val="VerbatimChar"/>
          <w:lang w:val="fr-FR"/>
        </w:rPr>
        <w:t>p.value</w:t>
      </w:r>
      <w:proofErr w:type="spellEnd"/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X2014_7  -0.4085847 8.716682e-28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X2002_7  -0.4247202 4.101725e-30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X1997_8  -0.4316750 3.717525e-31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X1994_8  -0.4371488 5.399647e-32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 xml:space="preserve">## X1994_7  </w:t>
      </w:r>
      <w:r w:rsidRPr="0049680F">
        <w:rPr>
          <w:rStyle w:val="VerbatimChar"/>
          <w:lang w:val="fr-FR"/>
        </w:rPr>
        <w:t>-0.4523604 2.099455e-34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X2002_8  -0.4788597 6.635456e-39</w:t>
      </w:r>
    </w:p>
    <w:p w:rsidR="00B86AB2" w:rsidRDefault="00FC0615">
      <w:pPr>
        <w:pStyle w:val="FirstParagraph"/>
      </w:pPr>
      <w:r w:rsidRPr="0049680F">
        <w:rPr>
          <w:lang w:val="fr-FR"/>
        </w:rPr>
        <w:t xml:space="preserve">Conclusion : - Les variables les plus corrélées avec la Dim.1 </w:t>
      </w:r>
      <w:proofErr w:type="gramStart"/>
      <w:r w:rsidRPr="0049680F">
        <w:rPr>
          <w:lang w:val="fr-FR"/>
        </w:rPr>
        <w:t>( CP1</w:t>
      </w:r>
      <w:proofErr w:type="gramEnd"/>
      <w:r w:rsidRPr="0049680F">
        <w:rPr>
          <w:lang w:val="fr-FR"/>
        </w:rPr>
        <w:t>) sont les mois suivantes : 2013_11,1997_10,2010_10,2003_10,2012_10,1999_5,2001_11==&gt; Dim1 peut être interprété comme étant la mo</w:t>
      </w:r>
      <w:r w:rsidRPr="0049680F">
        <w:rPr>
          <w:lang w:val="fr-FR"/>
        </w:rPr>
        <w:t xml:space="preserve">yenne de </w:t>
      </w:r>
      <w:proofErr w:type="spellStart"/>
      <w:r w:rsidRPr="0049680F">
        <w:rPr>
          <w:lang w:val="fr-FR"/>
        </w:rPr>
        <w:t>sst</w:t>
      </w:r>
      <w:proofErr w:type="spellEnd"/>
      <w:r w:rsidRPr="0049680F">
        <w:rPr>
          <w:lang w:val="fr-FR"/>
        </w:rPr>
        <w:t xml:space="preserve"> sur ces mois. Remarque: Le premier axe </w:t>
      </w:r>
      <w:proofErr w:type="spellStart"/>
      <w:r w:rsidRPr="0049680F">
        <w:rPr>
          <w:lang w:val="fr-FR"/>
        </w:rPr>
        <w:t>prinicipale</w:t>
      </w:r>
      <w:proofErr w:type="spellEnd"/>
      <w:r w:rsidRPr="0049680F">
        <w:rPr>
          <w:lang w:val="fr-FR"/>
        </w:rPr>
        <w:t xml:space="preserve"> est très </w:t>
      </w:r>
      <w:proofErr w:type="gramStart"/>
      <w:r w:rsidRPr="0049680F">
        <w:rPr>
          <w:lang w:val="fr-FR"/>
        </w:rPr>
        <w:t>corrélés</w:t>
      </w:r>
      <w:proofErr w:type="gramEnd"/>
      <w:r w:rsidRPr="0049680F">
        <w:rPr>
          <w:lang w:val="fr-FR"/>
        </w:rPr>
        <w:t xml:space="preserve"> avec les mois 10,11 et 5. </w:t>
      </w:r>
      <w:proofErr w:type="spellStart"/>
      <w:r>
        <w:t>Intérprétation</w:t>
      </w:r>
      <w:proofErr w:type="spellEnd"/>
      <w:r>
        <w:t xml:space="preserve"> :</w:t>
      </w:r>
    </w:p>
    <w:p w:rsidR="00B86AB2" w:rsidRPr="0049680F" w:rsidRDefault="00FC0615">
      <w:pPr>
        <w:pStyle w:val="Compact"/>
        <w:numPr>
          <w:ilvl w:val="0"/>
          <w:numId w:val="3"/>
        </w:numPr>
        <w:rPr>
          <w:lang w:val="fr-FR"/>
        </w:rPr>
      </w:pPr>
      <w:r w:rsidRPr="0049680F">
        <w:rPr>
          <w:lang w:val="fr-FR"/>
        </w:rPr>
        <w:t xml:space="preserve">Les variables les plus corrélées positivement avec Dim.2 (CP2) sont les mois </w:t>
      </w:r>
      <w:proofErr w:type="gramStart"/>
      <w:r w:rsidRPr="0049680F">
        <w:rPr>
          <w:lang w:val="fr-FR"/>
        </w:rPr>
        <w:t>suivantes</w:t>
      </w:r>
      <w:proofErr w:type="gramEnd"/>
      <w:r w:rsidRPr="0049680F">
        <w:rPr>
          <w:lang w:val="fr-FR"/>
        </w:rPr>
        <w:t xml:space="preserve"> : 2006_2,2010_2,2003_2, 2011_2 et 2013_2. On</w:t>
      </w:r>
      <w:r w:rsidRPr="0049680F">
        <w:rPr>
          <w:lang w:val="fr-FR"/>
        </w:rPr>
        <w:t xml:space="preserve"> voit également ici que cet axe </w:t>
      </w:r>
      <w:proofErr w:type="spellStart"/>
      <w:r w:rsidRPr="0049680F">
        <w:rPr>
          <w:lang w:val="fr-FR"/>
        </w:rPr>
        <w:t>corréle</w:t>
      </w:r>
      <w:proofErr w:type="spellEnd"/>
      <w:r w:rsidRPr="0049680F">
        <w:rPr>
          <w:lang w:val="fr-FR"/>
        </w:rPr>
        <w:t xml:space="preserve"> fortement avec le mois 2.</w:t>
      </w: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t xml:space="preserve">Interprétation : - Les variables les plus corrélées négativement avec Dim.2 sont les mois </w:t>
      </w:r>
      <w:proofErr w:type="gramStart"/>
      <w:r w:rsidRPr="0049680F">
        <w:rPr>
          <w:lang w:val="fr-FR"/>
        </w:rPr>
        <w:t>suivantes</w:t>
      </w:r>
      <w:proofErr w:type="gramEnd"/>
      <w:r w:rsidRPr="0049680F">
        <w:rPr>
          <w:lang w:val="fr-FR"/>
        </w:rPr>
        <w:t xml:space="preserve"> : 2014_7,2002_7,1997_8, 1994_8 et 1994_7. L'axe principale 2 </w:t>
      </w:r>
      <w:proofErr w:type="spellStart"/>
      <w:r w:rsidRPr="0049680F">
        <w:rPr>
          <w:lang w:val="fr-FR"/>
        </w:rPr>
        <w:t>corréle</w:t>
      </w:r>
      <w:proofErr w:type="spellEnd"/>
      <w:r w:rsidRPr="0049680F">
        <w:rPr>
          <w:lang w:val="fr-FR"/>
        </w:rPr>
        <w:t xml:space="preserve"> négativement avec les</w:t>
      </w:r>
      <w:r w:rsidRPr="0049680F">
        <w:rPr>
          <w:lang w:val="fr-FR"/>
        </w:rPr>
        <w:t xml:space="preserve"> mois 7 et 8.</w:t>
      </w:r>
    </w:p>
    <w:p w:rsidR="00B86AB2" w:rsidRPr="0049680F" w:rsidRDefault="00FC0615">
      <w:pPr>
        <w:pStyle w:val="Corpsdetexte"/>
        <w:rPr>
          <w:lang w:val="fr-FR"/>
        </w:rPr>
      </w:pPr>
      <w:proofErr w:type="spellStart"/>
      <w:r w:rsidRPr="0049680F">
        <w:rPr>
          <w:lang w:val="fr-FR"/>
        </w:rPr>
        <w:t>Intérprétation</w:t>
      </w:r>
      <w:proofErr w:type="spellEnd"/>
      <w:r w:rsidRPr="0049680F">
        <w:rPr>
          <w:lang w:val="fr-FR"/>
        </w:rPr>
        <w:t xml:space="preserve"> :</w:t>
      </w:r>
    </w:p>
    <w:p w:rsidR="00B86AB2" w:rsidRPr="0049680F" w:rsidRDefault="00FC0615">
      <w:pPr>
        <w:pStyle w:val="Titre4"/>
        <w:rPr>
          <w:lang w:val="fr-FR"/>
        </w:rPr>
      </w:pPr>
      <w:bookmarkStart w:id="7" w:name="a.2-information-generales-sur-les-variab"/>
      <w:bookmarkEnd w:id="7"/>
      <w:r w:rsidRPr="0049680F">
        <w:rPr>
          <w:lang w:val="fr-FR"/>
        </w:rPr>
        <w:lastRenderedPageBreak/>
        <w:t>a.2 information générales sur les variables :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NormalTok"/>
          <w:lang w:val="fr-FR"/>
        </w:rPr>
        <w:t>var&lt;-</w:t>
      </w:r>
      <w:r w:rsidRPr="0049680F">
        <w:rPr>
          <w:rStyle w:val="StringTok"/>
          <w:lang w:val="fr-FR"/>
        </w:rPr>
        <w:t xml:space="preserve"> </w:t>
      </w:r>
      <w:proofErr w:type="spellStart"/>
      <w:r w:rsidRPr="0049680F">
        <w:rPr>
          <w:rStyle w:val="KeywordTok"/>
          <w:lang w:val="fr-FR"/>
        </w:rPr>
        <w:t>get_pca_</w:t>
      </w:r>
      <w:proofErr w:type="gramStart"/>
      <w:r w:rsidRPr="0049680F">
        <w:rPr>
          <w:rStyle w:val="KeywordTok"/>
          <w:lang w:val="fr-FR"/>
        </w:rPr>
        <w:t>var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res.pca</w:t>
      </w:r>
      <w:proofErr w:type="spellEnd"/>
      <w:r w:rsidRPr="0049680F">
        <w:rPr>
          <w:rStyle w:val="NormalTok"/>
          <w:lang w:val="fr-FR"/>
        </w:rPr>
        <w:t>)</w:t>
      </w:r>
      <w:r w:rsidRPr="0049680F">
        <w:rPr>
          <w:lang w:val="fr-FR"/>
        </w:rPr>
        <w:br/>
      </w:r>
      <w:proofErr w:type="spell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r w:rsidRPr="0049680F">
        <w:rPr>
          <w:rStyle w:val="StringTok"/>
          <w:lang w:val="fr-FR"/>
        </w:rPr>
        <w:t xml:space="preserve">'============ Coordonnées des </w:t>
      </w:r>
      <w:proofErr w:type="spellStart"/>
      <w:r w:rsidRPr="0049680F">
        <w:rPr>
          <w:rStyle w:val="StringTok"/>
          <w:lang w:val="fr-FR"/>
        </w:rPr>
        <w:t>dim</w:t>
      </w:r>
      <w:proofErr w:type="spellEnd"/>
      <w:r w:rsidRPr="0049680F">
        <w:rPr>
          <w:rStyle w:val="StringTok"/>
          <w:lang w:val="fr-FR"/>
        </w:rPr>
        <w:t xml:space="preserve"> :==========='</w:t>
      </w:r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[1] "============ Coordonnées des </w:t>
      </w:r>
      <w:proofErr w:type="spellStart"/>
      <w:r w:rsidRPr="0049680F">
        <w:rPr>
          <w:rStyle w:val="VerbatimChar"/>
          <w:lang w:val="fr-FR"/>
        </w:rPr>
        <w:t>dim</w:t>
      </w:r>
      <w:proofErr w:type="spellEnd"/>
      <w:r w:rsidRPr="0049680F">
        <w:rPr>
          <w:rStyle w:val="VerbatimChar"/>
          <w:lang w:val="fr-FR"/>
        </w:rPr>
        <w:t xml:space="preserve"> :==========="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head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var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coord</w:t>
      </w:r>
      <w:proofErr w:type="spellEnd"/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            Dim.1      </w:t>
      </w:r>
      <w:r w:rsidRPr="0049680F">
        <w:rPr>
          <w:rStyle w:val="VerbatimChar"/>
          <w:lang w:val="fr-FR"/>
        </w:rPr>
        <w:t>Dim.2       Dim.3       Dim.4       Dim.5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  3.409211  1.3504778 -0.19625912 -0.05089616  0.14363062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X1993_10 3.714602 -0.3024453 -0.19761346  0.12381590 -0.31532102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X1993_11 3.442797  0.4294414 -0.13124092  0.02223662 -0.23502949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</w:t>
      </w:r>
      <w:r w:rsidRPr="0049680F">
        <w:rPr>
          <w:rStyle w:val="VerbatimChar"/>
          <w:lang w:val="fr-FR"/>
        </w:rPr>
        <w:t>2 3.278771  1.0895486 -0.08401327 -0.05595490 -0.09383399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X1993_2  3.353832  1.4909989 -0.07421820 -0.03852766  0.17532967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X1993_3  3.232180  1.3895130  0.07582810  0.02069417  0.09274438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proofErr w:type="gramEnd"/>
      <w:r w:rsidRPr="0049680F">
        <w:rPr>
          <w:rStyle w:val="StringTok"/>
          <w:lang w:val="fr-FR"/>
        </w:rPr>
        <w:t>'=========== Qualité de représentation : ========'</w:t>
      </w:r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>## [</w:t>
      </w:r>
      <w:r w:rsidRPr="0049680F">
        <w:rPr>
          <w:rStyle w:val="VerbatimChar"/>
          <w:lang w:val="fr-FR"/>
        </w:rPr>
        <w:t>1] "=========== Qualité de représentation : ========"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head</w:t>
      </w:r>
      <w:proofErr w:type="spellEnd"/>
      <w:r w:rsidRPr="0049680F">
        <w:rPr>
          <w:rStyle w:val="NormalTok"/>
          <w:lang w:val="fr-FR"/>
        </w:rPr>
        <w:t>(</w:t>
      </w:r>
      <w:proofErr w:type="gramEnd"/>
      <w:r w:rsidRPr="0049680F">
        <w:rPr>
          <w:rStyle w:val="NormalTok"/>
          <w:lang w:val="fr-FR"/>
        </w:rPr>
        <w:t>var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cos2)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>##              Dim.1       Dim.2        Dim.3        Dim.4        Dim.5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  0.8531126 0.133866996 0.0028272115 1.901379e-04 0.0015142328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X1993_10 0.9714321 0.006439938 0.0027492928 1.079297e-03 0.0069999314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X1993_11 0.9648837 0.015012739 0.0014021378 4.025221e-05 0.0044967307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X1993_12 0.8928044 0.098588751 0.0005861786 2.600222e-04 0.0007312308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X1993_2  0.8254176 0.163134487 0.0004042146 1.089272e-04 0.0022558072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X1993_3  0.8363835 0.154575108 0.0004603357 3.428551e-05 0.0006886357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proofErr w:type="gramEnd"/>
      <w:r w:rsidRPr="0049680F">
        <w:rPr>
          <w:rStyle w:val="StringTok"/>
          <w:lang w:val="fr-FR"/>
        </w:rPr>
        <w:t>'========= Contributions des variables :=========='</w:t>
      </w:r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[1] "========= Contributions des variables </w:t>
      </w:r>
      <w:proofErr w:type="gramStart"/>
      <w:r w:rsidRPr="0049680F">
        <w:rPr>
          <w:rStyle w:val="VerbatimChar"/>
          <w:lang w:val="fr-FR"/>
        </w:rPr>
        <w:t>:=</w:t>
      </w:r>
      <w:proofErr w:type="gramEnd"/>
      <w:r w:rsidRPr="0049680F">
        <w:rPr>
          <w:rStyle w:val="VerbatimChar"/>
          <w:lang w:val="fr-FR"/>
        </w:rPr>
        <w:t>===</w:t>
      </w:r>
      <w:r w:rsidRPr="0049680F">
        <w:rPr>
          <w:rStyle w:val="VerbatimChar"/>
          <w:lang w:val="fr-FR"/>
        </w:rPr>
        <w:t>======"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head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var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contrib</w:t>
      </w:r>
      <w:proofErr w:type="spellEnd"/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>##              Dim.1      Dim.2      Dim.3      Dim.4     Dim.5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  0.3291634 0.46762993 0.16671385 0.02390578 0.3058183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X1993_10 0.3907764 0.02345423 0.16902271 0.14147694 1.4739247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X1993_11 0.3356809 0.04728628 0.</w:t>
      </w:r>
      <w:r w:rsidRPr="0049680F">
        <w:rPr>
          <w:rStyle w:val="VerbatimChar"/>
          <w:lang w:val="fr-FR"/>
        </w:rPr>
        <w:t>07455050 0.00456321 0.8188685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X1993_12 0.3044570 0.30438315 0.03054976 0.02889409 0.1305238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X1993_2  0.3185564 0.57000942 0.02384146 0.01369866 0.4557013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X1993_3  0.2958659 0.49505405 0.02488699 0.00395211 0.1275101</w:t>
      </w:r>
    </w:p>
    <w:p w:rsidR="00B86AB2" w:rsidRPr="0049680F" w:rsidRDefault="00FC0615">
      <w:pPr>
        <w:pStyle w:val="Titre4"/>
        <w:rPr>
          <w:lang w:val="fr-FR"/>
        </w:rPr>
      </w:pPr>
      <w:bookmarkStart w:id="8" w:name="a.3-les-cercles-de-correlations"/>
      <w:bookmarkEnd w:id="8"/>
      <w:r w:rsidRPr="0049680F">
        <w:rPr>
          <w:lang w:val="fr-FR"/>
        </w:rPr>
        <w:t>a.3 : Les cercles de corrélatio</w:t>
      </w:r>
      <w:r w:rsidRPr="0049680F">
        <w:rPr>
          <w:lang w:val="fr-FR"/>
        </w:rPr>
        <w:t>ns :</w:t>
      </w:r>
    </w:p>
    <w:p w:rsidR="00B86AB2" w:rsidRPr="0049680F" w:rsidRDefault="00FC0615">
      <w:pPr>
        <w:pStyle w:val="FirstParagraph"/>
        <w:rPr>
          <w:lang w:val="fr-FR"/>
        </w:rPr>
      </w:pPr>
      <w:proofErr w:type="gramStart"/>
      <w:r w:rsidRPr="0049680F">
        <w:rPr>
          <w:lang w:val="fr-FR"/>
        </w:rPr>
        <w:t>ci-dessous</w:t>
      </w:r>
      <w:proofErr w:type="gramEnd"/>
      <w:r w:rsidRPr="0049680F">
        <w:rPr>
          <w:lang w:val="fr-FR"/>
        </w:rPr>
        <w:t xml:space="preserve"> on fournit un cercle avec un gradient de couleurs.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r w:rsidRPr="0049680F">
        <w:rPr>
          <w:rStyle w:val="KeywordTok"/>
          <w:lang w:val="fr-FR"/>
        </w:rPr>
        <w:t>fviz_pca_</w:t>
      </w:r>
      <w:proofErr w:type="gramStart"/>
      <w:r w:rsidRPr="0049680F">
        <w:rPr>
          <w:rStyle w:val="KeywordTok"/>
          <w:lang w:val="fr-FR"/>
        </w:rPr>
        <w:t>var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res.pca</w:t>
      </w:r>
      <w:proofErr w:type="spellEnd"/>
      <w:r w:rsidRPr="0049680F">
        <w:rPr>
          <w:rStyle w:val="NormalTok"/>
          <w:lang w:val="fr-FR"/>
        </w:rPr>
        <w:t xml:space="preserve">, </w:t>
      </w:r>
      <w:r w:rsidRPr="0049680F">
        <w:rPr>
          <w:rStyle w:val="DataTypeTok"/>
          <w:lang w:val="fr-FR"/>
        </w:rPr>
        <w:t>col.var=</w:t>
      </w:r>
      <w:r w:rsidRPr="0049680F">
        <w:rPr>
          <w:rStyle w:val="StringTok"/>
          <w:lang w:val="fr-FR"/>
        </w:rPr>
        <w:t>"cos2"</w:t>
      </w:r>
      <w:r w:rsidRPr="0049680F">
        <w:rPr>
          <w:rStyle w:val="NormalTok"/>
          <w:lang w:val="fr-FR"/>
        </w:rPr>
        <w:t>,</w:t>
      </w:r>
      <w:r w:rsidRPr="0049680F">
        <w:rPr>
          <w:rStyle w:val="DataTypeTok"/>
          <w:lang w:val="fr-FR"/>
        </w:rPr>
        <w:t>gradient.cols=</w:t>
      </w:r>
      <w:r w:rsidRPr="0049680F">
        <w:rPr>
          <w:rStyle w:val="KeywordTok"/>
          <w:lang w:val="fr-FR"/>
        </w:rPr>
        <w:t>c</w:t>
      </w:r>
      <w:r w:rsidRPr="0049680F">
        <w:rPr>
          <w:rStyle w:val="NormalTok"/>
          <w:lang w:val="fr-FR"/>
        </w:rPr>
        <w:t>(</w:t>
      </w:r>
      <w:r w:rsidRPr="0049680F">
        <w:rPr>
          <w:rStyle w:val="StringTok"/>
          <w:lang w:val="fr-FR"/>
        </w:rPr>
        <w:t>"#00AFBB"</w:t>
      </w:r>
      <w:r w:rsidRPr="0049680F">
        <w:rPr>
          <w:rStyle w:val="NormalTok"/>
          <w:lang w:val="fr-FR"/>
        </w:rPr>
        <w:t>,</w:t>
      </w:r>
      <w:r w:rsidRPr="0049680F">
        <w:rPr>
          <w:rStyle w:val="StringTok"/>
          <w:lang w:val="fr-FR"/>
        </w:rPr>
        <w:t>"#E7B800"</w:t>
      </w:r>
      <w:r w:rsidRPr="0049680F">
        <w:rPr>
          <w:rStyle w:val="NormalTok"/>
          <w:lang w:val="fr-FR"/>
        </w:rPr>
        <w:t>,</w:t>
      </w:r>
      <w:r w:rsidRPr="0049680F">
        <w:rPr>
          <w:rStyle w:val="StringTok"/>
          <w:lang w:val="fr-FR"/>
        </w:rPr>
        <w:t>"#FC4E07"</w:t>
      </w:r>
      <w:r w:rsidRPr="0049680F">
        <w:rPr>
          <w:rStyle w:val="NormalTok"/>
          <w:lang w:val="fr-FR"/>
        </w:rPr>
        <w:t>),</w:t>
      </w:r>
      <w:r w:rsidRPr="0049680F">
        <w:rPr>
          <w:rStyle w:val="DataTypeTok"/>
          <w:lang w:val="fr-FR"/>
        </w:rPr>
        <w:t>repel=</w:t>
      </w:r>
      <w:r w:rsidRPr="0049680F">
        <w:rPr>
          <w:rStyle w:val="NormalTok"/>
          <w:lang w:val="fr-FR"/>
        </w:rPr>
        <w:t>T,</w:t>
      </w:r>
      <w:r w:rsidRPr="0049680F">
        <w:rPr>
          <w:rStyle w:val="DataTypeTok"/>
          <w:lang w:val="fr-FR"/>
        </w:rPr>
        <w:t>select.var =</w:t>
      </w:r>
      <w:r w:rsidRPr="0049680F">
        <w:rPr>
          <w:rStyle w:val="NormalTok"/>
          <w:lang w:val="fr-FR"/>
        </w:rPr>
        <w:t xml:space="preserve"> </w:t>
      </w:r>
      <w:proofErr w:type="spellStart"/>
      <w:r w:rsidRPr="0049680F">
        <w:rPr>
          <w:rStyle w:val="KeywordTok"/>
          <w:lang w:val="fr-FR"/>
        </w:rPr>
        <w:t>list</w:t>
      </w:r>
      <w:proofErr w:type="spellEnd"/>
      <w:r w:rsidRPr="0049680F">
        <w:rPr>
          <w:rStyle w:val="NormalTok"/>
          <w:lang w:val="fr-FR"/>
        </w:rPr>
        <w:t>(</w:t>
      </w:r>
      <w:r w:rsidRPr="0049680F">
        <w:rPr>
          <w:rStyle w:val="DataTypeTok"/>
          <w:lang w:val="fr-FR"/>
        </w:rPr>
        <w:t>cos2=</w:t>
      </w:r>
      <w:r w:rsidRPr="0049680F">
        <w:rPr>
          <w:rStyle w:val="FloatTok"/>
          <w:lang w:val="fr-FR"/>
        </w:rPr>
        <w:t>0.99</w:t>
      </w:r>
      <w:r w:rsidRPr="0049680F">
        <w:rPr>
          <w:rStyle w:val="NormalTok"/>
          <w:lang w:val="fr-FR"/>
        </w:rPr>
        <w:t>))</w:t>
      </w:r>
    </w:p>
    <w:p w:rsidR="00B86AB2" w:rsidRDefault="00FC0615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wh-acp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>-&gt;on représente les variables par leurs corrélation sur un cercle</w:t>
      </w:r>
      <w:r w:rsidRPr="0049680F">
        <w:rPr>
          <w:lang w:val="fr-FR"/>
        </w:rPr>
        <w:t xml:space="preserve"> : -&gt; Les variables positivement </w:t>
      </w:r>
      <w:proofErr w:type="spellStart"/>
      <w:r w:rsidRPr="0049680F">
        <w:rPr>
          <w:lang w:val="fr-FR"/>
        </w:rPr>
        <w:t>corréles</w:t>
      </w:r>
      <w:proofErr w:type="spellEnd"/>
      <w:r w:rsidRPr="0049680F">
        <w:rPr>
          <w:lang w:val="fr-FR"/>
        </w:rPr>
        <w:t xml:space="preserve"> sont regroupé par quart de cercle -&gt; Les variables négativement corrélées sont positionnées sur les côtés opposés de l'origine du </w:t>
      </w:r>
      <w:proofErr w:type="gramStart"/>
      <w:r w:rsidRPr="0049680F">
        <w:rPr>
          <w:lang w:val="fr-FR"/>
        </w:rPr>
        <w:t>cercle(</w:t>
      </w:r>
      <w:proofErr w:type="gramEnd"/>
      <w:r w:rsidRPr="0049680F">
        <w:rPr>
          <w:lang w:val="fr-FR"/>
        </w:rPr>
        <w:t xml:space="preserve"> quadrant opposés) -&gt; La distance entre les variables et l'origine mesure la </w:t>
      </w:r>
      <w:r w:rsidRPr="0049680F">
        <w:rPr>
          <w:lang w:val="fr-FR"/>
        </w:rPr>
        <w:t>qualité de représentation des variables. -&gt; Et donc les variables les plus loin de l'origine sont les bien représentés par l'ACP</w:t>
      </w:r>
    </w:p>
    <w:p w:rsidR="0049680F" w:rsidRDefault="00FC0615" w:rsidP="0049680F">
      <w:pPr>
        <w:pStyle w:val="Corpsdetexte"/>
      </w:pPr>
      <w:proofErr w:type="spellStart"/>
      <w:r>
        <w:t>Rq</w:t>
      </w:r>
      <w:proofErr w:type="spellEnd"/>
      <w:r>
        <w:t>:</w:t>
      </w:r>
    </w:p>
    <w:p w:rsidR="0049680F" w:rsidRDefault="00FC0615" w:rsidP="0049680F">
      <w:pPr>
        <w:pStyle w:val="Corpsdetexte"/>
        <w:rPr>
          <w:lang w:val="fr-FR"/>
        </w:rPr>
      </w:pPr>
      <w:r w:rsidRPr="0049680F">
        <w:rPr>
          <w:lang w:val="fr-FR"/>
        </w:rPr>
        <w:t>- Comme représenté sur la figure ci-dessus, les mois les plus bien représenté sont généralement les mois : 2,3 et 8.</w:t>
      </w:r>
    </w:p>
    <w:p w:rsidR="00B86AB2" w:rsidRPr="0049680F" w:rsidRDefault="00FC0615" w:rsidP="0049680F">
      <w:pPr>
        <w:pStyle w:val="Corpsdetexte"/>
        <w:rPr>
          <w:lang w:val="fr-FR"/>
        </w:rPr>
      </w:pPr>
      <w:r w:rsidRPr="0049680F">
        <w:rPr>
          <w:lang w:val="fr-FR"/>
        </w:rPr>
        <w:t xml:space="preserve"> - Les </w:t>
      </w:r>
      <w:r w:rsidRPr="0049680F">
        <w:rPr>
          <w:lang w:val="fr-FR"/>
        </w:rPr>
        <w:t>mois froids sont en bas à droite - Les mois chauds sont en hauts à droite.</w:t>
      </w:r>
    </w:p>
    <w:p w:rsidR="00B86AB2" w:rsidRPr="0049680F" w:rsidRDefault="00FC0615">
      <w:pPr>
        <w:pStyle w:val="Titre4"/>
        <w:rPr>
          <w:lang w:val="fr-FR"/>
        </w:rPr>
      </w:pPr>
      <w:bookmarkStart w:id="9" w:name="a.4-contributions-des-variables-aux-axes"/>
      <w:bookmarkEnd w:id="9"/>
      <w:r w:rsidRPr="0049680F">
        <w:rPr>
          <w:lang w:val="fr-FR"/>
        </w:rPr>
        <w:t>a.4 : Contributions des variables aux axes principaux</w:t>
      </w: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t>Pour la dim.1 :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r w:rsidRPr="0049680F">
        <w:rPr>
          <w:rStyle w:val="KeywordTok"/>
          <w:lang w:val="fr-FR"/>
        </w:rPr>
        <w:t>fviz_</w:t>
      </w:r>
      <w:proofErr w:type="gramStart"/>
      <w:r w:rsidRPr="0049680F">
        <w:rPr>
          <w:rStyle w:val="KeywordTok"/>
          <w:lang w:val="fr-FR"/>
        </w:rPr>
        <w:t>contrib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res.pca,</w:t>
      </w:r>
      <w:r w:rsidRPr="0049680F">
        <w:rPr>
          <w:rStyle w:val="DataTypeTok"/>
          <w:lang w:val="fr-FR"/>
        </w:rPr>
        <w:t>choice</w:t>
      </w:r>
      <w:proofErr w:type="spellEnd"/>
      <w:r w:rsidRPr="0049680F">
        <w:rPr>
          <w:rStyle w:val="DataTypeTok"/>
          <w:lang w:val="fr-FR"/>
        </w:rPr>
        <w:t>=</w:t>
      </w:r>
      <w:r w:rsidRPr="0049680F">
        <w:rPr>
          <w:rStyle w:val="StringTok"/>
          <w:lang w:val="fr-FR"/>
        </w:rPr>
        <w:t>"var"</w:t>
      </w:r>
      <w:r w:rsidRPr="0049680F">
        <w:rPr>
          <w:rStyle w:val="NormalTok"/>
          <w:lang w:val="fr-FR"/>
        </w:rPr>
        <w:t xml:space="preserve">, </w:t>
      </w:r>
      <w:r w:rsidRPr="0049680F">
        <w:rPr>
          <w:rStyle w:val="DataTypeTok"/>
          <w:lang w:val="fr-FR"/>
        </w:rPr>
        <w:t>axes=</w:t>
      </w:r>
      <w:r w:rsidRPr="0049680F">
        <w:rPr>
          <w:rStyle w:val="DecValTok"/>
          <w:lang w:val="fr-FR"/>
        </w:rPr>
        <w:t>1</w:t>
      </w:r>
      <w:r w:rsidRPr="0049680F">
        <w:rPr>
          <w:rStyle w:val="NormalTok"/>
          <w:lang w:val="fr-FR"/>
        </w:rPr>
        <w:t>,</w:t>
      </w:r>
      <w:r w:rsidRPr="0049680F">
        <w:rPr>
          <w:rStyle w:val="DataTypeTok"/>
          <w:lang w:val="fr-FR"/>
        </w:rPr>
        <w:t>top=</w:t>
      </w:r>
      <w:r w:rsidRPr="0049680F">
        <w:rPr>
          <w:rStyle w:val="DecValTok"/>
          <w:lang w:val="fr-FR"/>
        </w:rPr>
        <w:t>30</w:t>
      </w:r>
      <w:r w:rsidRPr="0049680F">
        <w:rPr>
          <w:rStyle w:val="NormalTok"/>
          <w:lang w:val="fr-FR"/>
        </w:rPr>
        <w:t>)</w:t>
      </w:r>
    </w:p>
    <w:p w:rsidR="00B86AB2" w:rsidRDefault="00FC0615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wh-acp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>On voir que les mois 7 et 8 contribuent le plus à la dimension 1.</w:t>
      </w:r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>Pour la dim.2 :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r w:rsidRPr="0049680F">
        <w:rPr>
          <w:rStyle w:val="KeywordTok"/>
          <w:lang w:val="fr-FR"/>
        </w:rPr>
        <w:t>fviz_</w:t>
      </w:r>
      <w:proofErr w:type="gramStart"/>
      <w:r w:rsidRPr="0049680F">
        <w:rPr>
          <w:rStyle w:val="KeywordTok"/>
          <w:lang w:val="fr-FR"/>
        </w:rPr>
        <w:t>contrib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res.pca,</w:t>
      </w:r>
      <w:r w:rsidRPr="0049680F">
        <w:rPr>
          <w:rStyle w:val="DataTypeTok"/>
          <w:lang w:val="fr-FR"/>
        </w:rPr>
        <w:t>choice</w:t>
      </w:r>
      <w:proofErr w:type="spellEnd"/>
      <w:r w:rsidRPr="0049680F">
        <w:rPr>
          <w:rStyle w:val="DataTypeTok"/>
          <w:lang w:val="fr-FR"/>
        </w:rPr>
        <w:t>=</w:t>
      </w:r>
      <w:r w:rsidRPr="0049680F">
        <w:rPr>
          <w:rStyle w:val="StringTok"/>
          <w:lang w:val="fr-FR"/>
        </w:rPr>
        <w:t>"var"</w:t>
      </w:r>
      <w:r w:rsidRPr="0049680F">
        <w:rPr>
          <w:rStyle w:val="NormalTok"/>
          <w:lang w:val="fr-FR"/>
        </w:rPr>
        <w:t xml:space="preserve">, </w:t>
      </w:r>
      <w:r w:rsidRPr="0049680F">
        <w:rPr>
          <w:rStyle w:val="DataTypeTok"/>
          <w:lang w:val="fr-FR"/>
        </w:rPr>
        <w:t>axes=</w:t>
      </w:r>
      <w:r w:rsidRPr="0049680F">
        <w:rPr>
          <w:rStyle w:val="DecValTok"/>
          <w:lang w:val="fr-FR"/>
        </w:rPr>
        <w:t>2</w:t>
      </w:r>
      <w:r w:rsidRPr="0049680F">
        <w:rPr>
          <w:rStyle w:val="NormalTok"/>
          <w:lang w:val="fr-FR"/>
        </w:rPr>
        <w:t>,</w:t>
      </w:r>
      <w:r w:rsidRPr="0049680F">
        <w:rPr>
          <w:rStyle w:val="DataTypeTok"/>
          <w:lang w:val="fr-FR"/>
        </w:rPr>
        <w:t>top=</w:t>
      </w:r>
      <w:r w:rsidRPr="0049680F">
        <w:rPr>
          <w:rStyle w:val="DecValTok"/>
          <w:lang w:val="fr-FR"/>
        </w:rPr>
        <w:t>30</w:t>
      </w:r>
      <w:r w:rsidRPr="0049680F">
        <w:rPr>
          <w:rStyle w:val="NormalTok"/>
          <w:lang w:val="fr-FR"/>
        </w:rPr>
        <w:t>)</w:t>
      </w:r>
    </w:p>
    <w:p w:rsidR="0049680F" w:rsidRDefault="00FC0615" w:rsidP="0049680F">
      <w:pPr>
        <w:pStyle w:val="FirstParagraph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54882BE" wp14:editId="09CC93F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wh-acp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0F" w:rsidRDefault="00FC0615" w:rsidP="0049680F">
      <w:pPr>
        <w:pStyle w:val="FirstParagraph"/>
        <w:rPr>
          <w:lang w:val="fr-FR"/>
        </w:rPr>
      </w:pPr>
      <w:r w:rsidRPr="0049680F">
        <w:rPr>
          <w:lang w:val="fr-FR"/>
        </w:rPr>
        <w:t>On voir que 8,2 et 7 sont les mois les plus contributifs à la dimension 2.</w:t>
      </w:r>
    </w:p>
    <w:p w:rsidR="00B86AB2" w:rsidRPr="0049680F" w:rsidRDefault="00FC0615" w:rsidP="0049680F">
      <w:pPr>
        <w:pStyle w:val="FirstParagraph"/>
        <w:rPr>
          <w:lang w:val="fr-FR"/>
        </w:rPr>
      </w:pPr>
      <w:r w:rsidRPr="0049680F">
        <w:rPr>
          <w:lang w:val="fr-FR"/>
        </w:rPr>
        <w:t xml:space="preserve"> RQ : La ligne en pointillé rouge indique la con</w:t>
      </w:r>
      <w:r w:rsidRPr="0049680F">
        <w:rPr>
          <w:lang w:val="fr-FR"/>
        </w:rPr>
        <w:t xml:space="preserve">tribution en moyenne attendue. </w:t>
      </w:r>
      <w:proofErr w:type="gramStart"/>
      <w:r w:rsidRPr="0049680F">
        <w:rPr>
          <w:lang w:val="fr-FR"/>
        </w:rPr>
        <w:t>si</w:t>
      </w:r>
      <w:proofErr w:type="gramEnd"/>
      <w:r w:rsidRPr="0049680F">
        <w:rPr>
          <w:lang w:val="fr-FR"/>
        </w:rPr>
        <w:t xml:space="preserve"> une variable dépasse ce seuil ==&gt; elle est importante pour contribuer à la composante.</w:t>
      </w:r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>Notez que la contribution totale à PC1 et PC2 peut être obtenu avec le code R suivant:</w:t>
      </w:r>
    </w:p>
    <w:p w:rsidR="00B86AB2" w:rsidRDefault="00FC0615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contrib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res.pca,</w:t>
      </w:r>
      <w:r>
        <w:rPr>
          <w:rStyle w:val="DataTypeTok"/>
        </w:rPr>
        <w:t>choice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var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top=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B86AB2" w:rsidRPr="0049680F" w:rsidRDefault="00FC0615">
      <w:pPr>
        <w:pStyle w:val="FirstParagraph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wh-acp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80F">
        <w:rPr>
          <w:lang w:val="fr-FR"/>
        </w:rPr>
        <w:t xml:space="preserve"> Généralement, les mois les plus contributifs sont les mois de l'hiver. ###b. Etude des individus :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r w:rsidRPr="0049680F">
        <w:rPr>
          <w:rStyle w:val="NormalTok"/>
          <w:lang w:val="fr-FR"/>
        </w:rPr>
        <w:t>ind</w:t>
      </w:r>
      <w:proofErr w:type="spellEnd"/>
      <w:r w:rsidRPr="0049680F">
        <w:rPr>
          <w:rStyle w:val="NormalTok"/>
          <w:lang w:val="fr-FR"/>
        </w:rPr>
        <w:t>&lt;-</w:t>
      </w:r>
      <w:proofErr w:type="spellStart"/>
      <w:r w:rsidRPr="0049680F">
        <w:rPr>
          <w:rStyle w:val="KeywordTok"/>
          <w:lang w:val="fr-FR"/>
        </w:rPr>
        <w:t>get_pca_</w:t>
      </w:r>
      <w:proofErr w:type="gramStart"/>
      <w:r w:rsidRPr="0049680F">
        <w:rPr>
          <w:rStyle w:val="KeywordTok"/>
          <w:lang w:val="fr-FR"/>
        </w:rPr>
        <w:t>ind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res.pca</w:t>
      </w:r>
      <w:proofErr w:type="spellEnd"/>
      <w:r w:rsidRPr="0049680F">
        <w:rPr>
          <w:rStyle w:val="NormalTok"/>
          <w:lang w:val="fr-FR"/>
        </w:rPr>
        <w:t>)</w:t>
      </w:r>
      <w:r w:rsidRPr="0049680F">
        <w:rPr>
          <w:lang w:val="fr-FR"/>
        </w:rPr>
        <w:br/>
      </w:r>
      <w:proofErr w:type="spell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r w:rsidRPr="0049680F">
        <w:rPr>
          <w:rStyle w:val="StringTok"/>
          <w:lang w:val="fr-FR"/>
        </w:rPr>
        <w:t>'========= Coordonnées des individus :==========='</w:t>
      </w:r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[1] "========= Coordonnées des individus </w:t>
      </w:r>
      <w:proofErr w:type="gramStart"/>
      <w:r w:rsidRPr="0049680F">
        <w:rPr>
          <w:rStyle w:val="VerbatimChar"/>
          <w:lang w:val="fr-FR"/>
        </w:rPr>
        <w:t>:=</w:t>
      </w:r>
      <w:proofErr w:type="gramEnd"/>
      <w:r w:rsidRPr="0049680F">
        <w:rPr>
          <w:rStyle w:val="VerbatimChar"/>
          <w:lang w:val="fr-FR"/>
        </w:rPr>
        <w:t>=========="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head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ind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coord</w:t>
      </w:r>
      <w:proofErr w:type="spellEnd"/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>##           Dim.1    Dim.2       Dim.3     Dim.4     Dim.5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-10_37 86.41839 22.24163 -0.55855108 2.2227634 -2.278238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-10_38 81.81027 21.78118 -0.33371766 1.9373061 -1.804081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-10_39 74.60298 19.19265 -0.28009448 1.6535489 -1.466811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-10_40</w:t>
      </w:r>
      <w:r w:rsidRPr="0049680F">
        <w:rPr>
          <w:rStyle w:val="VerbatimChar"/>
          <w:lang w:val="fr-FR"/>
        </w:rPr>
        <w:t xml:space="preserve"> 68.36049 18.06186 -0.20644183 1.7878614 -1.660740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-10_41 60.28080 17.88297 -0.06098609 1.0923526 -1.437483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-10_42 50.70963 17.77450  0.16908443 0.7182815 -1.192142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proofErr w:type="gramEnd"/>
      <w:r w:rsidRPr="0049680F">
        <w:rPr>
          <w:rStyle w:val="StringTok"/>
          <w:lang w:val="fr-FR"/>
        </w:rPr>
        <w:t>'======= Qualité de représentation des individus:======='</w:t>
      </w:r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>## [1] "======= Qual</w:t>
      </w:r>
      <w:r w:rsidRPr="0049680F">
        <w:rPr>
          <w:rStyle w:val="VerbatimChar"/>
          <w:lang w:val="fr-FR"/>
        </w:rPr>
        <w:t>ité de représentation des individus:======="</w:t>
      </w:r>
    </w:p>
    <w:p w:rsidR="00B86AB2" w:rsidRDefault="00FC0615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ind</w:t>
      </w:r>
      <w:r>
        <w:rPr>
          <w:rStyle w:val="OperatorTok"/>
        </w:rPr>
        <w:t>$</w:t>
      </w:r>
      <w:r>
        <w:rPr>
          <w:rStyle w:val="NormalTok"/>
        </w:rPr>
        <w:t>cos2)</w:t>
      </w:r>
    </w:p>
    <w:p w:rsidR="00B86AB2" w:rsidRDefault="00FC0615">
      <w:pPr>
        <w:pStyle w:val="SourceCode"/>
      </w:pPr>
      <w:r>
        <w:rPr>
          <w:rStyle w:val="VerbatimChar"/>
        </w:rPr>
        <w:t>##            Dim.1      Dim.2        Dim.3        Dim.4        Dim.5</w:t>
      </w:r>
      <w:r>
        <w:br/>
      </w:r>
      <w:r>
        <w:rPr>
          <w:rStyle w:val="VerbatimChar"/>
        </w:rPr>
        <w:t>## -10_37 0.9283807 0.06149602 3.878283e-05 0.0006141864 0.0006452263</w:t>
      </w:r>
      <w:r>
        <w:br/>
      </w:r>
      <w:r>
        <w:rPr>
          <w:rStyle w:val="VerbatimChar"/>
        </w:rPr>
        <w:t>## -10_38 0.9252896 0.06558805 1.539644e-05 0.0005188700 0.0004499600</w:t>
      </w:r>
      <w:r>
        <w:br/>
      </w:r>
      <w:r>
        <w:rPr>
          <w:rStyle w:val="VerbatimChar"/>
        </w:rPr>
        <w:t>## -10_39 0.9295906 0.06152468 1.310354e-05 0.0004566816 0.0003593583</w:t>
      </w:r>
      <w:r>
        <w:br/>
      </w:r>
      <w:r>
        <w:rPr>
          <w:rStyle w:val="VerbatimChar"/>
        </w:rPr>
        <w:t>## -10_40 0.9256993 0.06462263 8.442187e-06 0.0006331801 0.0005463396</w:t>
      </w:r>
      <w:r>
        <w:br/>
      </w:r>
      <w:r>
        <w:rPr>
          <w:rStyle w:val="VerbatimChar"/>
        </w:rPr>
        <w:lastRenderedPageBreak/>
        <w:t>## -10_41 0.9093730 0.08003193 9.307767e-07 0.</w:t>
      </w:r>
      <w:r>
        <w:rPr>
          <w:rStyle w:val="VerbatimChar"/>
        </w:rPr>
        <w:t>0002986137 0.0005171177</w:t>
      </w:r>
      <w:r>
        <w:br/>
      </w:r>
      <w:r>
        <w:rPr>
          <w:rStyle w:val="VerbatimChar"/>
        </w:rPr>
        <w:t>## -10_42 0.8797211 0.10808337 9.780733e-06 0.0001765036 0.0004862060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print</w:t>
      </w:r>
      <w:proofErr w:type="spellEnd"/>
      <w:r w:rsidRPr="0049680F">
        <w:rPr>
          <w:rStyle w:val="NormalTok"/>
          <w:lang w:val="fr-FR"/>
        </w:rPr>
        <w:t>(</w:t>
      </w:r>
      <w:proofErr w:type="gramEnd"/>
      <w:r w:rsidRPr="0049680F">
        <w:rPr>
          <w:rStyle w:val="StringTok"/>
          <w:lang w:val="fr-FR"/>
        </w:rPr>
        <w:t>'======== Contributions des individus :======='</w:t>
      </w:r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>## [1] "======== Contributions des individus :======="</w:t>
      </w:r>
    </w:p>
    <w:p w:rsidR="00B86AB2" w:rsidRPr="0049680F" w:rsidRDefault="00FC0615">
      <w:pPr>
        <w:pStyle w:val="SourceCode"/>
        <w:rPr>
          <w:lang w:val="fr-FR"/>
        </w:rPr>
      </w:pPr>
      <w:proofErr w:type="spellStart"/>
      <w:proofErr w:type="gramStart"/>
      <w:r w:rsidRPr="0049680F">
        <w:rPr>
          <w:rStyle w:val="KeywordTok"/>
          <w:lang w:val="fr-FR"/>
        </w:rPr>
        <w:t>head</w:t>
      </w:r>
      <w:proofErr w:type="spellEnd"/>
      <w:r w:rsidRPr="0049680F">
        <w:rPr>
          <w:rStyle w:val="NormalTok"/>
          <w:lang w:val="fr-FR"/>
        </w:rPr>
        <w:t>(</w:t>
      </w:r>
      <w:proofErr w:type="spellStart"/>
      <w:proofErr w:type="gramEnd"/>
      <w:r w:rsidRPr="0049680F">
        <w:rPr>
          <w:rStyle w:val="NormalTok"/>
          <w:lang w:val="fr-FR"/>
        </w:rPr>
        <w:t>ind</w:t>
      </w:r>
      <w:r w:rsidRPr="0049680F">
        <w:rPr>
          <w:rStyle w:val="OperatorTok"/>
          <w:lang w:val="fr-FR"/>
        </w:rPr>
        <w:t>$</w:t>
      </w:r>
      <w:r w:rsidRPr="0049680F">
        <w:rPr>
          <w:rStyle w:val="NormalTok"/>
          <w:lang w:val="fr-FR"/>
        </w:rPr>
        <w:t>contrib</w:t>
      </w:r>
      <w:proofErr w:type="spellEnd"/>
      <w:r w:rsidRPr="0049680F">
        <w:rPr>
          <w:rStyle w:val="NormalTok"/>
          <w:lang w:val="fr-FR"/>
        </w:rPr>
        <w:t>)</w:t>
      </w:r>
    </w:p>
    <w:p w:rsidR="00B86AB2" w:rsidRPr="0049680F" w:rsidRDefault="00FC0615">
      <w:pPr>
        <w:pStyle w:val="SourceCode"/>
        <w:rPr>
          <w:lang w:val="fr-FR"/>
        </w:rPr>
      </w:pPr>
      <w:r w:rsidRPr="0049680F">
        <w:rPr>
          <w:rStyle w:val="VerbatimChar"/>
          <w:lang w:val="fr-FR"/>
        </w:rPr>
        <w:t xml:space="preserve">##            Dim.1     Dim.2     </w:t>
      </w:r>
      <w:r w:rsidRPr="0049680F">
        <w:rPr>
          <w:rStyle w:val="VerbatimChar"/>
          <w:lang w:val="fr-FR"/>
        </w:rPr>
        <w:t xml:space="preserve">   Dim.3       Dim.4      Dim.5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-10_37 0.3224128 0.1933556 2.058420e-03 0.069504905 0.11729080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-10_38 0.2889453 0.1854327 7.347956e-04 0.052798971 0.07354912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-10_39 0.2402771 0.1439771 5.176274e-04 0.038464762 0.04861989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-10_40 0.2017485 0.1275</w:t>
      </w:r>
      <w:r w:rsidRPr="0049680F">
        <w:rPr>
          <w:rStyle w:val="VerbatimChar"/>
          <w:lang w:val="fr-FR"/>
        </w:rPr>
        <w:t>113 2.811924e-04 0.044967285 0.06232593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-10_41 0.1568765 0.1249980 2.453972e-05 0.016786289 0.04669507</w:t>
      </w:r>
      <w:r w:rsidRPr="0049680F">
        <w:rPr>
          <w:lang w:val="fr-FR"/>
        </w:rPr>
        <w:br/>
      </w:r>
      <w:r w:rsidRPr="0049680F">
        <w:rPr>
          <w:rStyle w:val="VerbatimChar"/>
          <w:lang w:val="fr-FR"/>
        </w:rPr>
        <w:t>## -10_42 0.1110148 0.1234862 1.886320e-04 0.007258022 0.03211602</w:t>
      </w: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t>On va utiliser des graphiques pour rapidement identifier les individus qui contribue</w:t>
      </w:r>
      <w:r w:rsidRPr="0049680F">
        <w:rPr>
          <w:lang w:val="fr-FR"/>
        </w:rPr>
        <w:t>nt très bien à une telle Dimension principale.</w:t>
      </w:r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>-&gt;Contribution totale des individus sur PC1 :</w:t>
      </w:r>
    </w:p>
    <w:p w:rsidR="00B86AB2" w:rsidRDefault="00FC0615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contrib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res.pca,</w:t>
      </w:r>
      <w:r>
        <w:rPr>
          <w:rStyle w:val="DataTypeTok"/>
        </w:rPr>
        <w:t>choice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49680F" w:rsidRDefault="00FC0615" w:rsidP="0049680F">
      <w:pPr>
        <w:pStyle w:val="FirstParagrap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FAE316" wp14:editId="4DE6B55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wh-acp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80F">
        <w:rPr>
          <w:lang w:val="fr-FR"/>
        </w:rPr>
        <w:t xml:space="preserve"> Donc la région qui contribue le plus à la </w:t>
      </w:r>
      <w:proofErr w:type="spellStart"/>
      <w:r w:rsidRPr="0049680F">
        <w:rPr>
          <w:lang w:val="fr-FR"/>
        </w:rPr>
        <w:t>définiton</w:t>
      </w:r>
      <w:proofErr w:type="spellEnd"/>
      <w:r w:rsidRPr="0049680F">
        <w:rPr>
          <w:lang w:val="fr-FR"/>
        </w:rPr>
        <w:t xml:space="preserve"> du premier axe principale est la région comprise entre : </w:t>
      </w:r>
      <w:r w:rsidR="0049680F">
        <w:rPr>
          <w:lang w:val="fr-FR"/>
        </w:rPr>
        <w:t>-13=&lt;</w:t>
      </w:r>
      <w:proofErr w:type="spellStart"/>
      <w:r w:rsidR="0049680F">
        <w:rPr>
          <w:lang w:val="fr-FR"/>
        </w:rPr>
        <w:t>lon</w:t>
      </w:r>
      <w:proofErr w:type="spellEnd"/>
      <w:r w:rsidR="0049680F">
        <w:rPr>
          <w:lang w:val="fr-FR"/>
        </w:rPr>
        <w:t>&lt;=12</w:t>
      </w:r>
      <w:r w:rsidR="0049680F" w:rsidRPr="0049680F">
        <w:rPr>
          <w:lang w:val="fr-FR"/>
        </w:rPr>
        <w:t xml:space="preserve"> et 37=&lt;</w:t>
      </w:r>
      <w:proofErr w:type="spellStart"/>
      <w:r w:rsidR="0049680F" w:rsidRPr="0049680F">
        <w:rPr>
          <w:lang w:val="fr-FR"/>
        </w:rPr>
        <w:t>lat</w:t>
      </w:r>
      <w:proofErr w:type="spellEnd"/>
      <w:r w:rsidR="0049680F" w:rsidRPr="0049680F">
        <w:rPr>
          <w:lang w:val="fr-FR"/>
        </w:rPr>
        <w:t>&lt;64.</w:t>
      </w:r>
    </w:p>
    <w:p w:rsidR="0049680F" w:rsidRDefault="0049680F">
      <w:pPr>
        <w:pStyle w:val="FirstParagraph"/>
        <w:rPr>
          <w:lang w:val="fr-FR"/>
        </w:rPr>
      </w:pP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lastRenderedPageBreak/>
        <w:t>Contribution totale des individus sur PC2 :</w:t>
      </w:r>
    </w:p>
    <w:p w:rsidR="00B86AB2" w:rsidRDefault="00FC0615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contrib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res.pca,</w:t>
      </w:r>
      <w:r>
        <w:rPr>
          <w:rStyle w:val="DataTypeTok"/>
        </w:rPr>
        <w:t>choice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top=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</w:p>
    <w:p w:rsidR="0049680F" w:rsidRDefault="00FC0615">
      <w:pPr>
        <w:pStyle w:val="FirstParagrap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wh-acp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B2" w:rsidRDefault="00FC0615" w:rsidP="0049680F">
      <w:pPr>
        <w:pStyle w:val="FirstParagraph"/>
        <w:rPr>
          <w:lang w:val="fr-FR"/>
        </w:rPr>
      </w:pPr>
      <w:r w:rsidRPr="0049680F">
        <w:rPr>
          <w:lang w:val="fr-FR"/>
        </w:rPr>
        <w:t xml:space="preserve">Donc la région qui contribue le plus à la </w:t>
      </w:r>
      <w:r w:rsidR="0049680F" w:rsidRPr="0049680F">
        <w:rPr>
          <w:lang w:val="fr-FR"/>
        </w:rPr>
        <w:t>définition</w:t>
      </w:r>
      <w:r w:rsidRPr="0049680F">
        <w:rPr>
          <w:lang w:val="fr-FR"/>
        </w:rPr>
        <w:t xml:space="preserve"> du premier axe principale </w:t>
      </w:r>
      <w:r w:rsidR="0049680F">
        <w:rPr>
          <w:lang w:val="fr-FR"/>
        </w:rPr>
        <w:t xml:space="preserve">est la région comprise entre : </w:t>
      </w:r>
      <w:r w:rsidR="0049680F" w:rsidRPr="0049680F">
        <w:rPr>
          <w:lang w:val="fr-FR"/>
        </w:rPr>
        <w:t>5=&lt;</w:t>
      </w:r>
      <w:proofErr w:type="spellStart"/>
      <w:r w:rsidR="0049680F" w:rsidRPr="0049680F">
        <w:rPr>
          <w:lang w:val="fr-FR"/>
        </w:rPr>
        <w:t>lon</w:t>
      </w:r>
      <w:proofErr w:type="spellEnd"/>
      <w:r w:rsidR="0049680F" w:rsidRPr="0049680F">
        <w:rPr>
          <w:lang w:val="fr-FR"/>
        </w:rPr>
        <w:t>&lt;=12  et 43=&lt;</w:t>
      </w:r>
      <w:proofErr w:type="spellStart"/>
      <w:r w:rsidR="0049680F" w:rsidRPr="0049680F">
        <w:rPr>
          <w:lang w:val="fr-FR"/>
        </w:rPr>
        <w:t>lat</w:t>
      </w:r>
      <w:proofErr w:type="spellEnd"/>
      <w:r w:rsidR="0049680F" w:rsidRPr="0049680F">
        <w:rPr>
          <w:lang w:val="fr-FR"/>
        </w:rPr>
        <w:t>&lt;=59</w:t>
      </w:r>
    </w:p>
    <w:p w:rsidR="0049680F" w:rsidRDefault="0049680F" w:rsidP="0049680F">
      <w:pPr>
        <w:pStyle w:val="Corpsdetexte"/>
        <w:rPr>
          <w:lang w:val="fr-FR"/>
        </w:rPr>
      </w:pPr>
    </w:p>
    <w:p w:rsidR="0049680F" w:rsidRPr="0049680F" w:rsidRDefault="0049680F" w:rsidP="0049680F">
      <w:pPr>
        <w:pStyle w:val="Corpsdetexte"/>
        <w:rPr>
          <w:lang w:val="fr-FR"/>
        </w:rPr>
      </w:pPr>
      <w:r w:rsidRPr="0049680F">
        <w:rPr>
          <w:lang w:val="fr-FR"/>
        </w:rPr>
        <w:t xml:space="preserve"> </w:t>
      </w:r>
      <w:proofErr w:type="spellStart"/>
      <w:r w:rsidRPr="0049680F">
        <w:rPr>
          <w:lang w:val="fr-FR"/>
        </w:rPr>
        <w:t>Biplot</w:t>
      </w:r>
      <w:proofErr w:type="spellEnd"/>
      <w:r>
        <w:rPr>
          <w:lang w:val="fr-FR"/>
        </w:rPr>
        <w:t xml:space="preserve"> : </w:t>
      </w:r>
    </w:p>
    <w:p w:rsidR="00B86AB2" w:rsidRDefault="00FC0615">
      <w:pPr>
        <w:pStyle w:val="Corpsdetexte"/>
        <w:rPr>
          <w:lang w:val="fr-FR"/>
        </w:rPr>
      </w:pPr>
      <w:r w:rsidRPr="0049680F">
        <w:rPr>
          <w:lang w:val="fr-FR"/>
        </w:rPr>
        <w:t>Pour raison de lisibilité, j'ai supprimé to</w:t>
      </w:r>
      <w:r w:rsidRPr="0049680F">
        <w:rPr>
          <w:lang w:val="fr-FR"/>
        </w:rPr>
        <w:t xml:space="preserve">us les </w:t>
      </w:r>
      <w:r w:rsidR="0049680F" w:rsidRPr="0049680F">
        <w:rPr>
          <w:lang w:val="fr-FR"/>
        </w:rPr>
        <w:t>textes</w:t>
      </w:r>
      <w:r w:rsidRPr="0049680F">
        <w:rPr>
          <w:lang w:val="fr-FR"/>
        </w:rPr>
        <w:t>. Donc la figure ne contient que la représentation des variables(les flèches en bleu) ainsi que la nuage des individus</w:t>
      </w:r>
      <w:proofErr w:type="gramStart"/>
      <w:r w:rsidRPr="0049680F">
        <w:rPr>
          <w:lang w:val="fr-FR"/>
        </w:rPr>
        <w:t>( les</w:t>
      </w:r>
      <w:proofErr w:type="gramEnd"/>
      <w:r w:rsidRPr="0049680F">
        <w:rPr>
          <w:lang w:val="fr-FR"/>
        </w:rPr>
        <w:t xml:space="preserve"> points en noires).</w:t>
      </w:r>
    </w:p>
    <w:p w:rsidR="0049680F" w:rsidRDefault="0049680F">
      <w:pPr>
        <w:pStyle w:val="Corpsdetexte"/>
        <w:rPr>
          <w:lang w:val="fr-FR"/>
        </w:rPr>
      </w:pPr>
    </w:p>
    <w:p w:rsidR="0049680F" w:rsidRDefault="0049680F">
      <w:pPr>
        <w:pStyle w:val="Corpsdetexte"/>
        <w:rPr>
          <w:lang w:val="fr-FR"/>
        </w:rPr>
      </w:pPr>
    </w:p>
    <w:p w:rsidR="0049680F" w:rsidRPr="0049680F" w:rsidRDefault="0049680F">
      <w:pPr>
        <w:pStyle w:val="Corpsdetex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72810" cy="37261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B86AB2" w:rsidRPr="0049680F" w:rsidRDefault="00FC0615">
      <w:pPr>
        <w:pStyle w:val="Corpsdetexte"/>
        <w:rPr>
          <w:lang w:val="fr-FR"/>
        </w:rPr>
      </w:pPr>
      <w:r w:rsidRPr="0049680F">
        <w:rPr>
          <w:lang w:val="fr-FR"/>
        </w:rPr>
        <w:t xml:space="preserve">Globalement un </w:t>
      </w:r>
      <w:proofErr w:type="spellStart"/>
      <w:r w:rsidRPr="0049680F">
        <w:rPr>
          <w:lang w:val="fr-FR"/>
        </w:rPr>
        <w:t>biplot</w:t>
      </w:r>
      <w:proofErr w:type="spellEnd"/>
      <w:r w:rsidRPr="0049680F">
        <w:rPr>
          <w:lang w:val="fr-FR"/>
        </w:rPr>
        <w:t xml:space="preserve"> peut être interprété comme suit : -&gt;un individu qui se trouve du même côté d'un</w:t>
      </w:r>
      <w:r w:rsidRPr="0049680F">
        <w:rPr>
          <w:lang w:val="fr-FR"/>
        </w:rPr>
        <w:t xml:space="preserve">e variable donnée a une valeur élevée pour cette variable -&gt;un individu qui </w:t>
      </w:r>
      <w:proofErr w:type="gramStart"/>
      <w:r w:rsidRPr="0049680F">
        <w:rPr>
          <w:lang w:val="fr-FR"/>
        </w:rPr>
        <w:t>se</w:t>
      </w:r>
      <w:proofErr w:type="gramEnd"/>
      <w:r w:rsidRPr="0049680F">
        <w:rPr>
          <w:lang w:val="fr-FR"/>
        </w:rPr>
        <w:t xml:space="preserve"> trouve sur le côté opposé d'une variable donnée </w:t>
      </w:r>
      <w:proofErr w:type="spellStart"/>
      <w:r w:rsidRPr="0049680F">
        <w:rPr>
          <w:lang w:val="fr-FR"/>
        </w:rPr>
        <w:t>a</w:t>
      </w:r>
      <w:proofErr w:type="spellEnd"/>
      <w:r w:rsidRPr="0049680F">
        <w:rPr>
          <w:lang w:val="fr-FR"/>
        </w:rPr>
        <w:t xml:space="preserve"> une faible valeur pour cette variable.</w:t>
      </w:r>
    </w:p>
    <w:p w:rsidR="00B86AB2" w:rsidRDefault="00FC0615">
      <w:pPr>
        <w:pStyle w:val="Corpsdetexte"/>
      </w:pPr>
      <w:r w:rsidRPr="0049680F">
        <w:rPr>
          <w:lang w:val="fr-FR"/>
        </w:rPr>
        <w:t>NB: il faut se méfier des individus proches de l'origine : mal représentés, ou proches d</w:t>
      </w:r>
      <w:r w:rsidRPr="0049680F">
        <w:rPr>
          <w:lang w:val="fr-FR"/>
        </w:rPr>
        <w:t>e la moyenne car ils sont mal représentés.</w:t>
      </w:r>
      <w:r w:rsidRPr="0049680F">
        <w:rPr>
          <w:lang w:val="fr-FR"/>
        </w:rPr>
        <w:br/>
      </w:r>
      <w:proofErr w:type="spellStart"/>
      <w:r>
        <w:t>Commentaire</w:t>
      </w:r>
      <w:proofErr w:type="spellEnd"/>
      <w:r>
        <w:t xml:space="preserve"> pour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jeu</w:t>
      </w:r>
      <w:proofErr w:type="spellEnd"/>
      <w:r>
        <w:t xml:space="preserve"> de </w:t>
      </w:r>
      <w:proofErr w:type="gramStart"/>
      <w:r>
        <w:t>données :</w:t>
      </w:r>
      <w:proofErr w:type="gramEnd"/>
    </w:p>
    <w:p w:rsidR="00B86AB2" w:rsidRPr="0049680F" w:rsidRDefault="00FC0615">
      <w:pPr>
        <w:pStyle w:val="Compact"/>
        <w:numPr>
          <w:ilvl w:val="0"/>
          <w:numId w:val="4"/>
        </w:numPr>
        <w:rPr>
          <w:lang w:val="fr-FR"/>
        </w:rPr>
      </w:pPr>
      <w:r w:rsidRPr="0049680F">
        <w:rPr>
          <w:lang w:val="fr-FR"/>
        </w:rPr>
        <w:t xml:space="preserve">Pour le quart du cercle en haut à droite : ces couple </w:t>
      </w:r>
      <w:proofErr w:type="spellStart"/>
      <w:r w:rsidRPr="0049680F">
        <w:rPr>
          <w:lang w:val="fr-FR"/>
        </w:rPr>
        <w:t>lon</w:t>
      </w:r>
      <w:proofErr w:type="spellEnd"/>
      <w:r w:rsidRPr="0049680F">
        <w:rPr>
          <w:lang w:val="fr-FR"/>
        </w:rPr>
        <w:t>/</w:t>
      </w:r>
      <w:proofErr w:type="spellStart"/>
      <w:r w:rsidRPr="0049680F">
        <w:rPr>
          <w:lang w:val="fr-FR"/>
        </w:rPr>
        <w:t>lat</w:t>
      </w:r>
      <w:proofErr w:type="spellEnd"/>
      <w:r w:rsidRPr="0049680F">
        <w:rPr>
          <w:lang w:val="fr-FR"/>
        </w:rPr>
        <w:t xml:space="preserve"> </w:t>
      </w:r>
      <w:proofErr w:type="gramStart"/>
      <w:r w:rsidRPr="0049680F">
        <w:rPr>
          <w:lang w:val="fr-FR"/>
        </w:rPr>
        <w:t>( points</w:t>
      </w:r>
      <w:proofErr w:type="gramEnd"/>
      <w:r w:rsidRPr="0049680F">
        <w:rPr>
          <w:lang w:val="fr-FR"/>
        </w:rPr>
        <w:t xml:space="preserve"> noires) ont généralement de grandes valeurs de </w:t>
      </w:r>
      <w:proofErr w:type="spellStart"/>
      <w:r w:rsidRPr="0049680F">
        <w:rPr>
          <w:lang w:val="fr-FR"/>
        </w:rPr>
        <w:t>sst</w:t>
      </w:r>
      <w:proofErr w:type="spellEnd"/>
      <w:r w:rsidRPr="0049680F">
        <w:rPr>
          <w:lang w:val="fr-FR"/>
        </w:rPr>
        <w:t xml:space="preserve"> pendant ces mois qui sont sur le même quart.</w:t>
      </w:r>
    </w:p>
    <w:p w:rsidR="00B86AB2" w:rsidRPr="0049680F" w:rsidRDefault="00FC0615">
      <w:pPr>
        <w:pStyle w:val="Compact"/>
        <w:numPr>
          <w:ilvl w:val="0"/>
          <w:numId w:val="4"/>
        </w:numPr>
        <w:rPr>
          <w:lang w:val="fr-FR"/>
        </w:rPr>
      </w:pPr>
      <w:r w:rsidRPr="0049680F">
        <w:rPr>
          <w:lang w:val="fr-FR"/>
        </w:rPr>
        <w:t>Pour l</w:t>
      </w:r>
      <w:r w:rsidRPr="0049680F">
        <w:rPr>
          <w:lang w:val="fr-FR"/>
        </w:rPr>
        <w:t xml:space="preserve">e quart du cercle en bas à gauche : ces </w:t>
      </w:r>
      <w:proofErr w:type="gramStart"/>
      <w:r w:rsidRPr="0049680F">
        <w:rPr>
          <w:lang w:val="fr-FR"/>
        </w:rPr>
        <w:t>couple</w:t>
      </w:r>
      <w:proofErr w:type="gramEnd"/>
      <w:r w:rsidRPr="0049680F">
        <w:rPr>
          <w:lang w:val="fr-FR"/>
        </w:rPr>
        <w:t xml:space="preserve"> </w:t>
      </w:r>
      <w:proofErr w:type="spellStart"/>
      <w:r w:rsidRPr="0049680F">
        <w:rPr>
          <w:lang w:val="fr-FR"/>
        </w:rPr>
        <w:t>lon</w:t>
      </w:r>
      <w:proofErr w:type="spellEnd"/>
      <w:r w:rsidRPr="0049680F">
        <w:rPr>
          <w:lang w:val="fr-FR"/>
        </w:rPr>
        <w:t>/</w:t>
      </w:r>
      <w:proofErr w:type="spellStart"/>
      <w:r w:rsidRPr="0049680F">
        <w:rPr>
          <w:lang w:val="fr-FR"/>
        </w:rPr>
        <w:t>lat</w:t>
      </w:r>
      <w:proofErr w:type="spellEnd"/>
      <w:r w:rsidRPr="0049680F">
        <w:rPr>
          <w:lang w:val="fr-FR"/>
        </w:rPr>
        <w:t xml:space="preserve"> ont généralement des petites valeurs de </w:t>
      </w:r>
      <w:proofErr w:type="spellStart"/>
      <w:r w:rsidRPr="0049680F">
        <w:rPr>
          <w:lang w:val="fr-FR"/>
        </w:rPr>
        <w:t>sst</w:t>
      </w:r>
      <w:proofErr w:type="spellEnd"/>
      <w:r w:rsidRPr="0049680F">
        <w:rPr>
          <w:lang w:val="fr-FR"/>
        </w:rPr>
        <w:t xml:space="preserve"> pendant les mêmes mois que le cas précédent.</w:t>
      </w:r>
    </w:p>
    <w:p w:rsidR="00B86AB2" w:rsidRPr="0049680F" w:rsidRDefault="00FC0615">
      <w:pPr>
        <w:pStyle w:val="Compact"/>
        <w:numPr>
          <w:ilvl w:val="0"/>
          <w:numId w:val="4"/>
        </w:numPr>
        <w:rPr>
          <w:lang w:val="fr-FR"/>
        </w:rPr>
      </w:pPr>
      <w:r w:rsidRPr="0049680F">
        <w:rPr>
          <w:lang w:val="fr-FR"/>
        </w:rPr>
        <w:t xml:space="preserve">Pour le quart du cercle en bas à droite : ces couple </w:t>
      </w:r>
      <w:proofErr w:type="spellStart"/>
      <w:r w:rsidRPr="0049680F">
        <w:rPr>
          <w:lang w:val="fr-FR"/>
        </w:rPr>
        <w:t>lon</w:t>
      </w:r>
      <w:proofErr w:type="spellEnd"/>
      <w:r w:rsidRPr="0049680F">
        <w:rPr>
          <w:lang w:val="fr-FR"/>
        </w:rPr>
        <w:t>/</w:t>
      </w:r>
      <w:proofErr w:type="spellStart"/>
      <w:r w:rsidRPr="0049680F">
        <w:rPr>
          <w:lang w:val="fr-FR"/>
        </w:rPr>
        <w:t>lat</w:t>
      </w:r>
      <w:proofErr w:type="spellEnd"/>
      <w:r w:rsidRPr="0049680F">
        <w:rPr>
          <w:lang w:val="fr-FR"/>
        </w:rPr>
        <w:t xml:space="preserve"> </w:t>
      </w:r>
      <w:proofErr w:type="gramStart"/>
      <w:r w:rsidRPr="0049680F">
        <w:rPr>
          <w:lang w:val="fr-FR"/>
        </w:rPr>
        <w:t>( points</w:t>
      </w:r>
      <w:proofErr w:type="gramEnd"/>
      <w:r w:rsidRPr="0049680F">
        <w:rPr>
          <w:lang w:val="fr-FR"/>
        </w:rPr>
        <w:t xml:space="preserve"> noires) ont généralement de grandes valeur</w:t>
      </w:r>
      <w:r w:rsidRPr="0049680F">
        <w:rPr>
          <w:lang w:val="fr-FR"/>
        </w:rPr>
        <w:t xml:space="preserve">s de </w:t>
      </w:r>
      <w:proofErr w:type="spellStart"/>
      <w:r w:rsidRPr="0049680F">
        <w:rPr>
          <w:lang w:val="fr-FR"/>
        </w:rPr>
        <w:t>sst</w:t>
      </w:r>
      <w:proofErr w:type="spellEnd"/>
      <w:r w:rsidRPr="0049680F">
        <w:rPr>
          <w:lang w:val="fr-FR"/>
        </w:rPr>
        <w:t xml:space="preserve"> pendant ces mois qui sont sur le même quart.</w:t>
      </w:r>
    </w:p>
    <w:p w:rsidR="00B86AB2" w:rsidRPr="0049680F" w:rsidRDefault="00FC0615">
      <w:pPr>
        <w:pStyle w:val="Compact"/>
        <w:numPr>
          <w:ilvl w:val="0"/>
          <w:numId w:val="4"/>
        </w:numPr>
        <w:rPr>
          <w:lang w:val="fr-FR"/>
        </w:rPr>
      </w:pPr>
      <w:r w:rsidRPr="0049680F">
        <w:rPr>
          <w:lang w:val="fr-FR"/>
        </w:rPr>
        <w:t xml:space="preserve">Pour le quart du cercle en haut à gauche : ces </w:t>
      </w:r>
      <w:proofErr w:type="gramStart"/>
      <w:r w:rsidRPr="0049680F">
        <w:rPr>
          <w:lang w:val="fr-FR"/>
        </w:rPr>
        <w:t>couple</w:t>
      </w:r>
      <w:proofErr w:type="gramEnd"/>
      <w:r w:rsidRPr="0049680F">
        <w:rPr>
          <w:lang w:val="fr-FR"/>
        </w:rPr>
        <w:t xml:space="preserve"> </w:t>
      </w:r>
      <w:proofErr w:type="spellStart"/>
      <w:r w:rsidRPr="0049680F">
        <w:rPr>
          <w:lang w:val="fr-FR"/>
        </w:rPr>
        <w:t>lon</w:t>
      </w:r>
      <w:proofErr w:type="spellEnd"/>
      <w:r w:rsidRPr="0049680F">
        <w:rPr>
          <w:lang w:val="fr-FR"/>
        </w:rPr>
        <w:t>/</w:t>
      </w:r>
      <w:proofErr w:type="spellStart"/>
      <w:r w:rsidRPr="0049680F">
        <w:rPr>
          <w:lang w:val="fr-FR"/>
        </w:rPr>
        <w:t>lat</w:t>
      </w:r>
      <w:proofErr w:type="spellEnd"/>
      <w:r w:rsidRPr="0049680F">
        <w:rPr>
          <w:lang w:val="fr-FR"/>
        </w:rPr>
        <w:t xml:space="preserve"> ont généralement des petites valeurs de </w:t>
      </w:r>
      <w:proofErr w:type="spellStart"/>
      <w:r w:rsidRPr="0049680F">
        <w:rPr>
          <w:lang w:val="fr-FR"/>
        </w:rPr>
        <w:t>sst</w:t>
      </w:r>
      <w:proofErr w:type="spellEnd"/>
      <w:r w:rsidRPr="0049680F">
        <w:rPr>
          <w:lang w:val="fr-FR"/>
        </w:rPr>
        <w:t xml:space="preserve"> pendant les mêmes mois que le cas précédent.</w:t>
      </w:r>
    </w:p>
    <w:p w:rsidR="00B86AB2" w:rsidRPr="0049680F" w:rsidRDefault="00FC0615">
      <w:pPr>
        <w:pStyle w:val="FirstParagraph"/>
        <w:rPr>
          <w:lang w:val="fr-FR"/>
        </w:rPr>
      </w:pPr>
      <w:r w:rsidRPr="0049680F">
        <w:rPr>
          <w:lang w:val="fr-FR"/>
        </w:rPr>
        <w:t>D'</w:t>
      </w:r>
      <w:r w:rsidRPr="0049680F">
        <w:rPr>
          <w:lang w:val="fr-FR"/>
        </w:rPr>
        <w:t xml:space="preserve">après le graphiques des variables toutes seules qu'on a présenté dans </w:t>
      </w:r>
      <w:proofErr w:type="gramStart"/>
      <w:r w:rsidRPr="0049680F">
        <w:rPr>
          <w:lang w:val="fr-FR"/>
        </w:rPr>
        <w:t>le</w:t>
      </w:r>
      <w:proofErr w:type="gramEnd"/>
      <w:r w:rsidRPr="0049680F">
        <w:rPr>
          <w:lang w:val="fr-FR"/>
        </w:rPr>
        <w:t xml:space="preserve"> section "Les cercles de corrélations", on peut fournir les conclusions suivantes: - Le nuage de points en haut à droite sont des zones chaudes pendant les mois froids. - Le nuage de p</w:t>
      </w:r>
      <w:r w:rsidRPr="0049680F">
        <w:rPr>
          <w:lang w:val="fr-FR"/>
        </w:rPr>
        <w:t xml:space="preserve">oints en bas à gauches </w:t>
      </w:r>
      <w:proofErr w:type="gramStart"/>
      <w:r w:rsidRPr="0049680F">
        <w:rPr>
          <w:lang w:val="fr-FR"/>
        </w:rPr>
        <w:t>sont</w:t>
      </w:r>
      <w:proofErr w:type="gramEnd"/>
      <w:r w:rsidRPr="0049680F">
        <w:rPr>
          <w:lang w:val="fr-FR"/>
        </w:rPr>
        <w:t xml:space="preserve"> des zones froides pendant les mois froids. - Le nuage de points en bas à droite </w:t>
      </w:r>
      <w:proofErr w:type="gramStart"/>
      <w:r w:rsidRPr="0049680F">
        <w:rPr>
          <w:lang w:val="fr-FR"/>
        </w:rPr>
        <w:t>sont</w:t>
      </w:r>
      <w:proofErr w:type="gramEnd"/>
      <w:r w:rsidRPr="0049680F">
        <w:rPr>
          <w:lang w:val="fr-FR"/>
        </w:rPr>
        <w:t xml:space="preserve"> des zones chaudes pendant les mois chauds. - Le nuage de points en haut à gauche </w:t>
      </w:r>
      <w:proofErr w:type="gramStart"/>
      <w:r w:rsidRPr="0049680F">
        <w:rPr>
          <w:lang w:val="fr-FR"/>
        </w:rPr>
        <w:t>sont</w:t>
      </w:r>
      <w:proofErr w:type="gramEnd"/>
      <w:r w:rsidRPr="0049680F">
        <w:rPr>
          <w:lang w:val="fr-FR"/>
        </w:rPr>
        <w:t xml:space="preserve"> des zones </w:t>
      </w:r>
      <w:proofErr w:type="spellStart"/>
      <w:r w:rsidRPr="0049680F">
        <w:rPr>
          <w:lang w:val="fr-FR"/>
        </w:rPr>
        <w:t>foides</w:t>
      </w:r>
      <w:proofErr w:type="spellEnd"/>
      <w:r w:rsidRPr="0049680F">
        <w:rPr>
          <w:lang w:val="fr-FR"/>
        </w:rPr>
        <w:t xml:space="preserve"> pendant les mois chauds.</w:t>
      </w:r>
    </w:p>
    <w:sectPr w:rsidR="00B86AB2" w:rsidRPr="0049680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615" w:rsidRDefault="00FC0615">
      <w:pPr>
        <w:spacing w:after="0"/>
      </w:pPr>
      <w:r>
        <w:separator/>
      </w:r>
    </w:p>
  </w:endnote>
  <w:endnote w:type="continuationSeparator" w:id="0">
    <w:p w:rsidR="00FC0615" w:rsidRDefault="00FC06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615" w:rsidRDefault="00FC0615">
      <w:r>
        <w:separator/>
      </w:r>
    </w:p>
  </w:footnote>
  <w:footnote w:type="continuationSeparator" w:id="0">
    <w:p w:rsidR="00FC0615" w:rsidRDefault="00FC0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4B60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53A4132"/>
    <w:multiLevelType w:val="multilevel"/>
    <w:tmpl w:val="B42436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7C3C0E"/>
    <w:multiLevelType w:val="multilevel"/>
    <w:tmpl w:val="23804F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9680F"/>
    <w:rsid w:val="004E29B3"/>
    <w:rsid w:val="00590D07"/>
    <w:rsid w:val="00784D58"/>
    <w:rsid w:val="008D6863"/>
    <w:rsid w:val="00B86AB2"/>
    <w:rsid w:val="00B86B75"/>
    <w:rsid w:val="00BC48D5"/>
    <w:rsid w:val="00C36279"/>
    <w:rsid w:val="00E315A3"/>
    <w:rsid w:val="00FC0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49680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9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49680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96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2234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2017-12-18T21:17:00Z</cp:lastPrinted>
  <dcterms:created xsi:type="dcterms:W3CDTF">2017-12-18T21:17:00Z</dcterms:created>
  <dcterms:modified xsi:type="dcterms:W3CDTF">2017-12-18T21:17:00Z</dcterms:modified>
</cp:coreProperties>
</file>