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맑은 고딕" w:eastAsia="맑은 고딕" w:hAnsi="맑은 고딕"/>
          <w:b/>
          <w:sz w:val="40"/>
        </w:rPr>
        <w:t>4주차 과제 문서 - Project#2 회원가입</w:t>
      </w:r>
    </w:p>
    <w:p>
      <w:r>
        <w:rPr>
          <w:rFonts w:ascii="맑은 고딕" w:eastAsia="맑은 고딕" w:hAnsi="맑은 고딕"/>
          <w:b/>
          <w:sz w:val="28"/>
        </w:rPr>
        <w:t>1. 기능 명세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기능 번호</w:t>
            </w:r>
          </w:p>
        </w:tc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세부 기능 설명</w:t>
            </w:r>
          </w:p>
        </w:tc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추가 기능 여부</w:t>
            </w:r>
          </w:p>
        </w:tc>
      </w:tr>
      <w:tr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FR1</w:t>
            </w:r>
          </w:p>
        </w:tc>
        <w:tc>
          <w:tcPr>
            <w:tcW w:w="288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아이디 중복 체크가 되어야 합니다. (형식 검증 → 중복확인 버튼 → 통과 후에만 가입 가능)</w:t>
            </w:r>
          </w:p>
        </w:tc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N</w:t>
            </w:r>
          </w:p>
        </w:tc>
      </w:tr>
      <w:tr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FR2</w:t>
            </w:r>
          </w:p>
        </w:tc>
        <w:tc>
          <w:tcPr>
            <w:tcW w:w="288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비밀번호 규칙을 만들어주세요. (실시간 규칙 체크 + 비밀번호 확인 일치 여부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, 입력 전에는 회색으로 표시</w:t>
            </w:r>
            <w:r>
              <w:rPr>
                <w:rFonts w:ascii="맑은 고딕" w:eastAsia="맑은 고딕" w:hAnsi="맑은 고딕"/>
                <w:b w:val="0"/>
                <w:sz w:val="21"/>
              </w:rPr>
              <w:t>)</w:t>
            </w:r>
          </w:p>
        </w:tc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N</w:t>
            </w:r>
          </w:p>
        </w:tc>
      </w:tr>
      <w:tr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EX1</w:t>
            </w:r>
          </w:p>
        </w:tc>
        <w:tc>
          <w:tcPr>
            <w:tcW w:w="288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LocalStorage에 사용자 정보 저장(키: week4_users_v1, username/name/email/pwHash/createdAt)</w:t>
            </w:r>
          </w:p>
        </w:tc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Y</w:t>
            </w:r>
          </w:p>
        </w:tc>
      </w:tr>
      <w:tr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EX2</w:t>
            </w:r>
          </w:p>
        </w:tc>
        <w:tc>
          <w:tcPr>
            <w:tcW w:w="288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비밀번호 보기/숨김 토글, 이메일 형식 검증(선택 입력)</w:t>
            </w:r>
          </w:p>
        </w:tc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Y</w:t>
            </w:r>
          </w:p>
        </w:tc>
      </w:tr>
    </w:tbl>
    <w:p/>
    <w:p>
      <w:r>
        <w:rPr>
          <w:rFonts w:ascii="맑은 고딕" w:eastAsia="맑은 고딕" w:hAnsi="맑은 고딕"/>
          <w:b/>
          <w:sz w:val="28"/>
        </w:rPr>
        <w:t>2. 구현 요약</w:t>
      </w:r>
    </w:p>
    <w:p>
      <w:r>
        <w:t>- 중복확인은 validateUsername()으로 형식 검증 후 LocalStorage 사용자 목록을 조회해 존재 여부를 확인합니다.</w:t>
      </w:r>
    </w:p>
    <w:p>
      <w:r>
        <w:t>- 중복확인이 완료된 아이디(state.idOk &amp;&amp; state.checkedId)만 가입을 허용하고, 입력이 바뀌면 자동으로 재확인 요구로 초기화합니다.</w:t>
      </w:r>
    </w:p>
    <w:p>
      <w:r>
        <w:t xml:space="preserve">- 비밀번호 규칙은 evalPassword()에서 5개 규칙을 계산하고, </w:t>
      </w:r>
      <w:r>
        <w:rPr>
          <w:lang w:eastAsia="ko-KR"/>
          <w:rtl w:val="off"/>
        </w:rPr>
        <w:t>입력 중에는</w:t>
      </w:r>
      <w:r>
        <w:t xml:space="preserve"> rule--ok/rule--bad 클래스로 실시간 반영합니다.</w:t>
      </w:r>
      <w:r>
        <w:rPr>
          <w:lang w:eastAsia="ko-KR"/>
          <w:rtl w:val="off"/>
        </w:rPr>
        <w:t xml:space="preserve"> 단, 비밀번호가 비어있으면 규칙은 회색으로 표시됩니다.</w:t>
      </w:r>
    </w:p>
    <w:p>
      <w:r>
        <w:t>- 저장은 LocalStorage(STORAGE_KEY=week4_users_v1)에 배열 형태로 저장되며, 비밀번호는 crypto.subtle 기반 SHA-256 해시(실패 시 fallback)로 저장합니다.</w:t>
      </w:r>
    </w:p>
    <w:p>
      <w:r>
        <w:rPr>
          <w:rFonts w:ascii="맑은 고딕" w:eastAsia="맑은 고딕" w:hAnsi="맑은 고딕"/>
          <w:b/>
          <w:sz w:val="28"/>
        </w:rPr>
        <w:t>3. 웹 화면 구성</w:t>
      </w:r>
    </w:p>
    <w:p>
      <w:r>
        <w:rPr>
          <w:rFonts w:ascii="맑은 고딕" w:eastAsia="맑은 고딕" w:hAnsi="맑은 고딕"/>
          <w:b/>
        </w:rPr>
        <w:t>제목 : 회원가입 기본 화면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8480" allowOverlap="1" hidden="0">
                      <wp:simplePos x="0" y="0"/>
                      <wp:positionH relativeFrom="column">
                        <wp:posOffset>2776020</wp:posOffset>
                      </wp:positionH>
                      <wp:positionV relativeFrom="paragraph">
                        <wp:posOffset>140003</wp:posOffset>
                      </wp:positionV>
                      <wp:extent cx="449178" cy="545430"/>
                      <wp:effectExtent l="0" t="0" r="0" b="0"/>
                      <wp:wrapNone/>
                      <wp:docPr id="1038" name="shape103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38" style="position:absolute;margin-left:218.584pt;margin-top:11.0239pt;width:35.3684pt;height:42.9473pt;mso-position-horizontal-relative:column;mso-position-vertical-relative:line;v-text-anchor:top;mso-wrap-style:square;z-index:251668480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①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rPr>
                <w:rFonts w:ascii="맑은 고딕" w:eastAsia="맑은 고딕" w:hAnsi="맑은 고딕"/>
                <w:b/>
                <w:sz w:val="21"/>
              </w:rPr>
              <w:t>화면</w:t>
            </w:r>
          </w:p>
        </w:tc>
      </w:tr>
      <w:tr>
        <w:tc>
          <w:tcPr>
            <w:tcW w:w="8640" w:type="dxa"/>
            <w:gridSpan w:val="2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6432" allowOverlap="1" hidden="0">
                      <wp:simplePos x="0" y="0"/>
                      <wp:positionH relativeFrom="column">
                        <wp:posOffset>945716</wp:posOffset>
                      </wp:positionH>
                      <wp:positionV relativeFrom="paragraph">
                        <wp:posOffset>1915594</wp:posOffset>
                      </wp:positionV>
                      <wp:extent cx="449179" cy="545430"/>
                      <wp:effectExtent l="0" t="0" r="0" b="0"/>
                      <wp:wrapNone/>
                      <wp:docPr id="1036" name="shape103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9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36" style="position:absolute;margin-left:74.4659pt;margin-top:150.834pt;width:35.3685pt;height:42.9473pt;mso-position-horizontal-relative:column;mso-position-vertical-relative:line;v-text-anchor:top;mso-wrap-style:square;z-index:251666432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③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1552" allowOverlap="1" hidden="0">
                      <wp:simplePos x="0" y="0"/>
                      <wp:positionH relativeFrom="column">
                        <wp:posOffset>203568</wp:posOffset>
                      </wp:positionH>
                      <wp:positionV relativeFrom="paragraph">
                        <wp:posOffset>2143957</wp:posOffset>
                      </wp:positionV>
                      <wp:extent cx="810123" cy="625641"/>
                      <wp:effectExtent l="0" t="0" r="0" b="0"/>
                      <wp:wrapNone/>
                      <wp:docPr id="1041" name="shape104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810123" cy="625641"/>
                              </a:xfrm>
                              <a:prstGeom prst="frame">
                                <a:avLst xmlns="http://schemas.openxmlformats.org/drawingml/2006/main">
                                  <a:gd name="adj1" fmla="val 3206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63.7893pt;height:49.2631pt;" coordsize="1275, 985" path="m0,0l1275,0l1275,985l0,985xm31,31l31,953l1244,953l1244,31xe" filled="t" fillcolor="#4f81bd" stroked="f" adj="3206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2576" allowOverlap="1" hidden="0">
                      <wp:simplePos x="0" y="0"/>
                      <wp:positionH relativeFrom="column">
                        <wp:posOffset>139400</wp:posOffset>
                      </wp:positionH>
                      <wp:positionV relativeFrom="paragraph">
                        <wp:posOffset>387346</wp:posOffset>
                      </wp:positionV>
                      <wp:extent cx="3080081" cy="3521242"/>
                      <wp:effectExtent l="0" t="0" r="0" b="0"/>
                      <wp:wrapNone/>
                      <wp:docPr id="1042" name="shape104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080081" cy="3521242"/>
                              </a:xfrm>
                              <a:prstGeom prst="frame">
                                <a:avLst xmlns="http://schemas.openxmlformats.org/drawingml/2006/main">
                                  <a:gd name="adj1" fmla="val 964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242.526pt;height:277.263pt;" coordsize="4850, 5545" path="m0,0l4850,0l4850,5545l0,5545xm46,46l46,5498l4803,5498l4803,46xe" filled="t" fillcolor="#4f81bd" stroked="f" adj="964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7456" allowOverlap="1" hidden="0">
                      <wp:simplePos x="0" y="0"/>
                      <wp:positionH relativeFrom="column">
                        <wp:posOffset>2736884</wp:posOffset>
                      </wp:positionH>
                      <wp:positionV relativeFrom="paragraph">
                        <wp:posOffset>779044</wp:posOffset>
                      </wp:positionV>
                      <wp:extent cx="449178" cy="545430"/>
                      <wp:effectExtent l="0" t="0" r="0" b="0"/>
                      <wp:wrapNone/>
                      <wp:docPr id="1037" name="shape103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 xml:space="preserve">②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37" style="position:absolute;margin-left:215.503pt;margin-top:61.3421pt;width:35.3684pt;height:42.9473pt;mso-position-horizontal-relative:column;mso-position-vertical-relative:line;v-text-anchor:top;mso-wrap-style:square;z-index:251667456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 xml:space="preserve">② 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0528" allowOverlap="1" hidden="0">
                      <wp:simplePos x="0" y="0"/>
                      <wp:positionH relativeFrom="column">
                        <wp:posOffset>2686184</wp:posOffset>
                      </wp:positionH>
                      <wp:positionV relativeFrom="paragraph">
                        <wp:posOffset>1285703</wp:posOffset>
                      </wp:positionV>
                      <wp:extent cx="465218" cy="344904"/>
                      <wp:effectExtent l="0" t="0" r="0" b="0"/>
                      <wp:wrapNone/>
                      <wp:docPr id="1040" name="shape104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65218" cy="344904"/>
                              </a:xfrm>
                              <a:prstGeom prst="frame">
                                <a:avLst xmlns="http://schemas.openxmlformats.org/drawingml/2006/main">
                                  <a:gd name="adj1" fmla="val 385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36.6313pt;height:27.1578pt;" coordsize="732, 543" path="m0,0l732,0l732,543l0,543xm20,20l20,522l711,522l711,20xe" filled="t" fillcolor="#4f81bd" stroked="f" adj="3857">
                      <v:stroke joinstyle="round"/>
                    </v:shape>
                  </w:pict>
                </mc:Fallback>
              </mc:AlternateContent>
            </w:r>
            <w:r>
              <w:drawing>
                <wp:inline distT="0" distB="0" distL="180" distR="180">
                  <wp:extent cx="5486400" cy="4453255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453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설명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① 아이디/이름/이메일/비밀번호/비밀번호 확인 입력 폼으로 구성됩니다.</w:t>
            </w:r>
            <w:r>
              <w:rPr>
                <w:rFonts w:ascii="맑은 고딕" w:eastAsia="맑은 고딕" w:hAnsi="맑은 고딕"/>
                <w:b w:val="0"/>
                <w:sz w:val="21"/>
              </w:rPr>
              <w:br/>
            </w:r>
            <w:r>
              <w:rPr>
                <w:rFonts w:ascii="맑은 고딕" w:eastAsia="맑은 고딕" w:hAnsi="맑은 고딕"/>
                <w:b w:val="0"/>
                <w:sz w:val="21"/>
              </w:rPr>
              <w:t>② “중복 확인” 버튼으로 아이디 사용 가능 여부를 확인합니다.</w:t>
            </w:r>
            <w:r>
              <w:rPr>
                <w:rFonts w:ascii="맑은 고딕" w:eastAsia="맑은 고딕" w:hAnsi="맑은 고딕"/>
                <w:b w:val="0"/>
                <w:sz w:val="21"/>
              </w:rPr>
              <w:br/>
            </w:r>
            <w:r>
              <w:rPr>
                <w:rFonts w:ascii="맑은 고딕" w:eastAsia="맑은 고딕" w:hAnsi="맑은 고딕"/>
                <w:b w:val="0"/>
                <w:sz w:val="21"/>
              </w:rPr>
              <w:t>③ 비밀번호 규칙 체크리스트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 xml:space="preserve">는 입력 전에는 회색이고, 입력이 시작되면 규칙별 통과/미통과 상태를 </w:t>
            </w:r>
            <w:r>
              <w:rPr>
                <w:rFonts w:ascii="맑은 고딕" w:eastAsia="맑은 고딕" w:hAnsi="맑은 고딕"/>
                <w:b w:val="0"/>
                <w:sz w:val="21"/>
              </w:rPr>
              <w:t>실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시간으로</w:t>
            </w:r>
            <w:r>
              <w:rPr>
                <w:rFonts w:ascii="맑은 고딕" w:eastAsia="맑은 고딕" w:hAnsi="맑은 고딕"/>
                <w:b w:val="0"/>
                <w:sz w:val="21"/>
              </w:rPr>
              <w:t xml:space="preserve"> 표시합니다.</w:t>
            </w:r>
          </w:p>
        </w:tc>
      </w:tr>
    </w:tbl>
    <w:p/>
    <w:p>
      <w:r>
        <w:rPr>
          <w:rFonts w:ascii="맑은 고딕" w:eastAsia="맑은 고딕" w:hAnsi="맑은 고딕"/>
          <w:b/>
        </w:rPr>
        <w:t>제목 : 아이디 중복확인 성공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화면</w:t>
            </w:r>
          </w:p>
        </w:tc>
      </w:tr>
      <w:tr>
        <w:tc>
          <w:tcPr>
            <w:tcW w:w="8640" w:type="dxa"/>
            <w:gridSpan w:val="2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3600" allowOverlap="1" hidden="0">
                      <wp:simplePos x="0" y="0"/>
                      <wp:positionH relativeFrom="column">
                        <wp:posOffset>3075672</wp:posOffset>
                      </wp:positionH>
                      <wp:positionV relativeFrom="paragraph">
                        <wp:posOffset>3062565</wp:posOffset>
                      </wp:positionV>
                      <wp:extent cx="449179" cy="545430"/>
                      <wp:effectExtent l="0" t="0" r="0" b="0"/>
                      <wp:wrapNone/>
                      <wp:docPr id="1044" name="shape104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9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4" style="position:absolute;margin-left:242.179pt;margin-top:241.147pt;width:35.3685pt;height:42.9473pt;mso-position-horizontal-relative:column;mso-position-vertical-relative:line;v-text-anchor:top;mso-wrap-style:square;z-index:251673600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③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5408" allowOverlap="1" hidden="0">
                      <wp:simplePos x="0" y="0"/>
                      <wp:positionH relativeFrom="column">
                        <wp:posOffset>2714392</wp:posOffset>
                      </wp:positionH>
                      <wp:positionV relativeFrom="paragraph">
                        <wp:posOffset>3516525</wp:posOffset>
                      </wp:positionV>
                      <wp:extent cx="457197" cy="344906"/>
                      <wp:effectExtent l="0" t="0" r="0" b="0"/>
                      <wp:wrapNone/>
                      <wp:docPr id="1035" name="shape103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197" cy="344906"/>
                              </a:xfrm>
                              <a:prstGeom prst="frame">
                                <a:avLst xmlns="http://schemas.openxmlformats.org/drawingml/2006/main">
                                  <a:gd name="adj1" fmla="val 315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35.9998pt;height:27.158pt;" coordsize="719, 543" path="m0,0l719,0l719,543l0,543xm17,17l17,526l702,526l702,17xe" filled="t" fillcolor="#4f81bd" stroked="f" adj="3157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7696" allowOverlap="1" hidden="0">
                      <wp:simplePos x="0" y="0"/>
                      <wp:positionH relativeFrom="column">
                        <wp:posOffset>115570</wp:posOffset>
                      </wp:positionH>
                      <wp:positionV relativeFrom="paragraph">
                        <wp:posOffset>1310736</wp:posOffset>
                      </wp:positionV>
                      <wp:extent cx="3047997" cy="441158"/>
                      <wp:effectExtent l="0" t="0" r="0" b="0"/>
                      <wp:wrapNone/>
                      <wp:docPr id="1048" name="shape104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047997" cy="441158"/>
                              </a:xfrm>
                              <a:prstGeom prst="frame">
                                <a:avLst xmlns="http://schemas.openxmlformats.org/drawingml/2006/main">
                                  <a:gd name="adj1" fmla="val 315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240pt;height:34.7369pt;" coordsize="4799, 694" path="m0,0l4799,0l4799,694l0,694xm21,21l21,672l4778,672l4778,21xe" filled="t" fillcolor="#4f81bd" stroked="f" adj="3157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5648" allowOverlap="1" hidden="0">
                      <wp:simplePos x="0" y="0"/>
                      <wp:positionH relativeFrom="column">
                        <wp:posOffset>866307</wp:posOffset>
                      </wp:positionH>
                      <wp:positionV relativeFrom="paragraph">
                        <wp:posOffset>1198336</wp:posOffset>
                      </wp:positionV>
                      <wp:extent cx="449178" cy="545430"/>
                      <wp:effectExtent l="0" t="0" r="0" b="0"/>
                      <wp:wrapNone/>
                      <wp:docPr id="1046" name="shape104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6" style="position:absolute;margin-left:68.2132pt;margin-top:94.3572pt;width:35.3684pt;height:42.9473pt;mso-position-horizontal-relative:column;mso-position-vertical-relative:line;v-text-anchor:top;mso-wrap-style:square;z-index:251675648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①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6672" allowOverlap="1" hidden="0">
                      <wp:simplePos x="0" y="0"/>
                      <wp:positionH relativeFrom="column">
                        <wp:posOffset>147654</wp:posOffset>
                      </wp:positionH>
                      <wp:positionV relativeFrom="paragraph">
                        <wp:posOffset>1575430</wp:posOffset>
                      </wp:positionV>
                      <wp:extent cx="794081" cy="136356"/>
                      <wp:effectExtent l="0" t="0" r="0" b="0"/>
                      <wp:wrapNone/>
                      <wp:docPr id="1047" name="shape104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94081" cy="136356"/>
                              </a:xfrm>
                              <a:prstGeom prst="frame">
                                <a:avLst xmlns="http://schemas.openxmlformats.org/drawingml/2006/main">
                                  <a:gd name="adj1" fmla="val 315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62.5261pt;height:10.7367pt;" coordsize="1250, 214" path="m0,0l1250,0l1250,214l0,214xm6,6l6,207l1243,207l1243,6xe" filled="t" fillcolor="#4f81bd" stroked="f" adj="3157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4624" allowOverlap="1" hidden="0">
                      <wp:simplePos x="0" y="0"/>
                      <wp:positionH relativeFrom="column">
                        <wp:posOffset>2752925</wp:posOffset>
                      </wp:positionH>
                      <wp:positionV relativeFrom="paragraph">
                        <wp:posOffset>806978</wp:posOffset>
                      </wp:positionV>
                      <wp:extent cx="449178" cy="545430"/>
                      <wp:effectExtent l="0" t="0" r="0" b="0"/>
                      <wp:wrapNone/>
                      <wp:docPr id="1045" name="shape104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 xml:space="preserve">②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5" style="position:absolute;margin-left:216.766pt;margin-top:63.5416pt;width:35.3684pt;height:42.9473pt;mso-position-horizontal-relative:column;mso-position-vertical-relative:line;v-text-anchor:top;mso-wrap-style:square;z-index:251674624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 xml:space="preserve">② 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drawing>
                <wp:inline distT="0" distB="0" distL="180" distR="180">
                  <wp:extent cx="5486400" cy="4300220"/>
                  <wp:effectExtent l="0" t="0" r="0" b="0"/>
                  <wp:docPr id="1043" name="shape104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300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설명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① 아이디 형식이 통과하면 “사용 가능한 아이디” 안내가 표시됩니다.</w:t>
            </w:r>
            <w:r>
              <w:rPr>
                <w:rFonts w:ascii="맑은 고딕" w:eastAsia="맑은 고딕" w:hAnsi="맑은 고딕"/>
                <w:b w:val="0"/>
                <w:sz w:val="21"/>
              </w:rPr>
              <w:br/>
            </w:r>
            <w:r>
              <w:rPr>
                <w:rFonts w:ascii="맑은 고딕" w:eastAsia="맑은 고딕" w:hAnsi="맑은 고딕"/>
                <w:b w:val="0"/>
                <w:sz w:val="21"/>
              </w:rPr>
              <w:t>② 이후 아이디를 수정하면 자동으로 중복확인 상태가 초기화됩니다(재확인 강제)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 xml:space="preserve"> - (아이디가 변경되었습니다. 다시 중복확인하세요. 안내 메시지 출력).</w:t>
            </w:r>
            <w:r>
              <w:rPr>
                <w:rFonts w:ascii="맑은 고딕" w:eastAsia="맑은 고딕" w:hAnsi="맑은 고딕"/>
                <w:b w:val="0"/>
                <w:sz w:val="21"/>
              </w:rPr>
              <w:br/>
            </w:r>
            <w:r>
              <w:rPr>
                <w:rFonts w:ascii="맑은 고딕" w:eastAsia="맑은 고딕" w:hAnsi="맑은 고딕"/>
                <w:b w:val="0"/>
                <w:sz w:val="21"/>
              </w:rPr>
              <w:t>③ 가입 시점에도 한 번 더 중복 검사를 수행해 경쟁 조건(동시 등록)을 방지합니다.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/>
    </w:p>
    <w:p>
      <w:r>
        <w:rPr>
          <w:rFonts w:ascii="맑은 고딕" w:eastAsia="맑은 고딕" w:hAnsi="맑은 고딕"/>
          <w:b/>
        </w:rPr>
        <w:t>제목 : 비밀번호 규칙 미달 예시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화면</w:t>
            </w:r>
          </w:p>
        </w:tc>
      </w:tr>
      <w:tr>
        <w:tc>
          <w:tcPr>
            <w:tcW w:w="8640" w:type="dxa"/>
            <w:gridSpan w:val="2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3840" allowOverlap="1" hidden="0">
                      <wp:simplePos x="0" y="0"/>
                      <wp:positionH relativeFrom="column">
                        <wp:posOffset>163463</wp:posOffset>
                      </wp:positionH>
                      <wp:positionV relativeFrom="paragraph">
                        <wp:posOffset>3047660</wp:posOffset>
                      </wp:positionV>
                      <wp:extent cx="882313" cy="176465"/>
                      <wp:effectExtent l="0" t="0" r="0" b="0"/>
                      <wp:wrapNone/>
                      <wp:docPr id="1055" name="shape105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882313" cy="176465"/>
                              </a:xfrm>
                              <a:prstGeom prst="frame">
                                <a:avLst xmlns="http://schemas.openxmlformats.org/drawingml/2006/main">
                                  <a:gd name="adj1" fmla="val 315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69.4735pt;height:13.8949pt;" coordsize="1389, 277" path="m0,0l1389,0l1389,277l0,277xm8,8l8,269l1380,269l1380,8xe" filled="t" fillcolor="#4f81bd" stroked="f" adj="3157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0768" allowOverlap="1" hidden="0">
                      <wp:simplePos x="0" y="0"/>
                      <wp:positionH relativeFrom="column">
                        <wp:posOffset>931445</wp:posOffset>
                      </wp:positionH>
                      <wp:positionV relativeFrom="paragraph">
                        <wp:posOffset>2613183</wp:posOffset>
                      </wp:positionV>
                      <wp:extent cx="449178" cy="545430"/>
                      <wp:effectExtent l="0" t="0" r="0" b="0"/>
                      <wp:wrapNone/>
                      <wp:docPr id="1051" name="shape105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 xml:space="preserve">②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51" style="position:absolute;margin-left:73.3421pt;margin-top:205.762pt;width:35.3684pt;height:42.9473pt;mso-position-horizontal-relative:column;mso-position-vertical-relative:line;v-text-anchor:top;mso-wrap-style:square;z-index:251680768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 xml:space="preserve">② 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1792" allowOverlap="1" hidden="0">
                      <wp:simplePos x="0" y="0"/>
                      <wp:positionH relativeFrom="column">
                        <wp:posOffset>937561</wp:posOffset>
                      </wp:positionH>
                      <wp:positionV relativeFrom="paragraph">
                        <wp:posOffset>1897640</wp:posOffset>
                      </wp:positionV>
                      <wp:extent cx="449178" cy="545430"/>
                      <wp:effectExtent l="0" t="0" r="0" b="0"/>
                      <wp:wrapNone/>
                      <wp:docPr id="1052" name="shape105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52" style="position:absolute;margin-left:73.8237pt;margin-top:149.421pt;width:35.3684pt;height:42.9473pt;mso-position-horizontal-relative:column;mso-position-vertical-relative:line;v-text-anchor:top;mso-wrap-style:square;z-index:251681792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①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2816" allowOverlap="1" hidden="0">
                      <wp:simplePos x="0" y="0"/>
                      <wp:positionH relativeFrom="column">
                        <wp:posOffset>123358</wp:posOffset>
                      </wp:positionH>
                      <wp:positionV relativeFrom="paragraph">
                        <wp:posOffset>2165345</wp:posOffset>
                      </wp:positionV>
                      <wp:extent cx="882313" cy="601580"/>
                      <wp:effectExtent l="0" t="0" r="0" b="0"/>
                      <wp:wrapNone/>
                      <wp:docPr id="1053" name="shape105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882313" cy="601580"/>
                              </a:xfrm>
                              <a:prstGeom prst="frame">
                                <a:avLst xmlns="http://schemas.openxmlformats.org/drawingml/2006/main">
                                  <a:gd name="adj1" fmla="val 315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69.4735pt;height:47.3686pt;" coordsize="1389, 947" path="m0,0l1389,0l1389,947l0,947xm29,29l29,917l1359,917l1359,29xe" filled="t" fillcolor="#4f81bd" stroked="f" adj="3157">
                      <v:stroke joinstyle="round"/>
                    </v:shape>
                  </w:pict>
                </mc:Fallback>
              </mc:AlternateContent>
            </w:r>
            <w:r>
              <w:drawing>
                <wp:inline distT="0" distB="0" distL="180" distR="180">
                  <wp:extent cx="5486400" cy="4244340"/>
                  <wp:effectExtent l="0" t="0" r="0" b="0"/>
                  <wp:docPr id="1054" name="shape105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244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설명</w:t>
            </w:r>
          </w:p>
        </w:tc>
        <w:tc>
          <w:tcPr>
            <w:tcW w:w="4320" w:type="dxa"/>
            <w:vAlign w:val="center"/>
          </w:tcPr>
          <w:p>
            <w:r>
              <w:t>① 비밀번호 입력 시 길이/영문+숫자/특수문자/공백 금지/</w:t>
            </w:r>
            <w:r>
              <w:rPr>
                <w:lang w:eastAsia="ko-KR"/>
                <w:rtl w:val="off"/>
              </w:rPr>
              <w:t>3</w:t>
            </w:r>
            <w:r>
              <w:t>연속 문자 금지 규칙 중 미달 항목이 표시됩니다.</w:t>
            </w:r>
            <w:r>
              <w:br/>
            </w:r>
            <w:r>
              <w:t>② 비밀번호 확인 불일치 시 별도 메시지로 안내합니다.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/>
    <w:p>
      <w:r>
        <w:rPr>
          <w:rFonts w:ascii="맑은 고딕" w:eastAsia="맑은 고딕" w:hAnsi="맑은 고딕"/>
          <w:b/>
        </w:rPr>
        <w:t>제목 : 비밀번호 규칙 만족 예시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화면</w:t>
            </w:r>
          </w:p>
        </w:tc>
      </w:tr>
      <w:tr>
        <w:tc>
          <w:tcPr>
            <w:tcW w:w="8640" w:type="dxa"/>
            <w:gridSpan w:val="2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8960" allowOverlap="1" hidden="0">
                      <wp:simplePos x="0" y="0"/>
                      <wp:positionH relativeFrom="column">
                        <wp:posOffset>789672</wp:posOffset>
                      </wp:positionH>
                      <wp:positionV relativeFrom="paragraph">
                        <wp:posOffset>2648034</wp:posOffset>
                      </wp:positionV>
                      <wp:extent cx="449178" cy="545430"/>
                      <wp:effectExtent l="0" t="0" r="0" b="0"/>
                      <wp:wrapNone/>
                      <wp:docPr id="1061" name="shape106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 xml:space="preserve">②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61" style="position:absolute;margin-left:62.179pt;margin-top:208.507pt;width:35.3684pt;height:42.9473pt;mso-position-horizontal-relative:column;mso-position-vertical-relative:line;v-text-anchor:top;mso-wrap-style:square;z-index:251688960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 xml:space="preserve">② 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7936" allowOverlap="1" hidden="0">
                      <wp:simplePos x="0" y="0"/>
                      <wp:positionH relativeFrom="column">
                        <wp:posOffset>179740</wp:posOffset>
                      </wp:positionH>
                      <wp:positionV relativeFrom="paragraph">
                        <wp:posOffset>3040256</wp:posOffset>
                      </wp:positionV>
                      <wp:extent cx="697829" cy="168443"/>
                      <wp:effectExtent l="0" t="0" r="0" b="0"/>
                      <wp:wrapNone/>
                      <wp:docPr id="1059" name="shape105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97829" cy="168443"/>
                              </a:xfrm>
                              <a:prstGeom prst="frame">
                                <a:avLst xmlns="http://schemas.openxmlformats.org/drawingml/2006/main">
                                  <a:gd name="adj1" fmla="val 315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54.9472pt;height:13.2633pt;" coordsize="1098, 265" path="m0,0l1098,0l1098,265l0,265xm8,8l8,256l1090,256l1090,8xe" filled="t" fillcolor="#4f81bd" stroked="f" adj="3157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91008" allowOverlap="1" hidden="0">
                      <wp:simplePos x="0" y="0"/>
                      <wp:positionH relativeFrom="column">
                        <wp:posOffset>205707</wp:posOffset>
                      </wp:positionH>
                      <wp:positionV relativeFrom="paragraph">
                        <wp:posOffset>2136021</wp:posOffset>
                      </wp:positionV>
                      <wp:extent cx="826166" cy="641687"/>
                      <wp:effectExtent l="0" t="0" r="0" b="0"/>
                      <wp:wrapNone/>
                      <wp:docPr id="1063" name="shape106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826166" cy="641687"/>
                              </a:xfrm>
                              <a:prstGeom prst="frame">
                                <a:avLst xmlns="http://schemas.openxmlformats.org/drawingml/2006/main">
                                  <a:gd name="adj1" fmla="val 315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65.0524pt;height:50.5266pt;" coordsize="1301, 1010" path="m0,0l1301,0l1301,1010l0,1010xm31,31l31,978l1269,978l1269,31xe" filled="t" fillcolor="#4f81bd" stroked="f" adj="3157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9984" allowOverlap="1" hidden="0">
                      <wp:simplePos x="0" y="0"/>
                      <wp:positionH relativeFrom="column">
                        <wp:posOffset>988295</wp:posOffset>
                      </wp:positionH>
                      <wp:positionV relativeFrom="paragraph">
                        <wp:posOffset>1908428</wp:posOffset>
                      </wp:positionV>
                      <wp:extent cx="449178" cy="545430"/>
                      <wp:effectExtent l="0" t="0" r="0" b="0"/>
                      <wp:wrapNone/>
                      <wp:docPr id="1062" name="shape106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62" style="position:absolute;margin-left:77.8185pt;margin-top:150.27pt;width:35.3684pt;height:42.9473pt;mso-position-horizontal-relative:column;mso-position-vertical-relative:line;v-text-anchor:top;mso-wrap-style:square;z-index:251689984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①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drawing>
                <wp:inline distT="0" distB="0" distL="180" distR="180">
                  <wp:extent cx="5486400" cy="4265930"/>
                  <wp:effectExtent l="0" t="0" r="0" b="0"/>
                  <wp:docPr id="1060" name="shape106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265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설명</w:t>
            </w:r>
          </w:p>
        </w:tc>
        <w:tc>
          <w:tcPr>
            <w:tcW w:w="4320" w:type="dxa"/>
            <w:vAlign w:val="center"/>
          </w:tcPr>
          <w:p>
            <w:pPr/>
            <w:r>
              <w:rPr>
                <w:rFonts w:ascii="맑은 고딕" w:eastAsia="맑은 고딕" w:hAnsi="맑은 고딕"/>
                <w:b w:val="0"/>
                <w:sz w:val="21"/>
              </w:rPr>
              <w:t>① 모든 규칙이 만족되면 규칙 목록이 OK 상태로 표시됩니다.</w:t>
            </w:r>
            <w:r>
              <w:rPr>
                <w:rFonts w:ascii="맑은 고딕" w:eastAsia="맑은 고딕" w:hAnsi="맑은 고딕"/>
                <w:b w:val="0"/>
                <w:sz w:val="21"/>
              </w:rPr>
              <w:br/>
            </w:r>
            <w:r>
              <w:rPr>
                <w:rFonts w:ascii="맑은 고딕" w:eastAsia="맑은 고딕" w:hAnsi="맑은 고딕"/>
                <w:b w:val="0"/>
                <w:sz w:val="21"/>
              </w:rPr>
              <w:t>② 비밀번호 확인이 일치하면 “비밀번호가 일치합니다” 안내가 표시됩니다.</w:t>
            </w:r>
          </w:p>
        </w:tc>
      </w:tr>
    </w:tbl>
    <w:p/>
    <w:p>
      <w:pPr>
        <w:rPr>
          <w:lang w:eastAsia="ko-KR"/>
          <w:rFonts w:ascii="맑은 고딕" w:eastAsia="맑은 고딕" w:hAnsi="맑은 고딕" w:hint="eastAsia"/>
          <w:b/>
          <w:sz w:val="28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b/>
          <w:sz w:val="28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b/>
          <w:sz w:val="28"/>
          <w:rtl w:val="off"/>
        </w:rPr>
      </w:pPr>
    </w:p>
    <w:p>
      <w:pPr>
        <w:rPr>
          <w:lang w:eastAsia="ko-KR"/>
          <w:rFonts w:ascii="맑은 고딕" w:eastAsia="맑은 고딕" w:hAnsi="맑은 고딕" w:hint="eastAsia"/>
          <w:b/>
          <w:sz w:val="28"/>
          <w:rtl w:val="off"/>
        </w:rPr>
      </w:pPr>
    </w:p>
    <w:p>
      <w:r>
        <w:rPr>
          <w:rFonts w:ascii="맑은 고딕" w:eastAsia="맑은 고딕" w:hAnsi="맑은 고딕"/>
          <w:b/>
          <w:sz w:val="28"/>
        </w:rPr>
        <w:t>4. 파일별 구현 내용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파일명</w:t>
            </w:r>
          </w:p>
        </w:tc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구현 내용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index.html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회원가입 폼 UI와 규칙 체크 리스트, 안내 메시지 영역(idHint/pwHint/formMsg) 구성. 접근성(aria-live/role)을 적용.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styles.css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폼 레이아웃, 상태 메시지(hint--ok/hint--bad), 규칙 표시(rule--ok/rule--bad)와 버튼 스타일 정의.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app.js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LocalStorage 사용자 목록 관리 + 아이디 중복확인 + 비밀번호 규칙 검증 + 가입 처리(해시 저장). 상태(state)로 중복확인 완료 여부를 관리.</w:t>
            </w:r>
          </w:p>
        </w:tc>
      </w:tr>
    </w:tbl>
    <w:p/>
    <w:p>
      <w:r>
        <w:rPr>
          <w:rFonts w:ascii="맑은 고딕" w:eastAsia="맑은 고딕" w:hAnsi="맑은 고딕"/>
          <w:b/>
          <w:sz w:val="28"/>
        </w:rPr>
        <w:t>5. JavaScript 주요 함수/로직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함수/로직</w:t>
            </w:r>
          </w:p>
        </w:tc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설명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readUsers()/writeUsers()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LocalStorage에서 사용자 배열을 읽고/저장(try-catch로 파싱 실패 방지).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validateUsername(id)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아이디 형식 규칙(4~16자, 소문자 시작, 허용 문자) 검증.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handleCheckId()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형식 통과 후 중복 체크 수행 → state.idOk/state.checkedId 갱신.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evalPassword(pw)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비밀번호 5개 규칙 결과(len/mix/spec/space/repeat)와 allOk 계산.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refreshPasswordUI()</w:t>
            </w:r>
          </w:p>
        </w:tc>
        <w:tc>
          <w:tcPr>
            <w:tcW w:w="4320" w:type="dxa"/>
            <w:vAlign w:val="center"/>
          </w:tcPr>
          <w:p>
            <w:r>
              <w:t>비밀번호가 비어있으면 rule--ok/rule--bad 클래스를 제거해 회색으로 유지하고, 입력 시 규칙별 OK/미달을 표시합니다. 또한 pw/pw2 일치 메시지를 함께 갱신합니다.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sha256Hex(pw)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가능하면 WebCrypto(SHA-256)로 해시 저장.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handleSubmit()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중복확인 완료 여부/비밀번호 규칙/이메일 형식 검증 후 사용자 저장.</w:t>
            </w:r>
          </w:p>
        </w:tc>
      </w:tr>
    </w:tbl>
    <w:p/>
    <w:p>
      <w:r>
        <w:rPr>
          <w:rFonts w:ascii="맑은 고딕" w:eastAsia="맑은 고딕" w:hAnsi="맑은 고딕"/>
          <w:b/>
          <w:sz w:val="28"/>
        </w:rPr>
        <w:t>6. 테스트 결과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No</w:t>
            </w:r>
          </w:p>
        </w:tc>
        <w:tc>
          <w:tcPr>
            <w:tcW w:w="1728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테스트 제목</w:t>
            </w:r>
          </w:p>
        </w:tc>
        <w:tc>
          <w:tcPr>
            <w:tcW w:w="1728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테스트 절차</w:t>
            </w:r>
          </w:p>
        </w:tc>
        <w:tc>
          <w:tcPr>
            <w:tcW w:w="1728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관련 FR</w:t>
            </w:r>
          </w:p>
        </w:tc>
        <w:tc>
          <w:tcPr>
            <w:tcW w:w="1728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결과(O,X)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TC-01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아이디 형식 오류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아이디를 3자 입력 → 중복확인 → 형식 오류 안내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FR1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TC-02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중복확인 없이 가입 시도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아이디 입력만 하고 가입 → “중복확인을 먼저” 에러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FR1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TC-03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중복확인 성공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정상 아이디 입력 → 중복확인 → “사용 가능” 표시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FR1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TC-04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중복확인 후 아이디 수정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중복확인 완료 → 아이디 수정 → 상태 초기화 및 재확인 안내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FR1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TC-05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 xml:space="preserve">비밀번호 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입력 전 회색 표시</w:t>
            </w:r>
          </w:p>
        </w:tc>
        <w:tc>
          <w:tcPr>
            <w:tcW w:w="1728" w:type="dxa"/>
            <w:vAlign w:val="center"/>
          </w:tcPr>
          <w:p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비밀번호 입력칸을 비운 상태에서 규칙 목록이 초록/빨강 없이 회색인지 확인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FR2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6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비밀번호 길이 미달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7자 입력 → 규칙 중 길이 항목 불만족 표시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FR2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7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특수문자 없음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영문+숫자만 입력 → 특수문자 규칙 불만족 표시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FR2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8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공백 포함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비밀번호에 공백 포함 → 공백 금지 규칙 불만족 표시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FR2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09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3연속 문자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aaa 또는 111 포함 → 3연속 문자 금지 규칙 불만족 표시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FR2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10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비밀번호 확인 불일치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pw와 pw2 다르게 입력 → 불일치 메시지 표시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FR2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TC-1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1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이메일 형식 오류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email에 abc@ 입력 → 가입 시 이메일 형식 오류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EX2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TC-1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2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가입 성공 및 저장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모든 조건 만족 → 가입 → LocalStorage에 사용자 배열 저장 및 완료 메시지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EX1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</w:tbl>
    <w:p/>
    <w:p>
      <w:r>
        <w:rPr>
          <w:rFonts w:ascii="맑은 고딕" w:eastAsia="맑은 고딕" w:hAnsi="맑은 고딕"/>
          <w:b/>
          <w:sz w:val="28"/>
        </w:rPr>
        <w:t>7. 집중 피드백 받고 싶은 사항</w:t>
      </w:r>
    </w:p>
    <w:p>
      <w:r>
        <w:t>- 아이디 “중복확인 완료 후에만 가입 허용” 로직(state.idOk/checkedId)이 실무 관점에서도 자연스러운지 확인 부탁드립니다.</w:t>
      </w:r>
    </w:p>
    <w:p>
      <w:r>
        <w:t>- 비밀번호 규칙 수준(5개)이 과제 범위에서 적절한지, 더 권장되는 규칙이 있는지 피드백 부탁드립니다.</w:t>
      </w:r>
    </w:p>
    <w:p>
      <w:r>
        <w:t>- LocalStorage에 저장되는 데이터 구조(username/name/email/pwHash/createdAt)가 과제 문서에서 충분히 설명됐는지 확인 부탁드립니다.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Arial">
    <w:panose1 w:val="020B0604020202020204"/>
    <w:family w:val="auto"/>
    <w:charset w:val="00"/>
    <w:notTrueType w:val="false"/>
    <w:sig w:usb0="E0002EFF" w:usb1="C000785B" w:usb2="00000009" w:usb3="00000001" w:csb0="400001FF" w:csb1="FFFF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seongju</cp:lastModifiedBy>
  <cp:revision>1</cp:revision>
  <dcterms:created xsi:type="dcterms:W3CDTF">2013-12-23T23:15:00Z</dcterms:created>
  <dcterms:modified xsi:type="dcterms:W3CDTF">2026-01-22T04:40:09Z</dcterms:modified>
  <cp:version>1100.0100.01</cp:version>
</cp:coreProperties>
</file>