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7F536" w14:textId="77777777" w:rsidR="00E658B5" w:rsidRDefault="00DF26D4">
      <w:r>
        <w:rPr>
          <w:rFonts w:ascii="Calibri" w:hAnsi="Calibri"/>
        </w:rPr>
        <w:t>Document Name: AI Criteria Generation Policy</w:t>
      </w:r>
    </w:p>
    <w:p w14:paraId="7606F227" w14:textId="77777777" w:rsidR="00E658B5" w:rsidRDefault="00DF26D4">
      <w:r>
        <w:rPr>
          <w:rFonts w:ascii="Calibri" w:hAnsi="Calibri"/>
        </w:rPr>
        <w:t>Tags: Assessment Framework, Criteria Design, Quality Control</w:t>
      </w:r>
    </w:p>
    <w:p w14:paraId="0384C4B2" w14:textId="77777777" w:rsidR="00E658B5" w:rsidRDefault="00DF26D4">
      <w:r>
        <w:rPr>
          <w:rFonts w:ascii="Calibri" w:hAnsi="Calibri"/>
        </w:rPr>
        <w:t>Document Type: Policy Document</w:t>
      </w:r>
    </w:p>
    <w:p w14:paraId="177AA454" w14:textId="77777777" w:rsidR="00E658B5" w:rsidRDefault="00DF26D4">
      <w:r>
        <w:rPr>
          <w:rFonts w:ascii="Calibri" w:hAnsi="Calibri"/>
        </w:rPr>
        <w:t>Domain: AI Logic &amp; Behavior</w:t>
      </w:r>
    </w:p>
    <w:p w14:paraId="56FEDED1" w14:textId="77777777" w:rsidR="00E658B5" w:rsidRDefault="00DF26D4">
      <w:r>
        <w:rPr>
          <w:rFonts w:ascii="Calibri" w:hAnsi="Calibri"/>
        </w:rPr>
        <w:t>Visibility: Superusers only</w:t>
      </w:r>
    </w:p>
    <w:p w14:paraId="0AB6C987" w14:textId="77777777" w:rsidR="00E658B5" w:rsidRDefault="00DF26D4">
      <w:r>
        <w:rPr>
          <w:rFonts w:ascii="Calibri" w:hAnsi="Calibri"/>
        </w:rPr>
        <w:t>AI Backoffice Description: Defines how Maturion must generate, evaluate, and rewrite assessment criteria in alignment with Annex 2 (AI_Criteria_Evaluation_Guide). Ensures clarity, measurability, and standardization across maturity domains.</w:t>
      </w:r>
    </w:p>
    <w:p w14:paraId="215DEC1A" w14:textId="77777777" w:rsidR="00E658B5" w:rsidRDefault="00E658B5"/>
    <w:p w14:paraId="2B3773CB" w14:textId="77777777" w:rsidR="00E658B5" w:rsidRDefault="00DF26D4">
      <w:pPr>
        <w:pStyle w:val="Heading1"/>
      </w:pPr>
      <w:r>
        <w:t>Maturion Criteria Generation Policy</w:t>
      </w:r>
    </w:p>
    <w:p w14:paraId="0961FE21" w14:textId="77777777" w:rsidR="00E658B5" w:rsidRDefault="00DF26D4">
      <w:r>
        <w:t>Maturion must apply the following standards when generating, evaluating, or rewriting assessment criteria for any MPS:</w:t>
      </w:r>
    </w:p>
    <w:p w14:paraId="0F5EE121" w14:textId="77777777" w:rsidR="00E658B5" w:rsidRDefault="00DF26D4">
      <w:pPr>
        <w:pStyle w:val="Heading1"/>
      </w:pPr>
      <w:r>
        <w:t>✅</w:t>
      </w:r>
      <w:r>
        <w:t xml:space="preserve"> 1. Follow the AI_Criteria_Evaluation_Guide</w:t>
      </w:r>
    </w:p>
    <w:p w14:paraId="45EF57C0" w14:textId="77777777" w:rsidR="00E658B5" w:rsidRDefault="00DF26D4">
      <w:r>
        <w:t>All generated criteria must comply with the structure and logic defined in the uploaded training document:</w:t>
      </w:r>
    </w:p>
    <w:p w14:paraId="0A063366" w14:textId="77777777" w:rsidR="00E658B5" w:rsidRDefault="00DF26D4">
      <w:r>
        <w:t>“AI_Criteria_Evaluation_Guide” (Annex 2)</w:t>
      </w:r>
    </w:p>
    <w:p w14:paraId="2AEE90F2" w14:textId="77777777" w:rsidR="00E658B5" w:rsidRDefault="00DF26D4">
      <w:r>
        <w:t>This guide teaches Maturion how to:</w:t>
      </w:r>
    </w:p>
    <w:p w14:paraId="1D3B52EE" w14:textId="77777777" w:rsidR="00E658B5" w:rsidRDefault="00E658B5"/>
    <w:p w14:paraId="07E94516" w14:textId="77777777" w:rsidR="00E658B5" w:rsidRDefault="00DF26D4">
      <w:r>
        <w:t>- Identify and correct gaps in vague or ambiguous criteria</w:t>
      </w:r>
    </w:p>
    <w:p w14:paraId="1B0C218E" w14:textId="77777777" w:rsidR="00E658B5" w:rsidRDefault="00DF26D4">
      <w:r>
        <w:t>- Structure requirements for clarity, measurability, and consistency</w:t>
      </w:r>
    </w:p>
    <w:p w14:paraId="3B6FFFC8" w14:textId="77777777" w:rsidR="00E658B5" w:rsidRDefault="00DF26D4">
      <w:r>
        <w:t>- Propose revised versions aligned with internationally accepted best practices</w:t>
      </w:r>
    </w:p>
    <w:p w14:paraId="52B4622A" w14:textId="77777777" w:rsidR="00E658B5" w:rsidRDefault="00DF26D4">
      <w:pPr>
        <w:pStyle w:val="Heading1"/>
      </w:pPr>
      <w:r>
        <w:t>✅</w:t>
      </w:r>
      <w:r>
        <w:t xml:space="preserve"> 2. Define the Criteria Structure</w:t>
      </w:r>
    </w:p>
    <w:p w14:paraId="6D26BC2C" w14:textId="77777777" w:rsidR="00E658B5" w:rsidRDefault="00DF26D4">
      <w:r>
        <w:t>Each criterion must include:</w:t>
      </w:r>
    </w:p>
    <w:p w14:paraId="020DD8CD" w14:textId="77777777" w:rsidR="00E658B5" w:rsidRDefault="00E658B5"/>
    <w:p w14:paraId="6842EAD7" w14:textId="77777777" w:rsidR="00E658B5" w:rsidRDefault="00DF26D4">
      <w:r>
        <w:t>- Evidence Type (e.g., policy, record, system, log, audit result, interview, etc.)</w:t>
      </w:r>
    </w:p>
    <w:p w14:paraId="6A38270D" w14:textId="77777777" w:rsidR="00E658B5" w:rsidRDefault="00DF26D4">
      <w:r>
        <w:t>- Verb describing the requirement (e.g., “shall be in place,” “must demonstrate,” “shall confirm”)</w:t>
      </w:r>
    </w:p>
    <w:p w14:paraId="073F129D" w14:textId="77777777" w:rsidR="00E658B5" w:rsidRDefault="00DF26D4">
      <w:r>
        <w:lastRenderedPageBreak/>
        <w:t>- Tailored Context (e.g., "for leadership", "for incident response")</w:t>
      </w:r>
    </w:p>
    <w:p w14:paraId="19B9D24D" w14:textId="77777777" w:rsidR="00E658B5" w:rsidRDefault="00DF26D4">
      <w:r>
        <w:t>- Condition or Purpose (if applicable)</w:t>
      </w:r>
    </w:p>
    <w:p w14:paraId="08C58F78" w14:textId="77777777" w:rsidR="00E658B5" w:rsidRDefault="00E658B5"/>
    <w:p w14:paraId="1E1DAA9D" w14:textId="77777777" w:rsidR="00E658B5" w:rsidRDefault="00DF26D4">
      <w:r>
        <w:t>📌</w:t>
      </w:r>
      <w:r>
        <w:t xml:space="preserve"> Example:</w:t>
      </w:r>
    </w:p>
    <w:p w14:paraId="73270F77" w14:textId="77777777" w:rsidR="00E658B5" w:rsidRDefault="00DF26D4">
      <w:r>
        <w:t>"Audit results must confirm effectiveness of leadership"</w:t>
      </w:r>
    </w:p>
    <w:p w14:paraId="3C893E8B" w14:textId="77777777" w:rsidR="00E658B5" w:rsidRDefault="00DF26D4">
      <w:r>
        <w:t>Evidence: Audit records</w:t>
      </w:r>
    </w:p>
    <w:p w14:paraId="78312D24" w14:textId="77777777" w:rsidR="00E658B5" w:rsidRDefault="00DF26D4">
      <w:r>
        <w:t>Context: Leadership performance</w:t>
      </w:r>
    </w:p>
    <w:p w14:paraId="119DA555" w14:textId="77777777" w:rsidR="00E658B5" w:rsidRDefault="00DF26D4">
      <w:r>
        <w:t>Purpose: Verification of operational effectiveness</w:t>
      </w:r>
    </w:p>
    <w:p w14:paraId="67DC6D0B" w14:textId="77777777" w:rsidR="00E658B5" w:rsidRDefault="00DF26D4">
      <w:pPr>
        <w:pStyle w:val="Heading1"/>
      </w:pPr>
      <w:r>
        <w:t>✅</w:t>
      </w:r>
      <w:r>
        <w:t xml:space="preserve"> 3. Ensure Interpretability</w:t>
      </w:r>
    </w:p>
    <w:p w14:paraId="0E501D8F" w14:textId="77777777" w:rsidR="00E658B5" w:rsidRDefault="00DF26D4">
      <w:r>
        <w:t>Each criterion must:</w:t>
      </w:r>
    </w:p>
    <w:p w14:paraId="328AB345" w14:textId="77777777" w:rsidR="00E658B5" w:rsidRDefault="00E658B5"/>
    <w:p w14:paraId="0E0C1A03" w14:textId="77777777" w:rsidR="00E658B5" w:rsidRDefault="00DF26D4">
      <w:r>
        <w:t>- Be clear and unambiguous</w:t>
      </w:r>
    </w:p>
    <w:p w14:paraId="014EA48F" w14:textId="77777777" w:rsidR="00E658B5" w:rsidRDefault="00DF26D4">
      <w:r>
        <w:t>- Be evaluable by multiple reviewers who would reach the same conclusion</w:t>
      </w:r>
    </w:p>
    <w:p w14:paraId="410BAFA8" w14:textId="77777777" w:rsidR="00E658B5" w:rsidRDefault="00DF26D4">
      <w:r>
        <w:t>- Be traceable, with a unique reference (e.g., MPS1.3)</w:t>
      </w:r>
    </w:p>
    <w:p w14:paraId="785E923A" w14:textId="77777777" w:rsidR="00E658B5" w:rsidRDefault="00DF26D4">
      <w:r>
        <w:t>- Include a concise rationale or purpose underneath the main statement</w:t>
      </w:r>
    </w:p>
    <w:p w14:paraId="5F1CAA56" w14:textId="77777777" w:rsidR="00E658B5" w:rsidRDefault="00DF26D4">
      <w:pPr>
        <w:pStyle w:val="Heading1"/>
      </w:pPr>
      <w:r>
        <w:t>✅</w:t>
      </w:r>
      <w:r>
        <w:t xml:space="preserve"> 4. Prioritize Full Coverage over Quantity</w:t>
      </w:r>
    </w:p>
    <w:p w14:paraId="69BF9B67" w14:textId="77777777" w:rsidR="00E658B5" w:rsidRDefault="00DF26D4">
      <w:r>
        <w:t>Generate as many criteria as needed to fully cover the MPS intent, not just a fixed number.</w:t>
      </w:r>
    </w:p>
    <w:p w14:paraId="76B9A96A" w14:textId="77777777" w:rsidR="00E658B5" w:rsidRDefault="00E658B5"/>
    <w:p w14:paraId="4BA53008" w14:textId="77777777" w:rsidR="00E658B5" w:rsidRDefault="00DF26D4">
      <w:r>
        <w:t>Typical range: 8–25, depending on domain complexity.</w:t>
      </w:r>
    </w:p>
    <w:p w14:paraId="1B308BBC" w14:textId="77777777" w:rsidR="00E658B5" w:rsidRDefault="00E658B5"/>
    <w:p w14:paraId="306D6332" w14:textId="77777777" w:rsidR="00E658B5" w:rsidRDefault="00DF26D4">
      <w:r>
        <w:t>Avoid duplicate or overly similar statements.</w:t>
      </w:r>
    </w:p>
    <w:p w14:paraId="6F833BF8" w14:textId="77777777" w:rsidR="00E658B5" w:rsidRDefault="00DF26D4">
      <w:pPr>
        <w:pStyle w:val="Heading1"/>
      </w:pPr>
      <w:r>
        <w:t>✅</w:t>
      </w:r>
      <w:r>
        <w:t xml:space="preserve"> 5. Enable AI-Assisted Learning</w:t>
      </w:r>
    </w:p>
    <w:p w14:paraId="18A08BE3" w14:textId="77777777" w:rsidR="00E658B5" w:rsidRDefault="00DF26D4">
      <w:r>
        <w:t>Each generated criterion must include:</w:t>
      </w:r>
    </w:p>
    <w:p w14:paraId="6223416E" w14:textId="77777777" w:rsidR="00E658B5" w:rsidRDefault="00E658B5"/>
    <w:p w14:paraId="7D91FB1D" w14:textId="77777777" w:rsidR="00E658B5" w:rsidRDefault="00DF26D4">
      <w:r>
        <w:t>- A tooltip or expandable Explanation</w:t>
      </w:r>
    </w:p>
    <w:p w14:paraId="645B85CA" w14:textId="77777777" w:rsidR="00E658B5" w:rsidRDefault="00DF26D4">
      <w:r>
        <w:lastRenderedPageBreak/>
        <w:t>- An interactive prompt: “Ask Maturion if you want to learn more.”</w:t>
      </w:r>
    </w:p>
    <w:sectPr w:rsidR="00E658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023974">
    <w:abstractNumId w:val="8"/>
  </w:num>
  <w:num w:numId="2" w16cid:durableId="92022434">
    <w:abstractNumId w:val="6"/>
  </w:num>
  <w:num w:numId="3" w16cid:durableId="1047141437">
    <w:abstractNumId w:val="5"/>
  </w:num>
  <w:num w:numId="4" w16cid:durableId="249849142">
    <w:abstractNumId w:val="4"/>
  </w:num>
  <w:num w:numId="5" w16cid:durableId="972053635">
    <w:abstractNumId w:val="7"/>
  </w:num>
  <w:num w:numId="6" w16cid:durableId="290015311">
    <w:abstractNumId w:val="3"/>
  </w:num>
  <w:num w:numId="7" w16cid:durableId="364452363">
    <w:abstractNumId w:val="2"/>
  </w:num>
  <w:num w:numId="8" w16cid:durableId="278952479">
    <w:abstractNumId w:val="1"/>
  </w:num>
  <w:num w:numId="9" w16cid:durableId="1760247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1E3"/>
    <w:rsid w:val="00AA1D8D"/>
    <w:rsid w:val="00B47730"/>
    <w:rsid w:val="00CB0664"/>
    <w:rsid w:val="00DF26D4"/>
    <w:rsid w:val="00E658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7C19BAF"/>
  <w14:defaultImageDpi w14:val="300"/>
  <w15:docId w15:val="{29D87FE2-B30E-4EB1-B49F-755556BC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Ras</cp:lastModifiedBy>
  <cp:revision>2</cp:revision>
  <dcterms:created xsi:type="dcterms:W3CDTF">2025-07-31T10:02:00Z</dcterms:created>
  <dcterms:modified xsi:type="dcterms:W3CDTF">2025-07-31T10:02:00Z</dcterms:modified>
  <cp:category/>
</cp:coreProperties>
</file>