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BC404" w14:textId="77777777" w:rsidR="000E03FC" w:rsidRDefault="00E529A1">
      <w:r>
        <w:rPr>
          <w:rFonts w:ascii="Calibri" w:hAnsi="Calibri"/>
        </w:rPr>
        <w:t>Document Name: Maturion Best Practice Comparator Logic Specification (v1)</w:t>
      </w:r>
    </w:p>
    <w:p w14:paraId="771B8173" w14:textId="77777777" w:rsidR="000E03FC" w:rsidRDefault="00E529A1">
      <w:r>
        <w:rPr>
          <w:rFonts w:ascii="Calibri" w:hAnsi="Calibri"/>
        </w:rPr>
        <w:t>Tags: AI Core Logic, Validation Rules, Emergency Processing, System Reasoning, Governance Anchor</w:t>
      </w:r>
    </w:p>
    <w:p w14:paraId="75421B39" w14:textId="77777777" w:rsidR="000E03FC" w:rsidRDefault="00E529A1">
      <w:r>
        <w:rPr>
          <w:rFonts w:ascii="Calibri" w:hAnsi="Calibri"/>
        </w:rPr>
        <w:t>Document Type: Knowledge Model</w:t>
      </w:r>
    </w:p>
    <w:p w14:paraId="041B630E" w14:textId="77777777" w:rsidR="000E03FC" w:rsidRDefault="00E529A1">
      <w:r>
        <w:rPr>
          <w:rFonts w:ascii="Calibri" w:hAnsi="Calibri"/>
        </w:rPr>
        <w:t>Domain: AI Logic &amp; Behavior</w:t>
      </w:r>
    </w:p>
    <w:p w14:paraId="29B3C19D" w14:textId="77777777" w:rsidR="000E03FC" w:rsidRDefault="00E529A1">
      <w:r>
        <w:rPr>
          <w:rFonts w:ascii="Calibri" w:hAnsi="Calibri"/>
        </w:rPr>
        <w:t>Visibility: Superusers only</w:t>
      </w:r>
    </w:p>
    <w:p w14:paraId="70178058" w14:textId="77777777" w:rsidR="000E03FC" w:rsidRDefault="00E529A1">
      <w:r>
        <w:rPr>
          <w:rFonts w:ascii="Calibri" w:hAnsi="Calibri"/>
        </w:rPr>
        <w:t>AI Backoffice Description: Defines how Maturion learns from user feedback by capturing rejected prompts, flagged corrections, and behavioral norms. Enables adaptive refinement of AI logic, evidence weighting, and terminology over time.</w:t>
      </w:r>
    </w:p>
    <w:p w14:paraId="50A3A7C7" w14:textId="77777777" w:rsidR="000E03FC" w:rsidRDefault="000E03FC"/>
    <w:p w14:paraId="31686838" w14:textId="77777777" w:rsidR="000E03FC" w:rsidRDefault="00E529A1">
      <w:pPr>
        <w:pStyle w:val="Heading1"/>
      </w:pPr>
      <w:r>
        <w:t>Maturion Best Practice Comparator Logic Specification (v1)</w:t>
      </w:r>
    </w:p>
    <w:p w14:paraId="0D72E78A" w14:textId="77777777" w:rsidR="000E03FC" w:rsidRDefault="00E529A1">
      <w:r>
        <w:t>This document defines how Maturion should learn from user behavior over time by capturing rejected prompts, corrections, and flagged suggestions.</w:t>
      </w:r>
    </w:p>
    <w:p w14:paraId="0C295FA5" w14:textId="77777777" w:rsidR="000E03FC" w:rsidRDefault="000E03FC"/>
    <w:p w14:paraId="2A46ED7F" w14:textId="77777777" w:rsidR="000E03FC" w:rsidRDefault="00E529A1">
      <w:r>
        <w:t>Key Elements:</w:t>
      </w:r>
    </w:p>
    <w:p w14:paraId="7E11EF95" w14:textId="77777777" w:rsidR="000E03FC" w:rsidRDefault="00E529A1">
      <w:r>
        <w:t>- Internal feedback loop based on user inputs like 'We don’t use this in our industry.'</w:t>
      </w:r>
    </w:p>
    <w:p w14:paraId="11212E27" w14:textId="77777777" w:rsidR="000E03FC" w:rsidRDefault="00E529A1">
      <w:r>
        <w:t>- Comparator logic that identifies deviation from established patterns or accepted evidence norms</w:t>
      </w:r>
    </w:p>
    <w:p w14:paraId="40F44DEF" w14:textId="77777777" w:rsidR="000E03FC" w:rsidRDefault="00E529A1">
      <w:r>
        <w:t>- Trigger terms, phrasing outliers, and semantic drift indicators</w:t>
      </w:r>
    </w:p>
    <w:p w14:paraId="775E9367" w14:textId="77777777" w:rsidR="000E03FC" w:rsidRDefault="00E529A1">
      <w:r>
        <w:t>- Reinforcement from consistent organizational or industry rejections</w:t>
      </w:r>
    </w:p>
    <w:p w14:paraId="0249BE7F" w14:textId="77777777" w:rsidR="000E03FC" w:rsidRDefault="000E03FC"/>
    <w:p w14:paraId="621DCD26" w14:textId="77777777" w:rsidR="000E03FC" w:rsidRDefault="00E529A1">
      <w:r>
        <w:t>Refinement Areas:</w:t>
      </w:r>
    </w:p>
    <w:p w14:paraId="2C5421CB" w14:textId="77777777" w:rsidR="000E03FC" w:rsidRDefault="00E529A1">
      <w:r>
        <w:t>- Evidence strength alignment</w:t>
      </w:r>
    </w:p>
    <w:p w14:paraId="32A1444F" w14:textId="77777777" w:rsidR="000E03FC" w:rsidRDefault="00E529A1">
      <w:r>
        <w:t>- Control recommendation phrasing (terminology correction)</w:t>
      </w:r>
    </w:p>
    <w:p w14:paraId="6FC66330" w14:textId="77777777" w:rsidR="000E03FC" w:rsidRDefault="00E529A1">
      <w:r>
        <w:t>- Detection of weak, vague, or procedurally irrelevant AI suggestions</w:t>
      </w:r>
    </w:p>
    <w:p w14:paraId="28D81622" w14:textId="77777777" w:rsidR="000E03FC" w:rsidRDefault="000E03FC"/>
    <w:p w14:paraId="04D5ED33" w14:textId="77777777" w:rsidR="000E03FC" w:rsidRDefault="00E529A1">
      <w:r>
        <w:t>Governance Safeguards:</w:t>
      </w:r>
    </w:p>
    <w:p w14:paraId="1DF95EA6" w14:textId="77777777" w:rsidR="000E03FC" w:rsidRDefault="00E529A1">
      <w:r>
        <w:t>- Prevent propagation of incorrect or contextually misaligned learning</w:t>
      </w:r>
    </w:p>
    <w:p w14:paraId="02B0C4B9" w14:textId="77777777" w:rsidR="000E03FC" w:rsidRDefault="00E529A1">
      <w:r>
        <w:lastRenderedPageBreak/>
        <w:t>- Ensure rejected patterns must meet threshold repetition before influencing future logic</w:t>
      </w:r>
    </w:p>
    <w:p w14:paraId="5277AC72" w14:textId="77777777" w:rsidR="000E03FC" w:rsidRDefault="00E529A1">
      <w:r>
        <w:t>- Maintain sector-specific override controls</w:t>
      </w:r>
    </w:p>
    <w:p w14:paraId="541F76F1" w14:textId="77777777" w:rsidR="000E03FC" w:rsidRDefault="000E03FC"/>
    <w:p w14:paraId="5622F11D" w14:textId="77777777" w:rsidR="000E03FC" w:rsidRDefault="00E529A1">
      <w:r>
        <w:t>This framework ensures that Maturion continuously adapts to user expectations while preserving compliance, accuracy, and governance integrity.</w:t>
      </w:r>
    </w:p>
    <w:sectPr w:rsidR="000E03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6254385">
    <w:abstractNumId w:val="8"/>
  </w:num>
  <w:num w:numId="2" w16cid:durableId="1988971062">
    <w:abstractNumId w:val="6"/>
  </w:num>
  <w:num w:numId="3" w16cid:durableId="710307210">
    <w:abstractNumId w:val="5"/>
  </w:num>
  <w:num w:numId="4" w16cid:durableId="1947810883">
    <w:abstractNumId w:val="4"/>
  </w:num>
  <w:num w:numId="5" w16cid:durableId="269166442">
    <w:abstractNumId w:val="7"/>
  </w:num>
  <w:num w:numId="6" w16cid:durableId="821435046">
    <w:abstractNumId w:val="3"/>
  </w:num>
  <w:num w:numId="7" w16cid:durableId="804127681">
    <w:abstractNumId w:val="2"/>
  </w:num>
  <w:num w:numId="8" w16cid:durableId="470245947">
    <w:abstractNumId w:val="1"/>
  </w:num>
  <w:num w:numId="9" w16cid:durableId="480773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3FC"/>
    <w:rsid w:val="0015074B"/>
    <w:rsid w:val="0029639D"/>
    <w:rsid w:val="00326F90"/>
    <w:rsid w:val="003F26FA"/>
    <w:rsid w:val="005271E3"/>
    <w:rsid w:val="00AA1D8D"/>
    <w:rsid w:val="00B47730"/>
    <w:rsid w:val="00CB0664"/>
    <w:rsid w:val="00E529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99707DE"/>
  <w14:defaultImageDpi w14:val="300"/>
  <w15:docId w15:val="{29D87FE2-B30E-4EB1-B49F-755556BC3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 Ras</cp:lastModifiedBy>
  <cp:revision>2</cp:revision>
  <dcterms:created xsi:type="dcterms:W3CDTF">2025-07-31T09:48:00Z</dcterms:created>
  <dcterms:modified xsi:type="dcterms:W3CDTF">2025-07-31T09:48:00Z</dcterms:modified>
  <cp:category/>
</cp:coreProperties>
</file>