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B9C0" w14:textId="77777777" w:rsidR="000B382B" w:rsidRDefault="00D72D08">
      <w:pPr>
        <w:pStyle w:val="Title"/>
      </w:pPr>
      <w:r>
        <w:t>Threat Environment Module – Transport &amp; Logistics (v1)</w:t>
      </w:r>
    </w:p>
    <w:p w14:paraId="5190D915" w14:textId="77777777" w:rsidR="000B382B" w:rsidRDefault="00D72D08">
      <w:r>
        <w:t>**Industry Sector:** Transport &amp; Logistics</w:t>
      </w:r>
    </w:p>
    <w:p w14:paraId="3CE4EEC5" w14:textId="77777777" w:rsidR="000B382B" w:rsidRDefault="00D72D08">
      <w:r>
        <w:t>**Primary Region:** Southern Africa</w:t>
      </w:r>
    </w:p>
    <w:p w14:paraId="35A8C3E0" w14:textId="77777777" w:rsidR="000B382B" w:rsidRDefault="00D72D08">
      <w:r>
        <w:t>**Prepared For:** Barloworld</w:t>
      </w:r>
    </w:p>
    <w:p w14:paraId="266F26B8" w14:textId="77777777" w:rsidR="000B382B" w:rsidRDefault="00D72D08">
      <w:r>
        <w:t>**Document Version:** v1</w:t>
      </w:r>
    </w:p>
    <w:p w14:paraId="112D191E" w14:textId="77777777" w:rsidR="000B382B" w:rsidRDefault="00D72D08">
      <w:r>
        <w:t>**Date:** July 25, 2025</w:t>
      </w:r>
    </w:p>
    <w:p w14:paraId="0A295730" w14:textId="77777777" w:rsidR="000B382B" w:rsidRDefault="000B382B"/>
    <w:p w14:paraId="6F028442" w14:textId="77777777" w:rsidR="000B382B" w:rsidRDefault="00D72D08">
      <w:pPr>
        <w:pStyle w:val="Heading1"/>
      </w:pPr>
      <w:r>
        <w:t>Purpose of This Document</w:t>
      </w:r>
    </w:p>
    <w:p w14:paraId="4E98BE2E" w14:textId="77777777" w:rsidR="000B382B" w:rsidRDefault="00D72D08">
      <w:r>
        <w:t>This Threat Environment Module outlines the transport and logistics-specific threat landscape relevant to Barloworld’s operations in Southern Africa. It serves as a critical input for AI-driven risk profiling, control testing, loss mitigation, and operational maturity scoring within the Maturion platform.</w:t>
      </w:r>
    </w:p>
    <w:p w14:paraId="54C4BB42" w14:textId="77777777" w:rsidR="000B382B" w:rsidRDefault="00D72D08">
      <w:pPr>
        <w:pStyle w:val="Heading1"/>
      </w:pPr>
      <w:r>
        <w:t>1. Key Threat Vectors</w:t>
      </w:r>
    </w:p>
    <w:p w14:paraId="1A50B6EF" w14:textId="77777777" w:rsidR="000B382B" w:rsidRDefault="00D72D08">
      <w:r>
        <w:t>- Vehicle hijackings and route diversions by organized syndicates</w:t>
      </w:r>
    </w:p>
    <w:p w14:paraId="2586AE24" w14:textId="77777777" w:rsidR="000B382B" w:rsidRDefault="00D72D08">
      <w:r>
        <w:t>- Unauthorized detours and fuel card abuse</w:t>
      </w:r>
    </w:p>
    <w:p w14:paraId="3AD36136" w14:textId="77777777" w:rsidR="000B382B" w:rsidRDefault="00D72D08">
      <w:r>
        <w:t>- Insider manipulation of cargo manifests and delivery receipts</w:t>
      </w:r>
    </w:p>
    <w:p w14:paraId="5A452F0E" w14:textId="77777777" w:rsidR="000B382B" w:rsidRDefault="00D72D08">
      <w:r>
        <w:t>- Tampering with fleet GPS trackers or disabling telematics</w:t>
      </w:r>
    </w:p>
    <w:p w14:paraId="2B2B0F25" w14:textId="77777777" w:rsidR="000B382B" w:rsidRDefault="00D72D08">
      <w:r>
        <w:t>- Collusion between drivers and warehouse staff during loading/offloading</w:t>
      </w:r>
    </w:p>
    <w:p w14:paraId="2DF0B6DD" w14:textId="77777777" w:rsidR="000B382B" w:rsidRDefault="00D72D08">
      <w:r>
        <w:t>- Fake breakdowns, rest stops or unplanned reroutes used for illicit cargo offload</w:t>
      </w:r>
    </w:p>
    <w:p w14:paraId="06A40D83" w14:textId="77777777" w:rsidR="000B382B" w:rsidRDefault="00D72D08">
      <w:r>
        <w:t>- Border corruption or customs interference</w:t>
      </w:r>
    </w:p>
    <w:p w14:paraId="5EA70A2B" w14:textId="77777777" w:rsidR="000B382B" w:rsidRDefault="00D72D08">
      <w:pPr>
        <w:pStyle w:val="Heading1"/>
      </w:pPr>
      <w:r>
        <w:t>2. Risk-Exposed Zones</w:t>
      </w:r>
    </w:p>
    <w:p w14:paraId="493DFA93" w14:textId="77777777" w:rsidR="000B382B" w:rsidRDefault="00D72D08">
      <w:r>
        <w:t>- High-crime transit corridors (N1, N3, Beitbridge Route)</w:t>
      </w:r>
    </w:p>
    <w:p w14:paraId="69C2A2E8" w14:textId="77777777" w:rsidR="000B382B" w:rsidRDefault="00D72D08">
      <w:r>
        <w:t>- Cross-border logistics choke points and truck depots</w:t>
      </w:r>
    </w:p>
    <w:p w14:paraId="6AF07F63" w14:textId="77777777" w:rsidR="000B382B" w:rsidRDefault="00D72D08">
      <w:r>
        <w:t>- Inland distribution hubs with low surveillance visibility</w:t>
      </w:r>
    </w:p>
    <w:p w14:paraId="2753E264" w14:textId="77777777" w:rsidR="000B382B" w:rsidRDefault="00D72D08">
      <w:r>
        <w:lastRenderedPageBreak/>
        <w:t>- Overnight parking or rest areas without escort/monitoring</w:t>
      </w:r>
    </w:p>
    <w:p w14:paraId="5820DFAF" w14:textId="77777777" w:rsidR="000B382B" w:rsidRDefault="00D72D08">
      <w:pPr>
        <w:pStyle w:val="Heading1"/>
      </w:pPr>
      <w:r>
        <w:t>3. Threat Actor Profiles</w:t>
      </w:r>
    </w:p>
    <w:p w14:paraId="00320FC0" w14:textId="77777777" w:rsidR="000B382B" w:rsidRDefault="00D72D08">
      <w:r>
        <w:t>- Syndicated cargo theft networks</w:t>
      </w:r>
    </w:p>
    <w:p w14:paraId="1B92DDB1" w14:textId="77777777" w:rsidR="000B382B" w:rsidRDefault="00D72D08">
      <w:r>
        <w:t>- Colluding drivers and shift supervisors</w:t>
      </w:r>
    </w:p>
    <w:p w14:paraId="6C4F97D5" w14:textId="77777777" w:rsidR="000B382B" w:rsidRDefault="00D72D08">
      <w:r>
        <w:t>- Rogue clearing agents or customs officers</w:t>
      </w:r>
    </w:p>
    <w:p w14:paraId="4480A803" w14:textId="77777777" w:rsidR="000B382B" w:rsidRDefault="00D72D08">
      <w:r>
        <w:t>- Truck stop informants or inside spotters</w:t>
      </w:r>
    </w:p>
    <w:p w14:paraId="16BA48A5" w14:textId="77777777" w:rsidR="000B382B" w:rsidRDefault="00D72D08">
      <w:r>
        <w:t>- Fuel or parts resale fraudsters targeting fleet vehicles</w:t>
      </w:r>
    </w:p>
    <w:p w14:paraId="03819559" w14:textId="77777777" w:rsidR="000B382B" w:rsidRDefault="00D72D08">
      <w:pPr>
        <w:pStyle w:val="Heading1"/>
      </w:pPr>
      <w:r>
        <w:t>4. Control Implications</w:t>
      </w:r>
    </w:p>
    <w:p w14:paraId="1D4B1BAD" w14:textId="77777777" w:rsidR="000B382B" w:rsidRDefault="00D72D08">
      <w:r>
        <w:t>- All fleet movements should have geo-fenced route confirmations and deviation alerts</w:t>
      </w:r>
    </w:p>
    <w:p w14:paraId="657172FE" w14:textId="77777777" w:rsidR="000B382B" w:rsidRDefault="00D72D08">
      <w:r>
        <w:t>- Dual-approval control for off-route stops and delivery time anomalies</w:t>
      </w:r>
    </w:p>
    <w:p w14:paraId="4C556E7D" w14:textId="77777777" w:rsidR="000B382B" w:rsidRDefault="00D72D08">
      <w:r>
        <w:t>- Telematics + camera-based driver behavior analytics linked to control room alerts</w:t>
      </w:r>
    </w:p>
    <w:p w14:paraId="047C80B0" w14:textId="77777777" w:rsidR="000B382B" w:rsidRDefault="00D72D08">
      <w:r>
        <w:t>- Remote auditing of fuel usage, idling time and route compliance</w:t>
      </w:r>
    </w:p>
    <w:p w14:paraId="37619A28" w14:textId="77777777" w:rsidR="000B382B" w:rsidRDefault="00D72D08">
      <w:r>
        <w:t>- Randomized spot inspections and anonymous reporting channels for driver collusion</w:t>
      </w:r>
    </w:p>
    <w:p w14:paraId="3663CF8B" w14:textId="77777777" w:rsidR="000B382B" w:rsidRDefault="00D72D08">
      <w:pPr>
        <w:pStyle w:val="Heading1"/>
      </w:pPr>
      <w:r>
        <w:t>5. Recommendations for Maturion AI</w:t>
      </w:r>
    </w:p>
    <w:p w14:paraId="2E1DC743" w14:textId="77777777" w:rsidR="000B382B" w:rsidRDefault="00D72D08">
      <w:r>
        <w:t>- Assign elevated risk flags to unauthorized stops or tampered GPS logs</w:t>
      </w:r>
    </w:p>
    <w:p w14:paraId="47721EEB" w14:textId="77777777" w:rsidR="000B382B" w:rsidRDefault="00D72D08">
      <w:r>
        <w:t>- Use pattern recognition to link route deviations with theft hotspots or late arrivals</w:t>
      </w:r>
    </w:p>
    <w:p w14:paraId="00190573" w14:textId="77777777" w:rsidR="000B382B" w:rsidRDefault="00D72D08">
      <w:r>
        <w:t>- Alert on inconsistent cargo reconciliation across stops</w:t>
      </w:r>
    </w:p>
    <w:p w14:paraId="5AF2CBB7" w14:textId="77777777" w:rsidR="000B382B" w:rsidRDefault="00D72D08">
      <w:r>
        <w:t>- Prioritize audit trails and escalation readiness in transportation-related assessments</w:t>
      </w:r>
    </w:p>
    <w:p w14:paraId="2F7E1B80" w14:textId="77777777" w:rsidR="000B382B" w:rsidRDefault="00D72D08">
      <w:r>
        <w:t>- Factor vehicle type, cargo sensitivity and route history into risk modeling</w:t>
      </w:r>
    </w:p>
    <w:sectPr w:rsidR="000B3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005772">
    <w:abstractNumId w:val="8"/>
  </w:num>
  <w:num w:numId="2" w16cid:durableId="354816072">
    <w:abstractNumId w:val="6"/>
  </w:num>
  <w:num w:numId="3" w16cid:durableId="1680737588">
    <w:abstractNumId w:val="5"/>
  </w:num>
  <w:num w:numId="4" w16cid:durableId="578098297">
    <w:abstractNumId w:val="4"/>
  </w:num>
  <w:num w:numId="5" w16cid:durableId="2017923929">
    <w:abstractNumId w:val="7"/>
  </w:num>
  <w:num w:numId="6" w16cid:durableId="857424443">
    <w:abstractNumId w:val="3"/>
  </w:num>
  <w:num w:numId="7" w16cid:durableId="1055278575">
    <w:abstractNumId w:val="2"/>
  </w:num>
  <w:num w:numId="8" w16cid:durableId="745033788">
    <w:abstractNumId w:val="1"/>
  </w:num>
  <w:num w:numId="9" w16cid:durableId="142471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2B"/>
    <w:rsid w:val="0015074B"/>
    <w:rsid w:val="0029639D"/>
    <w:rsid w:val="00326F90"/>
    <w:rsid w:val="00756AF8"/>
    <w:rsid w:val="00AA1D8D"/>
    <w:rsid w:val="00B47730"/>
    <w:rsid w:val="00CB0664"/>
    <w:rsid w:val="00D72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D4AEC6"/>
  <w14:defaultImageDpi w14:val="300"/>
  <w15:docId w15:val="{176B2881-2C89-4BDF-B186-7BBF1CEA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2025-07-25T14:56:00Z</dcterms:created>
  <dcterms:modified xsi:type="dcterms:W3CDTF">2025-07-25T14:56:00Z</dcterms:modified>
  <cp:category/>
</cp:coreProperties>
</file>