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F28E" w14:textId="77777777" w:rsidR="00F66872" w:rsidRPr="00F66872" w:rsidRDefault="00F66872">
      <w:pPr>
        <w:pStyle w:val="Heading3"/>
        <w:divId w:val="149905291"/>
        <w:rPr>
          <w:rFonts w:asciiTheme="minorHAnsi" w:hAnsiTheme="minorHAnsi" w:cstheme="minorHAnsi"/>
          <w:sz w:val="32"/>
          <w:szCs w:val="32"/>
          <w:lang w:eastAsia="en-GB"/>
        </w:rPr>
      </w:pPr>
      <w:r w:rsidRPr="00F66872">
        <w:rPr>
          <w:rStyle w:val="Strong"/>
          <w:rFonts w:asciiTheme="minorHAnsi" w:hAnsiTheme="minorHAnsi" w:cstheme="minorHAnsi"/>
          <w:b w:val="0"/>
          <w:bCs w:val="0"/>
          <w:sz w:val="32"/>
          <w:szCs w:val="32"/>
        </w:rPr>
        <w:t>Title</w:t>
      </w:r>
    </w:p>
    <w:p w14:paraId="71260D85"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Physical Security and Technical Systems Standards (Including Human Rights Requirements)</w:t>
      </w:r>
    </w:p>
    <w:p w14:paraId="5BE1A2A6" w14:textId="77777777" w:rsidR="00F66872" w:rsidRPr="00F66872" w:rsidRDefault="00F66872">
      <w:pPr>
        <w:divId w:val="149905291"/>
        <w:rPr>
          <w:rFonts w:cstheme="minorHAnsi"/>
          <w:sz w:val="28"/>
          <w:szCs w:val="28"/>
        </w:rPr>
      </w:pPr>
      <w:r w:rsidRPr="00F66872">
        <w:rPr>
          <w:rFonts w:cstheme="minorHAnsi"/>
          <w:sz w:val="28"/>
          <w:szCs w:val="28"/>
        </w:rPr>
        <w:pict w14:anchorId="5126E2BF">
          <v:rect id="_x0000_i1055" style="width:0;height:1.5pt" o:hralign="center" o:hrstd="t" o:hr="t" fillcolor="#a0a0a0" stroked="f"/>
        </w:pict>
      </w:r>
    </w:p>
    <w:p w14:paraId="7A29938B"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Category</w:t>
      </w:r>
    </w:p>
    <w:p w14:paraId="280E2226"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PROTECTION – PHYSICAL AND TECHNICAL SECURITY STANDARDS</w:t>
      </w:r>
    </w:p>
    <w:p w14:paraId="4140DFF3" w14:textId="77777777" w:rsidR="00F66872" w:rsidRPr="00F66872" w:rsidRDefault="00F66872">
      <w:pPr>
        <w:divId w:val="149905291"/>
        <w:rPr>
          <w:rFonts w:cstheme="minorHAnsi"/>
          <w:sz w:val="28"/>
          <w:szCs w:val="28"/>
        </w:rPr>
      </w:pPr>
      <w:r w:rsidRPr="00F66872">
        <w:rPr>
          <w:rFonts w:cstheme="minorHAnsi"/>
          <w:sz w:val="28"/>
          <w:szCs w:val="28"/>
        </w:rPr>
        <w:pict w14:anchorId="5BD5958C">
          <v:rect id="_x0000_i1056" style="width:0;height:1.5pt" o:hralign="center" o:hrstd="t" o:hr="t" fillcolor="#a0a0a0" stroked="f"/>
        </w:pict>
      </w:r>
    </w:p>
    <w:p w14:paraId="70DC4670"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Description</w:t>
      </w:r>
    </w:p>
    <w:p w14:paraId="4D873CBC" w14:textId="77777777" w:rsidR="00F66872" w:rsidRPr="00F66872" w:rsidRDefault="00F66872">
      <w:pPr>
        <w:pStyle w:val="NormalWeb"/>
        <w:divId w:val="149905291"/>
        <w:rPr>
          <w:rFonts w:asciiTheme="minorHAnsi" w:hAnsiTheme="minorHAnsi" w:cstheme="minorHAnsi"/>
          <w:sz w:val="32"/>
          <w:szCs w:val="32"/>
        </w:rPr>
      </w:pPr>
      <w:r w:rsidRPr="00F66872">
        <w:rPr>
          <w:rFonts w:asciiTheme="minorHAnsi" w:hAnsiTheme="minorHAnsi" w:cstheme="minorHAnsi"/>
          <w:sz w:val="32"/>
          <w:szCs w:val="32"/>
        </w:rPr>
        <w:t>This document outlines international best-practice requirements for physical and technical security controls in high-risk operational environments. It provides practical, risk-based guidelines for physical barriers, perimeter fencing, vault design, CCTV and surveillance systems, power management (including UPS), and alarm systems. It also includes comprehensive guidance on implementing the Voluntary Principles on Security and Human Rights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 ensuring all security arrangements uphold human rights and legal standards.</w:t>
      </w:r>
    </w:p>
    <w:p w14:paraId="5831D07C" w14:textId="77777777" w:rsidR="00F66872" w:rsidRPr="00F66872" w:rsidRDefault="00F66872">
      <w:pPr>
        <w:divId w:val="149905291"/>
        <w:rPr>
          <w:rFonts w:cstheme="minorHAnsi"/>
          <w:sz w:val="28"/>
          <w:szCs w:val="28"/>
        </w:rPr>
      </w:pPr>
      <w:r w:rsidRPr="00F66872">
        <w:rPr>
          <w:rFonts w:cstheme="minorHAnsi"/>
          <w:sz w:val="28"/>
          <w:szCs w:val="28"/>
        </w:rPr>
        <w:pict w14:anchorId="2BD705BC">
          <v:rect id="_x0000_i1057" style="width:0;height:1.5pt" o:hralign="center" o:hrstd="t" o:hr="t" fillcolor="#a0a0a0" stroked="f"/>
        </w:pict>
      </w:r>
    </w:p>
    <w:p w14:paraId="0A181D3C"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Tags</w:t>
      </w:r>
    </w:p>
    <w:p w14:paraId="5A2647C2"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Physical Security</w:t>
      </w:r>
    </w:p>
    <w:p w14:paraId="099BC9D4"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Technical Systems</w:t>
      </w:r>
    </w:p>
    <w:p w14:paraId="389A7028"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Vault Design</w:t>
      </w:r>
    </w:p>
    <w:p w14:paraId="17CD7378"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CCTV</w:t>
      </w:r>
    </w:p>
    <w:p w14:paraId="3FD37A44"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Access Control</w:t>
      </w:r>
    </w:p>
    <w:p w14:paraId="2F065AF8"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UPS</w:t>
      </w:r>
    </w:p>
    <w:p w14:paraId="21DCB4E3"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Surveillance</w:t>
      </w:r>
    </w:p>
    <w:p w14:paraId="2B14254F"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Human Rights</w:t>
      </w:r>
    </w:p>
    <w:p w14:paraId="3EE80E0F"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proofErr w:type="spellStart"/>
      <w:r w:rsidRPr="00F66872">
        <w:rPr>
          <w:rFonts w:asciiTheme="minorHAnsi" w:hAnsiTheme="minorHAnsi" w:cstheme="minorHAnsi"/>
          <w:sz w:val="32"/>
          <w:szCs w:val="32"/>
        </w:rPr>
        <w:t>VPSHR</w:t>
      </w:r>
      <w:proofErr w:type="spellEnd"/>
    </w:p>
    <w:p w14:paraId="67701E6D"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Crime Prevention Through Environmental Design (</w:t>
      </w:r>
      <w:proofErr w:type="spellStart"/>
      <w:r w:rsidRPr="00F66872">
        <w:rPr>
          <w:rFonts w:asciiTheme="minorHAnsi" w:hAnsiTheme="minorHAnsi" w:cstheme="minorHAnsi"/>
          <w:sz w:val="32"/>
          <w:szCs w:val="32"/>
        </w:rPr>
        <w:t>CPTED</w:t>
      </w:r>
      <w:proofErr w:type="spellEnd"/>
      <w:r w:rsidRPr="00F66872">
        <w:rPr>
          <w:rFonts w:asciiTheme="minorHAnsi" w:hAnsiTheme="minorHAnsi" w:cstheme="minorHAnsi"/>
          <w:sz w:val="32"/>
          <w:szCs w:val="32"/>
        </w:rPr>
        <w:t>)</w:t>
      </w:r>
    </w:p>
    <w:p w14:paraId="534C38A7"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Risk Assessment</w:t>
      </w:r>
    </w:p>
    <w:p w14:paraId="2E263E94"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Asset Protection</w:t>
      </w:r>
    </w:p>
    <w:p w14:paraId="0C3B7A6D"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Security Standards</w:t>
      </w:r>
    </w:p>
    <w:p w14:paraId="60D46616" w14:textId="77777777" w:rsidR="00F66872" w:rsidRPr="00F66872" w:rsidRDefault="00F66872" w:rsidP="00032C72">
      <w:pPr>
        <w:pStyle w:val="NormalWeb"/>
        <w:numPr>
          <w:ilvl w:val="0"/>
          <w:numId w:val="5"/>
        </w:numPr>
        <w:divId w:val="149905291"/>
        <w:rPr>
          <w:rFonts w:asciiTheme="minorHAnsi" w:hAnsiTheme="minorHAnsi" w:cstheme="minorHAnsi"/>
          <w:sz w:val="32"/>
          <w:szCs w:val="32"/>
        </w:rPr>
      </w:pPr>
      <w:r w:rsidRPr="00F66872">
        <w:rPr>
          <w:rFonts w:asciiTheme="minorHAnsi" w:hAnsiTheme="minorHAnsi" w:cstheme="minorHAnsi"/>
          <w:sz w:val="32"/>
          <w:szCs w:val="32"/>
        </w:rPr>
        <w:t>Compliance</w:t>
      </w:r>
    </w:p>
    <w:p w14:paraId="4F5D4690" w14:textId="77777777" w:rsidR="00F66872" w:rsidRPr="00F66872" w:rsidRDefault="00F66872">
      <w:pPr>
        <w:divId w:val="149905291"/>
        <w:rPr>
          <w:rFonts w:cstheme="minorHAnsi"/>
          <w:sz w:val="28"/>
          <w:szCs w:val="28"/>
        </w:rPr>
      </w:pPr>
      <w:r w:rsidRPr="00F66872">
        <w:rPr>
          <w:rFonts w:cstheme="minorHAnsi"/>
          <w:sz w:val="28"/>
          <w:szCs w:val="28"/>
        </w:rPr>
        <w:pict w14:anchorId="7303CA05">
          <v:rect id="_x0000_i1058" style="width:0;height:1.5pt" o:hralign="center" o:hrstd="t" o:hr="t" fillcolor="#a0a0a0" stroked="f"/>
        </w:pict>
      </w:r>
    </w:p>
    <w:p w14:paraId="4868E3B8"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Upload Notes / Admin Guidance</w:t>
      </w:r>
    </w:p>
    <w:p w14:paraId="7AF4E8C6" w14:textId="77777777" w:rsidR="00F66872" w:rsidRPr="00F66872" w:rsidRDefault="00F66872" w:rsidP="00032C72">
      <w:pPr>
        <w:pStyle w:val="NormalWeb"/>
        <w:numPr>
          <w:ilvl w:val="0"/>
          <w:numId w:val="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Intended for </w:t>
      </w:r>
      <w:r w:rsidRPr="00F66872">
        <w:rPr>
          <w:rStyle w:val="Strong"/>
          <w:rFonts w:asciiTheme="minorHAnsi" w:hAnsiTheme="minorHAnsi" w:cstheme="minorHAnsi"/>
          <w:sz w:val="32"/>
          <w:szCs w:val="32"/>
        </w:rPr>
        <w:t>reference in risk assessments, design reviews, training</w:t>
      </w:r>
      <w:r w:rsidRPr="00F66872">
        <w:rPr>
          <w:rFonts w:asciiTheme="minorHAnsi" w:hAnsiTheme="minorHAnsi" w:cstheme="minorHAnsi"/>
          <w:sz w:val="32"/>
          <w:szCs w:val="32"/>
        </w:rPr>
        <w:t>.</w:t>
      </w:r>
    </w:p>
    <w:p w14:paraId="2092F974" w14:textId="77777777" w:rsidR="00F66872" w:rsidRPr="00F66872" w:rsidRDefault="00F66872" w:rsidP="00032C72">
      <w:pPr>
        <w:pStyle w:val="NormalWeb"/>
        <w:numPr>
          <w:ilvl w:val="0"/>
          <w:numId w:val="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Supports </w:t>
      </w:r>
      <w:proofErr w:type="spellStart"/>
      <w:r w:rsidRPr="00F66872">
        <w:rPr>
          <w:rStyle w:val="Strong"/>
          <w:rFonts w:asciiTheme="minorHAnsi" w:hAnsiTheme="minorHAnsi" w:cstheme="minorHAnsi"/>
          <w:sz w:val="32"/>
          <w:szCs w:val="32"/>
        </w:rPr>
        <w:t>MPS16</w:t>
      </w:r>
      <w:proofErr w:type="spellEnd"/>
      <w:r w:rsidRPr="00F66872">
        <w:rPr>
          <w:rStyle w:val="Strong"/>
          <w:rFonts w:asciiTheme="minorHAnsi" w:hAnsiTheme="minorHAnsi" w:cstheme="minorHAnsi"/>
          <w:sz w:val="32"/>
          <w:szCs w:val="32"/>
        </w:rPr>
        <w:t xml:space="preserve">–21 (Protection), </w:t>
      </w:r>
      <w:proofErr w:type="spellStart"/>
      <w:r w:rsidRPr="00F66872">
        <w:rPr>
          <w:rStyle w:val="Strong"/>
          <w:rFonts w:asciiTheme="minorHAnsi" w:hAnsiTheme="minorHAnsi" w:cstheme="minorHAnsi"/>
          <w:sz w:val="32"/>
          <w:szCs w:val="32"/>
        </w:rPr>
        <w:t>MPS22</w:t>
      </w:r>
      <w:proofErr w:type="spellEnd"/>
      <w:r w:rsidRPr="00F66872">
        <w:rPr>
          <w:rStyle w:val="Strong"/>
          <w:rFonts w:asciiTheme="minorHAnsi" w:hAnsiTheme="minorHAnsi" w:cstheme="minorHAnsi"/>
          <w:sz w:val="32"/>
          <w:szCs w:val="32"/>
        </w:rPr>
        <w:t xml:space="preserve"> (Documentation), </w:t>
      </w:r>
      <w:proofErr w:type="spellStart"/>
      <w:r w:rsidRPr="00F66872">
        <w:rPr>
          <w:rStyle w:val="Strong"/>
          <w:rFonts w:asciiTheme="minorHAnsi" w:hAnsiTheme="minorHAnsi" w:cstheme="minorHAnsi"/>
          <w:sz w:val="32"/>
          <w:szCs w:val="32"/>
        </w:rPr>
        <w:t>MPS25</w:t>
      </w:r>
      <w:proofErr w:type="spellEnd"/>
      <w:r w:rsidRPr="00F66872">
        <w:rPr>
          <w:rStyle w:val="Strong"/>
          <w:rFonts w:asciiTheme="minorHAnsi" w:hAnsiTheme="minorHAnsi" w:cstheme="minorHAnsi"/>
          <w:sz w:val="32"/>
          <w:szCs w:val="32"/>
        </w:rPr>
        <w:t xml:space="preserve"> (Intelligence)</w:t>
      </w:r>
      <w:r w:rsidRPr="00F66872">
        <w:rPr>
          <w:rFonts w:asciiTheme="minorHAnsi" w:hAnsiTheme="minorHAnsi" w:cstheme="minorHAnsi"/>
          <w:sz w:val="32"/>
          <w:szCs w:val="32"/>
        </w:rPr>
        <w:t>.</w:t>
      </w:r>
    </w:p>
    <w:p w14:paraId="4178A4FE" w14:textId="77777777" w:rsidR="00F66872" w:rsidRPr="00F66872" w:rsidRDefault="00F66872" w:rsidP="00032C72">
      <w:pPr>
        <w:pStyle w:val="NormalWeb"/>
        <w:numPr>
          <w:ilvl w:val="0"/>
          <w:numId w:val="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Fully text-based for optimal AI use, with </w:t>
      </w:r>
      <w:r w:rsidRPr="00F66872">
        <w:rPr>
          <w:rStyle w:val="Strong"/>
          <w:rFonts w:asciiTheme="minorHAnsi" w:hAnsiTheme="minorHAnsi" w:cstheme="minorHAnsi"/>
          <w:sz w:val="32"/>
          <w:szCs w:val="32"/>
        </w:rPr>
        <w:t>image descriptions included</w:t>
      </w:r>
      <w:r w:rsidRPr="00F66872">
        <w:rPr>
          <w:rFonts w:asciiTheme="minorHAnsi" w:hAnsiTheme="minorHAnsi" w:cstheme="minorHAnsi"/>
          <w:sz w:val="32"/>
          <w:szCs w:val="32"/>
        </w:rPr>
        <w:t>.</w:t>
      </w:r>
    </w:p>
    <w:p w14:paraId="4C5E738C" w14:textId="77777777" w:rsidR="00F66872" w:rsidRPr="00F66872" w:rsidRDefault="00F66872" w:rsidP="00032C72">
      <w:pPr>
        <w:pStyle w:val="NormalWeb"/>
        <w:numPr>
          <w:ilvl w:val="0"/>
          <w:numId w:val="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w:t>
      </w:r>
      <w:r w:rsidRPr="00F66872">
        <w:rPr>
          <w:rStyle w:val="Strong"/>
          <w:rFonts w:asciiTheme="minorHAnsi" w:hAnsiTheme="minorHAnsi" w:cstheme="minorHAnsi"/>
          <w:sz w:val="32"/>
          <w:szCs w:val="32"/>
        </w:rPr>
        <w:t>Human Rights compliance requirements (</w:t>
      </w:r>
      <w:proofErr w:type="spellStart"/>
      <w:r w:rsidRPr="00F66872">
        <w:rPr>
          <w:rStyle w:val="Strong"/>
          <w:rFonts w:asciiTheme="minorHAnsi" w:hAnsiTheme="minorHAnsi" w:cstheme="minorHAnsi"/>
          <w:sz w:val="32"/>
          <w:szCs w:val="32"/>
        </w:rPr>
        <w:t>VPSHR</w:t>
      </w:r>
      <w:proofErr w:type="spellEnd"/>
      <w:r w:rsidRPr="00F66872">
        <w:rPr>
          <w:rStyle w:val="Strong"/>
          <w:rFonts w:asciiTheme="minorHAnsi" w:hAnsiTheme="minorHAnsi" w:cstheme="minorHAnsi"/>
          <w:sz w:val="32"/>
          <w:szCs w:val="32"/>
        </w:rPr>
        <w:t>)</w:t>
      </w:r>
      <w:r w:rsidRPr="00F66872">
        <w:rPr>
          <w:rFonts w:asciiTheme="minorHAnsi" w:hAnsiTheme="minorHAnsi" w:cstheme="minorHAnsi"/>
          <w:sz w:val="32"/>
          <w:szCs w:val="32"/>
        </w:rPr>
        <w:t xml:space="preserve"> embedded for alignment with international norms.</w:t>
      </w:r>
    </w:p>
    <w:p w14:paraId="5E83A271" w14:textId="77777777" w:rsidR="00F66872" w:rsidRPr="00F66872" w:rsidRDefault="00F66872" w:rsidP="00032C72">
      <w:pPr>
        <w:pStyle w:val="NormalWeb"/>
        <w:numPr>
          <w:ilvl w:val="0"/>
          <w:numId w:val="6"/>
        </w:numPr>
        <w:divId w:val="149905291"/>
        <w:rPr>
          <w:rFonts w:asciiTheme="minorHAnsi" w:hAnsiTheme="minorHAnsi" w:cstheme="minorHAnsi"/>
          <w:sz w:val="32"/>
          <w:szCs w:val="32"/>
        </w:rPr>
      </w:pPr>
      <w:r w:rsidRPr="00F66872">
        <w:rPr>
          <w:rFonts w:ascii="Segoe UI Emoji" w:hAnsi="Segoe UI Emoji" w:cs="Segoe UI Emoji"/>
          <w:sz w:val="32"/>
          <w:szCs w:val="32"/>
        </w:rPr>
        <w:lastRenderedPageBreak/>
        <w:t>📌</w:t>
      </w:r>
      <w:r w:rsidRPr="00F66872">
        <w:rPr>
          <w:rFonts w:asciiTheme="minorHAnsi" w:hAnsiTheme="minorHAnsi" w:cstheme="minorHAnsi"/>
          <w:sz w:val="32"/>
          <w:szCs w:val="32"/>
        </w:rPr>
        <w:t xml:space="preserve"> Recommended format: </w:t>
      </w:r>
      <w:r w:rsidRPr="00F66872">
        <w:rPr>
          <w:rStyle w:val="Emphasis"/>
          <w:rFonts w:asciiTheme="minorHAnsi" w:hAnsiTheme="minorHAnsi" w:cstheme="minorHAnsi"/>
          <w:sz w:val="32"/>
          <w:szCs w:val="32"/>
        </w:rPr>
        <w:t>PDF or DOCX</w:t>
      </w:r>
      <w:r w:rsidRPr="00F66872">
        <w:rPr>
          <w:rFonts w:asciiTheme="minorHAnsi" w:hAnsiTheme="minorHAnsi" w:cstheme="minorHAnsi"/>
          <w:sz w:val="32"/>
          <w:szCs w:val="32"/>
        </w:rPr>
        <w:t>, with clear section headings.</w:t>
      </w:r>
    </w:p>
    <w:p w14:paraId="7AFBA80E" w14:textId="77777777" w:rsidR="00F66872" w:rsidRPr="00F66872" w:rsidRDefault="00F66872">
      <w:pPr>
        <w:divId w:val="149905291"/>
        <w:rPr>
          <w:rFonts w:cstheme="minorHAnsi"/>
          <w:sz w:val="28"/>
          <w:szCs w:val="28"/>
        </w:rPr>
      </w:pPr>
      <w:r w:rsidRPr="00F66872">
        <w:rPr>
          <w:rFonts w:cstheme="minorHAnsi"/>
          <w:sz w:val="28"/>
          <w:szCs w:val="28"/>
        </w:rPr>
        <w:pict w14:anchorId="736A2204">
          <v:rect id="_x0000_i1059" style="width:0;height:1.5pt" o:hralign="center" o:hrstd="t" o:hr="t" fillcolor="#a0a0a0" stroked="f"/>
        </w:pict>
      </w:r>
    </w:p>
    <w:p w14:paraId="236B2D94"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Document Content</w:t>
      </w:r>
    </w:p>
    <w:p w14:paraId="61C0506B" w14:textId="77777777" w:rsidR="00F66872" w:rsidRPr="00F66872" w:rsidRDefault="00F66872">
      <w:pPr>
        <w:divId w:val="149905291"/>
        <w:rPr>
          <w:rFonts w:cstheme="minorHAnsi"/>
          <w:sz w:val="28"/>
          <w:szCs w:val="28"/>
        </w:rPr>
      </w:pPr>
      <w:r w:rsidRPr="00F66872">
        <w:rPr>
          <w:rFonts w:cstheme="minorHAnsi"/>
          <w:sz w:val="28"/>
          <w:szCs w:val="28"/>
        </w:rPr>
        <w:pict w14:anchorId="49A7EB90">
          <v:rect id="_x0000_i1060" style="width:0;height:1.5pt" o:hralign="center" o:hrstd="t" o:hr="t" fillcolor="#a0a0a0" stroked="f"/>
        </w:pict>
      </w:r>
    </w:p>
    <w:p w14:paraId="29DA07EB"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1. Purpose</w:t>
      </w:r>
    </w:p>
    <w:p w14:paraId="2C6E7D31" w14:textId="77777777" w:rsidR="00F66872" w:rsidRPr="00F66872" w:rsidRDefault="00F66872">
      <w:pPr>
        <w:pStyle w:val="NormalWeb"/>
        <w:divId w:val="149905291"/>
        <w:rPr>
          <w:rFonts w:asciiTheme="minorHAnsi" w:hAnsiTheme="minorHAnsi" w:cstheme="minorHAnsi"/>
          <w:sz w:val="32"/>
          <w:szCs w:val="32"/>
        </w:rPr>
      </w:pPr>
      <w:r w:rsidRPr="00F66872">
        <w:rPr>
          <w:rFonts w:asciiTheme="minorHAnsi" w:hAnsiTheme="minorHAnsi" w:cstheme="minorHAnsi"/>
          <w:sz w:val="32"/>
          <w:szCs w:val="32"/>
        </w:rPr>
        <w:t>To set minimum standards for physical and technical security controls based on international best practices and risk assessment. These requirements are intended to reduce security risk while respecting human rights obligations.</w:t>
      </w:r>
    </w:p>
    <w:p w14:paraId="25C58AD5" w14:textId="77777777" w:rsidR="00F66872" w:rsidRPr="00F66872" w:rsidRDefault="00F66872">
      <w:pPr>
        <w:divId w:val="149905291"/>
        <w:rPr>
          <w:rFonts w:cstheme="minorHAnsi"/>
          <w:sz w:val="28"/>
          <w:szCs w:val="28"/>
        </w:rPr>
      </w:pPr>
      <w:r w:rsidRPr="00F66872">
        <w:rPr>
          <w:rFonts w:cstheme="minorHAnsi"/>
          <w:sz w:val="28"/>
          <w:szCs w:val="28"/>
        </w:rPr>
        <w:pict w14:anchorId="4A04D3BF">
          <v:rect id="_x0000_i1061" style="width:0;height:1.5pt" o:hralign="center" o:hrstd="t" o:hr="t" fillcolor="#a0a0a0" stroked="f"/>
        </w:pict>
      </w:r>
    </w:p>
    <w:p w14:paraId="266BD28A"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2. General Principles</w:t>
      </w:r>
    </w:p>
    <w:p w14:paraId="1178C4B6" w14:textId="77777777" w:rsidR="00F66872" w:rsidRPr="00F66872" w:rsidRDefault="00F66872" w:rsidP="00032C72">
      <w:pPr>
        <w:pStyle w:val="NormalWeb"/>
        <w:numPr>
          <w:ilvl w:val="0"/>
          <w:numId w:val="7"/>
        </w:numPr>
        <w:divId w:val="149905291"/>
        <w:rPr>
          <w:rFonts w:asciiTheme="minorHAnsi" w:hAnsiTheme="minorHAnsi" w:cstheme="minorHAnsi"/>
          <w:sz w:val="32"/>
          <w:szCs w:val="32"/>
        </w:rPr>
      </w:pPr>
      <w:r w:rsidRPr="00F66872">
        <w:rPr>
          <w:rFonts w:asciiTheme="minorHAnsi" w:hAnsiTheme="minorHAnsi" w:cstheme="minorHAnsi"/>
          <w:sz w:val="32"/>
          <w:szCs w:val="32"/>
        </w:rPr>
        <w:t>Security controls must be risk-assessed and proportionate.</w:t>
      </w:r>
    </w:p>
    <w:p w14:paraId="611F4605" w14:textId="77777777" w:rsidR="00F66872" w:rsidRPr="00F66872" w:rsidRDefault="00F66872" w:rsidP="00032C72">
      <w:pPr>
        <w:pStyle w:val="NormalWeb"/>
        <w:numPr>
          <w:ilvl w:val="0"/>
          <w:numId w:val="7"/>
        </w:numPr>
        <w:divId w:val="149905291"/>
        <w:rPr>
          <w:rFonts w:asciiTheme="minorHAnsi" w:hAnsiTheme="minorHAnsi" w:cstheme="minorHAnsi"/>
          <w:sz w:val="32"/>
          <w:szCs w:val="32"/>
        </w:rPr>
      </w:pPr>
      <w:r w:rsidRPr="00F66872">
        <w:rPr>
          <w:rFonts w:asciiTheme="minorHAnsi" w:hAnsiTheme="minorHAnsi" w:cstheme="minorHAnsi"/>
          <w:sz w:val="32"/>
          <w:szCs w:val="32"/>
        </w:rPr>
        <w:t>Security is a “weakest link” problem: effectiveness depends on the integrity of all parts.</w:t>
      </w:r>
    </w:p>
    <w:p w14:paraId="07CE07BC" w14:textId="77777777" w:rsidR="00F66872" w:rsidRPr="00F66872" w:rsidRDefault="00F66872" w:rsidP="00032C72">
      <w:pPr>
        <w:pStyle w:val="NormalWeb"/>
        <w:numPr>
          <w:ilvl w:val="0"/>
          <w:numId w:val="7"/>
        </w:numPr>
        <w:divId w:val="149905291"/>
        <w:rPr>
          <w:rFonts w:asciiTheme="minorHAnsi" w:hAnsiTheme="minorHAnsi" w:cstheme="minorHAnsi"/>
          <w:sz w:val="32"/>
          <w:szCs w:val="32"/>
        </w:rPr>
      </w:pPr>
      <w:r w:rsidRPr="00F66872">
        <w:rPr>
          <w:rFonts w:asciiTheme="minorHAnsi" w:hAnsiTheme="minorHAnsi" w:cstheme="minorHAnsi"/>
          <w:sz w:val="32"/>
          <w:szCs w:val="32"/>
        </w:rPr>
        <w:t>Security design must balance access, usability, cost, and protection.</w:t>
      </w:r>
    </w:p>
    <w:p w14:paraId="060B6994" w14:textId="77777777" w:rsidR="00F66872" w:rsidRPr="00F66872" w:rsidRDefault="00F66872" w:rsidP="00032C72">
      <w:pPr>
        <w:pStyle w:val="NormalWeb"/>
        <w:numPr>
          <w:ilvl w:val="0"/>
          <w:numId w:val="7"/>
        </w:numPr>
        <w:divId w:val="149905291"/>
        <w:rPr>
          <w:rFonts w:asciiTheme="minorHAnsi" w:hAnsiTheme="minorHAnsi" w:cstheme="minorHAnsi"/>
          <w:sz w:val="32"/>
          <w:szCs w:val="32"/>
        </w:rPr>
      </w:pPr>
      <w:proofErr w:type="spellStart"/>
      <w:r w:rsidRPr="00F66872">
        <w:rPr>
          <w:rFonts w:asciiTheme="minorHAnsi" w:hAnsiTheme="minorHAnsi" w:cstheme="minorHAnsi"/>
          <w:sz w:val="32"/>
          <w:szCs w:val="32"/>
        </w:rPr>
        <w:t>Defence</w:t>
      </w:r>
      <w:proofErr w:type="spellEnd"/>
      <w:r w:rsidRPr="00F66872">
        <w:rPr>
          <w:rFonts w:asciiTheme="minorHAnsi" w:hAnsiTheme="minorHAnsi" w:cstheme="minorHAnsi"/>
          <w:sz w:val="32"/>
          <w:szCs w:val="32"/>
        </w:rPr>
        <w:t xml:space="preserve"> in depth through multiple, mutually reinforcing layers of control is required.</w:t>
      </w:r>
    </w:p>
    <w:p w14:paraId="7EDE01AB" w14:textId="77777777" w:rsidR="00F66872" w:rsidRPr="00F66872" w:rsidRDefault="00F66872">
      <w:pPr>
        <w:divId w:val="149905291"/>
        <w:rPr>
          <w:rFonts w:cstheme="minorHAnsi"/>
          <w:sz w:val="28"/>
          <w:szCs w:val="28"/>
        </w:rPr>
      </w:pPr>
      <w:r w:rsidRPr="00F66872">
        <w:rPr>
          <w:rFonts w:cstheme="minorHAnsi"/>
          <w:sz w:val="28"/>
          <w:szCs w:val="28"/>
        </w:rPr>
        <w:pict w14:anchorId="363C1776">
          <v:rect id="_x0000_i1062" style="width:0;height:1.5pt" o:hralign="center" o:hrstd="t" o:hr="t" fillcolor="#a0a0a0" stroked="f"/>
        </w:pict>
      </w:r>
    </w:p>
    <w:p w14:paraId="25F2F216"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3. Physical Security Controls</w:t>
      </w:r>
    </w:p>
    <w:p w14:paraId="743DFE4C"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3.1 Bollards</w:t>
      </w:r>
    </w:p>
    <w:p w14:paraId="09518E51" w14:textId="77777777" w:rsidR="00F66872" w:rsidRPr="00F66872" w:rsidRDefault="00F66872" w:rsidP="00032C72">
      <w:pPr>
        <w:pStyle w:val="NormalWeb"/>
        <w:numPr>
          <w:ilvl w:val="0"/>
          <w:numId w:val="8"/>
        </w:numPr>
        <w:divId w:val="149905291"/>
        <w:rPr>
          <w:rFonts w:asciiTheme="minorHAnsi" w:hAnsiTheme="minorHAnsi" w:cstheme="minorHAnsi"/>
          <w:sz w:val="32"/>
          <w:szCs w:val="32"/>
        </w:rPr>
      </w:pPr>
      <w:r w:rsidRPr="00F66872">
        <w:rPr>
          <w:rFonts w:asciiTheme="minorHAnsi" w:hAnsiTheme="minorHAnsi" w:cstheme="minorHAnsi"/>
          <w:sz w:val="32"/>
          <w:szCs w:val="32"/>
        </w:rPr>
        <w:t>Used where high-risk areas border public spaces or highways.</w:t>
      </w:r>
    </w:p>
    <w:p w14:paraId="18CD71B3" w14:textId="77777777" w:rsidR="00F66872" w:rsidRPr="00F66872" w:rsidRDefault="00F66872" w:rsidP="00032C72">
      <w:pPr>
        <w:pStyle w:val="NormalWeb"/>
        <w:numPr>
          <w:ilvl w:val="0"/>
          <w:numId w:val="8"/>
        </w:numPr>
        <w:divId w:val="149905291"/>
        <w:rPr>
          <w:rFonts w:asciiTheme="minorHAnsi" w:hAnsiTheme="minorHAnsi" w:cstheme="minorHAnsi"/>
          <w:sz w:val="32"/>
          <w:szCs w:val="32"/>
        </w:rPr>
      </w:pPr>
      <w:r w:rsidRPr="00F66872">
        <w:rPr>
          <w:rFonts w:asciiTheme="minorHAnsi" w:hAnsiTheme="minorHAnsi" w:cstheme="minorHAnsi"/>
          <w:sz w:val="32"/>
          <w:szCs w:val="32"/>
        </w:rPr>
        <w:t>Distance between bollards ≤ 1.7 m to prevent vehicle ramming.</w:t>
      </w:r>
    </w:p>
    <w:p w14:paraId="1C8FA351" w14:textId="77777777" w:rsidR="00F66872" w:rsidRPr="00F66872" w:rsidRDefault="00F66872" w:rsidP="00032C72">
      <w:pPr>
        <w:pStyle w:val="NormalWeb"/>
        <w:numPr>
          <w:ilvl w:val="0"/>
          <w:numId w:val="8"/>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Consider standoff space between bollards and building </w:t>
      </w:r>
      <w:proofErr w:type="gramStart"/>
      <w:r w:rsidRPr="00F66872">
        <w:rPr>
          <w:rFonts w:asciiTheme="minorHAnsi" w:hAnsiTheme="minorHAnsi" w:cstheme="minorHAnsi"/>
          <w:sz w:val="32"/>
          <w:szCs w:val="32"/>
        </w:rPr>
        <w:t>façade</w:t>
      </w:r>
      <w:proofErr w:type="gramEnd"/>
      <w:r w:rsidRPr="00F66872">
        <w:rPr>
          <w:rFonts w:asciiTheme="minorHAnsi" w:hAnsiTheme="minorHAnsi" w:cstheme="minorHAnsi"/>
          <w:sz w:val="32"/>
          <w:szCs w:val="32"/>
        </w:rPr>
        <w:t>.</w:t>
      </w:r>
    </w:p>
    <w:p w14:paraId="4D79123F"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3.2 Perimeter Fencing</w:t>
      </w:r>
    </w:p>
    <w:p w14:paraId="38BDE117" w14:textId="77777777" w:rsidR="00F66872" w:rsidRPr="00F66872" w:rsidRDefault="00F66872" w:rsidP="00032C72">
      <w:pPr>
        <w:pStyle w:val="NormalWeb"/>
        <w:numPr>
          <w:ilvl w:val="0"/>
          <w:numId w:val="9"/>
        </w:numPr>
        <w:divId w:val="149905291"/>
        <w:rPr>
          <w:rFonts w:asciiTheme="minorHAnsi" w:hAnsiTheme="minorHAnsi" w:cstheme="minorHAnsi"/>
          <w:sz w:val="32"/>
          <w:szCs w:val="32"/>
        </w:rPr>
      </w:pPr>
      <w:r w:rsidRPr="00F66872">
        <w:rPr>
          <w:rFonts w:asciiTheme="minorHAnsi" w:hAnsiTheme="minorHAnsi" w:cstheme="minorHAnsi"/>
          <w:sz w:val="32"/>
          <w:szCs w:val="32"/>
        </w:rPr>
        <w:t>Used to define and partition high-risk areas.</w:t>
      </w:r>
    </w:p>
    <w:p w14:paraId="6770FFE7" w14:textId="77777777" w:rsidR="00F66872" w:rsidRPr="00F66872" w:rsidRDefault="00F66872" w:rsidP="00032C72">
      <w:pPr>
        <w:pStyle w:val="NormalWeb"/>
        <w:numPr>
          <w:ilvl w:val="0"/>
          <w:numId w:val="9"/>
        </w:numPr>
        <w:divId w:val="149905291"/>
        <w:rPr>
          <w:rFonts w:asciiTheme="minorHAnsi" w:hAnsiTheme="minorHAnsi" w:cstheme="minorHAnsi"/>
          <w:sz w:val="32"/>
          <w:szCs w:val="32"/>
        </w:rPr>
      </w:pPr>
      <w:r w:rsidRPr="00F66872">
        <w:rPr>
          <w:rFonts w:asciiTheme="minorHAnsi" w:hAnsiTheme="minorHAnsi" w:cstheme="minorHAnsi"/>
          <w:sz w:val="32"/>
          <w:szCs w:val="32"/>
        </w:rPr>
        <w:t>Clear signage warning against unauthorised access.</w:t>
      </w:r>
    </w:p>
    <w:p w14:paraId="751624DF" w14:textId="77777777" w:rsidR="00F66872" w:rsidRPr="00F66872" w:rsidRDefault="00F66872" w:rsidP="00032C72">
      <w:pPr>
        <w:pStyle w:val="NormalWeb"/>
        <w:numPr>
          <w:ilvl w:val="0"/>
          <w:numId w:val="9"/>
        </w:numPr>
        <w:divId w:val="149905291"/>
        <w:rPr>
          <w:rFonts w:asciiTheme="minorHAnsi" w:hAnsiTheme="minorHAnsi" w:cstheme="minorHAnsi"/>
          <w:sz w:val="32"/>
          <w:szCs w:val="32"/>
        </w:rPr>
      </w:pPr>
      <w:r w:rsidRPr="00F66872">
        <w:rPr>
          <w:rFonts w:asciiTheme="minorHAnsi" w:hAnsiTheme="minorHAnsi" w:cstheme="minorHAnsi"/>
          <w:sz w:val="32"/>
          <w:szCs w:val="32"/>
        </w:rPr>
        <w:t>Design with double fence lines for critical areas (e.g., stockyards):</w:t>
      </w:r>
    </w:p>
    <w:p w14:paraId="6D9164B0" w14:textId="77777777" w:rsidR="00F66872" w:rsidRPr="00F66872" w:rsidRDefault="00F66872" w:rsidP="00032C72">
      <w:pPr>
        <w:pStyle w:val="NormalWeb"/>
        <w:numPr>
          <w:ilvl w:val="1"/>
          <w:numId w:val="9"/>
        </w:numPr>
        <w:divId w:val="149905291"/>
        <w:rPr>
          <w:rFonts w:asciiTheme="minorHAnsi" w:hAnsiTheme="minorHAnsi" w:cstheme="minorHAnsi"/>
          <w:sz w:val="32"/>
          <w:szCs w:val="32"/>
        </w:rPr>
      </w:pPr>
      <w:r w:rsidRPr="00F66872">
        <w:rPr>
          <w:rFonts w:asciiTheme="minorHAnsi" w:hAnsiTheme="minorHAnsi" w:cstheme="minorHAnsi"/>
          <w:sz w:val="32"/>
          <w:szCs w:val="32"/>
        </w:rPr>
        <w:t>Outer fence: ≥ 2.5 m high with barbed/razor wire; buried 0.5 m.</w:t>
      </w:r>
    </w:p>
    <w:p w14:paraId="7DD0A081" w14:textId="77777777" w:rsidR="00F66872" w:rsidRPr="00F66872" w:rsidRDefault="00F66872" w:rsidP="00032C72">
      <w:pPr>
        <w:pStyle w:val="NormalWeb"/>
        <w:numPr>
          <w:ilvl w:val="1"/>
          <w:numId w:val="9"/>
        </w:numPr>
        <w:divId w:val="149905291"/>
        <w:rPr>
          <w:rFonts w:asciiTheme="minorHAnsi" w:hAnsiTheme="minorHAnsi" w:cstheme="minorHAnsi"/>
          <w:sz w:val="32"/>
          <w:szCs w:val="32"/>
        </w:rPr>
      </w:pPr>
      <w:r w:rsidRPr="00F66872">
        <w:rPr>
          <w:rFonts w:asciiTheme="minorHAnsi" w:hAnsiTheme="minorHAnsi" w:cstheme="minorHAnsi"/>
          <w:sz w:val="32"/>
          <w:szCs w:val="32"/>
        </w:rPr>
        <w:t>Inner fence: tight mesh with ≥ 2.5 m height.</w:t>
      </w:r>
    </w:p>
    <w:p w14:paraId="47AA7CB5" w14:textId="77777777" w:rsidR="00F66872" w:rsidRPr="00F66872" w:rsidRDefault="00F66872" w:rsidP="00032C72">
      <w:pPr>
        <w:pStyle w:val="NormalWeb"/>
        <w:numPr>
          <w:ilvl w:val="1"/>
          <w:numId w:val="9"/>
        </w:numPr>
        <w:divId w:val="149905291"/>
        <w:rPr>
          <w:rFonts w:asciiTheme="minorHAnsi" w:hAnsiTheme="minorHAnsi" w:cstheme="minorHAnsi"/>
          <w:sz w:val="32"/>
          <w:szCs w:val="32"/>
        </w:rPr>
      </w:pPr>
      <w:r w:rsidRPr="00F66872">
        <w:rPr>
          <w:rFonts w:asciiTheme="minorHAnsi" w:hAnsiTheme="minorHAnsi" w:cstheme="minorHAnsi"/>
          <w:sz w:val="32"/>
          <w:szCs w:val="32"/>
        </w:rPr>
        <w:t>~4 m clear no-man’s land between fences, maintained for visibility.</w:t>
      </w:r>
    </w:p>
    <w:p w14:paraId="727F11BB" w14:textId="77777777" w:rsidR="00F66872" w:rsidRPr="00F66872" w:rsidRDefault="00F66872" w:rsidP="00032C72">
      <w:pPr>
        <w:pStyle w:val="NormalWeb"/>
        <w:numPr>
          <w:ilvl w:val="1"/>
          <w:numId w:val="9"/>
        </w:numPr>
        <w:divId w:val="149905291"/>
        <w:rPr>
          <w:rFonts w:asciiTheme="minorHAnsi" w:hAnsiTheme="minorHAnsi" w:cstheme="minorHAnsi"/>
          <w:sz w:val="32"/>
          <w:szCs w:val="32"/>
        </w:rPr>
      </w:pPr>
      <w:r w:rsidRPr="00F66872">
        <w:rPr>
          <w:rFonts w:asciiTheme="minorHAnsi" w:hAnsiTheme="minorHAnsi" w:cstheme="minorHAnsi"/>
          <w:sz w:val="32"/>
          <w:szCs w:val="32"/>
        </w:rPr>
        <w:t>CCTV coverage and lighting in this space.</w:t>
      </w:r>
    </w:p>
    <w:p w14:paraId="0FD814F1"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3.3 Bullet-Resistant Materials</w:t>
      </w:r>
    </w:p>
    <w:p w14:paraId="6FA82B81" w14:textId="77777777" w:rsidR="00F66872" w:rsidRPr="00F66872" w:rsidRDefault="00F66872" w:rsidP="00032C72">
      <w:pPr>
        <w:pStyle w:val="NormalWeb"/>
        <w:numPr>
          <w:ilvl w:val="0"/>
          <w:numId w:val="10"/>
        </w:numPr>
        <w:divId w:val="149905291"/>
        <w:rPr>
          <w:rFonts w:asciiTheme="minorHAnsi" w:hAnsiTheme="minorHAnsi" w:cstheme="minorHAnsi"/>
          <w:sz w:val="32"/>
          <w:szCs w:val="32"/>
        </w:rPr>
      </w:pPr>
      <w:r w:rsidRPr="00F66872">
        <w:rPr>
          <w:rFonts w:asciiTheme="minorHAnsi" w:hAnsiTheme="minorHAnsi" w:cstheme="minorHAnsi"/>
          <w:sz w:val="32"/>
          <w:szCs w:val="32"/>
        </w:rPr>
        <w:t>Applied to transparent barriers facing public areas where armed robbery risk exists.</w:t>
      </w:r>
    </w:p>
    <w:p w14:paraId="2199D86B"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3.4 Perimeter Wall Reinforcing</w:t>
      </w:r>
    </w:p>
    <w:p w14:paraId="261051B8" w14:textId="77777777" w:rsidR="00F66872" w:rsidRPr="00F66872" w:rsidRDefault="00F66872" w:rsidP="00032C72">
      <w:pPr>
        <w:pStyle w:val="NormalWeb"/>
        <w:numPr>
          <w:ilvl w:val="0"/>
          <w:numId w:val="11"/>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 xml:space="preserve">Required where the perimeter wall is the primary </w:t>
      </w:r>
      <w:proofErr w:type="spellStart"/>
      <w:r w:rsidRPr="00F66872">
        <w:rPr>
          <w:rFonts w:asciiTheme="minorHAnsi" w:hAnsiTheme="minorHAnsi" w:cstheme="minorHAnsi"/>
          <w:sz w:val="32"/>
          <w:szCs w:val="32"/>
        </w:rPr>
        <w:t>defence</w:t>
      </w:r>
      <w:proofErr w:type="spellEnd"/>
      <w:r w:rsidRPr="00F66872">
        <w:rPr>
          <w:rFonts w:asciiTheme="minorHAnsi" w:hAnsiTheme="minorHAnsi" w:cstheme="minorHAnsi"/>
          <w:sz w:val="32"/>
          <w:szCs w:val="32"/>
        </w:rPr>
        <w:t>.</w:t>
      </w:r>
    </w:p>
    <w:p w14:paraId="5B1BD94F"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3.5 Lighting</w:t>
      </w:r>
    </w:p>
    <w:p w14:paraId="566C80E4" w14:textId="77777777" w:rsidR="00F66872" w:rsidRPr="00F66872" w:rsidRDefault="00F66872" w:rsidP="00032C72">
      <w:pPr>
        <w:pStyle w:val="NormalWeb"/>
        <w:numPr>
          <w:ilvl w:val="0"/>
          <w:numId w:val="12"/>
        </w:numPr>
        <w:divId w:val="149905291"/>
        <w:rPr>
          <w:rFonts w:asciiTheme="minorHAnsi" w:hAnsiTheme="minorHAnsi" w:cstheme="minorHAnsi"/>
          <w:sz w:val="32"/>
          <w:szCs w:val="32"/>
        </w:rPr>
      </w:pPr>
      <w:r w:rsidRPr="00F66872">
        <w:rPr>
          <w:rFonts w:asciiTheme="minorHAnsi" w:hAnsiTheme="minorHAnsi" w:cstheme="minorHAnsi"/>
          <w:sz w:val="32"/>
          <w:szCs w:val="32"/>
        </w:rPr>
        <w:t>Designed for effective CCTV operation.</w:t>
      </w:r>
    </w:p>
    <w:p w14:paraId="1B9998D3" w14:textId="77777777" w:rsidR="00F66872" w:rsidRPr="00F66872" w:rsidRDefault="00F66872" w:rsidP="00032C72">
      <w:pPr>
        <w:pStyle w:val="NormalWeb"/>
        <w:numPr>
          <w:ilvl w:val="0"/>
          <w:numId w:val="12"/>
        </w:numPr>
        <w:divId w:val="149905291"/>
        <w:rPr>
          <w:rFonts w:asciiTheme="minorHAnsi" w:hAnsiTheme="minorHAnsi" w:cstheme="minorHAnsi"/>
          <w:sz w:val="32"/>
          <w:szCs w:val="32"/>
        </w:rPr>
      </w:pPr>
      <w:r w:rsidRPr="00F66872">
        <w:rPr>
          <w:rFonts w:asciiTheme="minorHAnsi" w:hAnsiTheme="minorHAnsi" w:cstheme="minorHAnsi"/>
          <w:sz w:val="32"/>
          <w:szCs w:val="32"/>
        </w:rPr>
        <w:t>Match light source (white/LED, yellow/sodium) to CCTV specs.</w:t>
      </w:r>
    </w:p>
    <w:p w14:paraId="6E88A300" w14:textId="77777777" w:rsidR="00F66872" w:rsidRPr="00F66872" w:rsidRDefault="00F66872" w:rsidP="00032C72">
      <w:pPr>
        <w:pStyle w:val="NormalWeb"/>
        <w:numPr>
          <w:ilvl w:val="0"/>
          <w:numId w:val="12"/>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Apply </w:t>
      </w:r>
      <w:proofErr w:type="spellStart"/>
      <w:r w:rsidRPr="00F66872">
        <w:rPr>
          <w:rFonts w:asciiTheme="minorHAnsi" w:hAnsiTheme="minorHAnsi" w:cstheme="minorHAnsi"/>
          <w:sz w:val="32"/>
          <w:szCs w:val="32"/>
        </w:rPr>
        <w:t>CPTED</w:t>
      </w:r>
      <w:proofErr w:type="spellEnd"/>
      <w:r w:rsidRPr="00F66872">
        <w:rPr>
          <w:rFonts w:asciiTheme="minorHAnsi" w:hAnsiTheme="minorHAnsi" w:cstheme="minorHAnsi"/>
          <w:sz w:val="32"/>
          <w:szCs w:val="32"/>
        </w:rPr>
        <w:t xml:space="preserve"> principles: clear sightlines, well-lit work areas.</w:t>
      </w:r>
    </w:p>
    <w:p w14:paraId="0AE23ABA"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3.6 Vaults</w:t>
      </w:r>
    </w:p>
    <w:p w14:paraId="23F3B1A3" w14:textId="77777777" w:rsidR="00F66872" w:rsidRPr="00F66872" w:rsidRDefault="00F66872" w:rsidP="00032C72">
      <w:pPr>
        <w:pStyle w:val="NormalWeb"/>
        <w:numPr>
          <w:ilvl w:val="0"/>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Must meet insurance requirements, typically a two-hour delay standard.</w:t>
      </w:r>
    </w:p>
    <w:p w14:paraId="56F2794E" w14:textId="77777777" w:rsidR="00F66872" w:rsidRPr="00F66872" w:rsidRDefault="00F66872" w:rsidP="00032C72">
      <w:pPr>
        <w:pStyle w:val="NormalWeb"/>
        <w:numPr>
          <w:ilvl w:val="0"/>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Equipped with:</w:t>
      </w:r>
    </w:p>
    <w:p w14:paraId="2F247CEE"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Dual custody tumbler/key locks.</w:t>
      </w:r>
    </w:p>
    <w:p w14:paraId="25D976E7"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Duress alarm.</w:t>
      </w:r>
    </w:p>
    <w:p w14:paraId="22B3377D"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Seismic alarm.</w:t>
      </w:r>
    </w:p>
    <w:p w14:paraId="50647965"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Motion detection (secured/unsecured states).</w:t>
      </w:r>
    </w:p>
    <w:p w14:paraId="3992005E"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CCTV coverage.</w:t>
      </w:r>
    </w:p>
    <w:p w14:paraId="3124E679"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Entry/exit logging.</w:t>
      </w:r>
    </w:p>
    <w:p w14:paraId="6FAA7F01"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Bolt status monitoring.</w:t>
      </w:r>
    </w:p>
    <w:p w14:paraId="7AD73B67" w14:textId="77777777" w:rsidR="00F66872" w:rsidRPr="00F66872" w:rsidRDefault="00F66872" w:rsidP="00032C72">
      <w:pPr>
        <w:pStyle w:val="NormalWeb"/>
        <w:numPr>
          <w:ilvl w:val="0"/>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Combination changes required:</w:t>
      </w:r>
    </w:p>
    <w:p w14:paraId="2E0EC9F1"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At least annually.</w:t>
      </w:r>
    </w:p>
    <w:p w14:paraId="0865EF35" w14:textId="77777777" w:rsidR="00F66872" w:rsidRPr="00F66872" w:rsidRDefault="00F66872" w:rsidP="00032C72">
      <w:pPr>
        <w:pStyle w:val="NormalWeb"/>
        <w:numPr>
          <w:ilvl w:val="1"/>
          <w:numId w:val="13"/>
        </w:numPr>
        <w:divId w:val="149905291"/>
        <w:rPr>
          <w:rFonts w:asciiTheme="minorHAnsi" w:hAnsiTheme="minorHAnsi" w:cstheme="minorHAnsi"/>
          <w:sz w:val="32"/>
          <w:szCs w:val="32"/>
        </w:rPr>
      </w:pPr>
      <w:r w:rsidRPr="00F66872">
        <w:rPr>
          <w:rFonts w:asciiTheme="minorHAnsi" w:hAnsiTheme="minorHAnsi" w:cstheme="minorHAnsi"/>
          <w:sz w:val="32"/>
          <w:szCs w:val="32"/>
        </w:rPr>
        <w:t>Whenever a knowledgeable person leaves their role.</w:t>
      </w:r>
    </w:p>
    <w:p w14:paraId="499670C3"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lastRenderedPageBreak/>
        <w:t>3.7 Doors and Frames</w:t>
      </w:r>
    </w:p>
    <w:p w14:paraId="2B70BEA2" w14:textId="77777777" w:rsidR="00F66872" w:rsidRPr="00F66872" w:rsidRDefault="00F66872" w:rsidP="00032C72">
      <w:pPr>
        <w:pStyle w:val="NormalWeb"/>
        <w:numPr>
          <w:ilvl w:val="0"/>
          <w:numId w:val="14"/>
        </w:numPr>
        <w:divId w:val="149905291"/>
        <w:rPr>
          <w:rFonts w:asciiTheme="minorHAnsi" w:hAnsiTheme="minorHAnsi" w:cstheme="minorHAnsi"/>
          <w:sz w:val="32"/>
          <w:szCs w:val="32"/>
        </w:rPr>
      </w:pPr>
      <w:r w:rsidRPr="00F66872">
        <w:rPr>
          <w:rFonts w:asciiTheme="minorHAnsi" w:hAnsiTheme="minorHAnsi" w:cstheme="minorHAnsi"/>
          <w:sz w:val="32"/>
          <w:szCs w:val="32"/>
        </w:rPr>
        <w:t>Must meet local regulatory standards or company standards where these are higher.</w:t>
      </w:r>
    </w:p>
    <w:p w14:paraId="1F4E25DE" w14:textId="77777777" w:rsidR="00F66872" w:rsidRPr="00F66872" w:rsidRDefault="00F66872" w:rsidP="00032C72">
      <w:pPr>
        <w:pStyle w:val="NormalWeb"/>
        <w:numPr>
          <w:ilvl w:val="0"/>
          <w:numId w:val="14"/>
        </w:numPr>
        <w:divId w:val="149905291"/>
        <w:rPr>
          <w:rFonts w:asciiTheme="minorHAnsi" w:hAnsiTheme="minorHAnsi" w:cstheme="minorHAnsi"/>
          <w:sz w:val="32"/>
          <w:szCs w:val="32"/>
        </w:rPr>
      </w:pPr>
      <w:r w:rsidRPr="00F66872">
        <w:rPr>
          <w:rFonts w:asciiTheme="minorHAnsi" w:hAnsiTheme="minorHAnsi" w:cstheme="minorHAnsi"/>
          <w:sz w:val="32"/>
          <w:szCs w:val="32"/>
        </w:rPr>
        <w:t>The entire structure (doors, frames, walls) must resist forced entry for the designed delay time.</w:t>
      </w:r>
    </w:p>
    <w:p w14:paraId="140F8766"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3.8 Sally Ports</w:t>
      </w:r>
    </w:p>
    <w:p w14:paraId="32CA0E0D" w14:textId="77777777" w:rsidR="00F66872" w:rsidRPr="00F66872" w:rsidRDefault="00F66872" w:rsidP="00032C72">
      <w:pPr>
        <w:pStyle w:val="NormalWeb"/>
        <w:numPr>
          <w:ilvl w:val="0"/>
          <w:numId w:val="15"/>
        </w:numPr>
        <w:divId w:val="149905291"/>
        <w:rPr>
          <w:rFonts w:asciiTheme="minorHAnsi" w:hAnsiTheme="minorHAnsi" w:cstheme="minorHAnsi"/>
          <w:sz w:val="32"/>
          <w:szCs w:val="32"/>
        </w:rPr>
      </w:pPr>
      <w:r w:rsidRPr="00F66872">
        <w:rPr>
          <w:rFonts w:asciiTheme="minorHAnsi" w:hAnsiTheme="minorHAnsi" w:cstheme="minorHAnsi"/>
          <w:sz w:val="32"/>
          <w:szCs w:val="32"/>
        </w:rPr>
        <w:t>Used where vehicle access to secure areas is required.</w:t>
      </w:r>
    </w:p>
    <w:p w14:paraId="0C89D2D5" w14:textId="77777777" w:rsidR="00F66872" w:rsidRPr="00F66872" w:rsidRDefault="00F66872" w:rsidP="00032C72">
      <w:pPr>
        <w:pStyle w:val="NormalWeb"/>
        <w:numPr>
          <w:ilvl w:val="0"/>
          <w:numId w:val="15"/>
        </w:numPr>
        <w:divId w:val="149905291"/>
        <w:rPr>
          <w:rFonts w:asciiTheme="minorHAnsi" w:hAnsiTheme="minorHAnsi" w:cstheme="minorHAnsi"/>
          <w:sz w:val="32"/>
          <w:szCs w:val="32"/>
        </w:rPr>
      </w:pPr>
      <w:r w:rsidRPr="00F66872">
        <w:rPr>
          <w:rFonts w:asciiTheme="minorHAnsi" w:hAnsiTheme="minorHAnsi" w:cstheme="minorHAnsi"/>
          <w:sz w:val="32"/>
          <w:szCs w:val="32"/>
        </w:rPr>
        <w:t>Kept clear and under surveillance.</w:t>
      </w:r>
    </w:p>
    <w:p w14:paraId="1E69DB25" w14:textId="77777777" w:rsidR="00F66872" w:rsidRPr="00F66872" w:rsidRDefault="00F66872" w:rsidP="00032C72">
      <w:pPr>
        <w:pStyle w:val="NormalWeb"/>
        <w:numPr>
          <w:ilvl w:val="0"/>
          <w:numId w:val="15"/>
        </w:numPr>
        <w:divId w:val="149905291"/>
        <w:rPr>
          <w:rFonts w:asciiTheme="minorHAnsi" w:hAnsiTheme="minorHAnsi" w:cstheme="minorHAnsi"/>
          <w:sz w:val="32"/>
          <w:szCs w:val="32"/>
        </w:rPr>
      </w:pPr>
      <w:r w:rsidRPr="00F66872">
        <w:rPr>
          <w:rFonts w:asciiTheme="minorHAnsi" w:hAnsiTheme="minorHAnsi" w:cstheme="minorHAnsi"/>
          <w:sz w:val="32"/>
          <w:szCs w:val="32"/>
        </w:rPr>
        <w:t>Doors designed so both cannot open simultaneously without positive control.</w:t>
      </w:r>
    </w:p>
    <w:p w14:paraId="5E08E2E5" w14:textId="77777777" w:rsidR="00F66872" w:rsidRPr="00F66872" w:rsidRDefault="00F66872">
      <w:pPr>
        <w:divId w:val="149905291"/>
        <w:rPr>
          <w:rFonts w:cstheme="minorHAnsi"/>
          <w:sz w:val="28"/>
          <w:szCs w:val="28"/>
        </w:rPr>
      </w:pPr>
      <w:r w:rsidRPr="00F66872">
        <w:rPr>
          <w:rFonts w:cstheme="minorHAnsi"/>
          <w:sz w:val="28"/>
          <w:szCs w:val="28"/>
        </w:rPr>
        <w:pict w14:anchorId="3A5CD1E0">
          <v:rect id="_x0000_i1063" style="width:0;height:1.5pt" o:hralign="center" o:hrstd="t" o:hr="t" fillcolor="#a0a0a0" stroked="f"/>
        </w:pict>
      </w:r>
    </w:p>
    <w:p w14:paraId="15F55DD6"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4. Technical Systems Standards</w:t>
      </w:r>
    </w:p>
    <w:p w14:paraId="011D8AC7"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4.1 Power Supply</w:t>
      </w:r>
    </w:p>
    <w:p w14:paraId="656191F6" w14:textId="77777777" w:rsidR="00F66872" w:rsidRPr="00F66872" w:rsidRDefault="00F66872" w:rsidP="00032C72">
      <w:pPr>
        <w:pStyle w:val="NormalWeb"/>
        <w:numPr>
          <w:ilvl w:val="0"/>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Secure systems require robust power management with UPS.</w:t>
      </w:r>
    </w:p>
    <w:p w14:paraId="6B2987DF" w14:textId="77777777" w:rsidR="00F66872" w:rsidRPr="00F66872" w:rsidRDefault="00F66872" w:rsidP="00032C72">
      <w:pPr>
        <w:pStyle w:val="NormalWeb"/>
        <w:numPr>
          <w:ilvl w:val="0"/>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UPS requirements:</w:t>
      </w:r>
    </w:p>
    <w:p w14:paraId="334E64D5"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Professional maintenance support.</w:t>
      </w:r>
    </w:p>
    <w:p w14:paraId="617F0BBB"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Bypass switch for safe servicing.</w:t>
      </w:r>
    </w:p>
    <w:p w14:paraId="61F1E24B"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Remote management and alarm interface.</w:t>
      </w:r>
    </w:p>
    <w:p w14:paraId="17833D87"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Alarms for power loss and battery depletion.</w:t>
      </w:r>
    </w:p>
    <w:p w14:paraId="20DC1533"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60 % load limit for battery health.</w:t>
      </w:r>
    </w:p>
    <w:p w14:paraId="3625FF00"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Managed environment (temperature/humidity).</w:t>
      </w:r>
    </w:p>
    <w:p w14:paraId="6AB462B0"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Used only for critical systems.</w:t>
      </w:r>
    </w:p>
    <w:p w14:paraId="253AE2EA" w14:textId="77777777" w:rsidR="00F66872" w:rsidRPr="00F66872" w:rsidRDefault="00F66872" w:rsidP="00032C72">
      <w:pPr>
        <w:pStyle w:val="NormalWeb"/>
        <w:numPr>
          <w:ilvl w:val="1"/>
          <w:numId w:val="16"/>
        </w:numPr>
        <w:divId w:val="149905291"/>
        <w:rPr>
          <w:rFonts w:asciiTheme="minorHAnsi" w:hAnsiTheme="minorHAnsi" w:cstheme="minorHAnsi"/>
          <w:sz w:val="32"/>
          <w:szCs w:val="32"/>
        </w:rPr>
      </w:pPr>
      <w:r w:rsidRPr="00F66872">
        <w:rPr>
          <w:rFonts w:asciiTheme="minorHAnsi" w:hAnsiTheme="minorHAnsi" w:cstheme="minorHAnsi"/>
          <w:sz w:val="32"/>
          <w:szCs w:val="32"/>
        </w:rPr>
        <w:t>Supports automated server shutdown sequences.</w:t>
      </w:r>
    </w:p>
    <w:p w14:paraId="5F1FF0D7"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4.2 Equipment Enclosures</w:t>
      </w:r>
    </w:p>
    <w:p w14:paraId="67674D08"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Waterproof, dustproof, earthed.</w:t>
      </w:r>
    </w:p>
    <w:p w14:paraId="01031F73"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Neat, labelled cabling.</w:t>
      </w:r>
    </w:p>
    <w:p w14:paraId="6FDA35B2"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Anti-tamper alarms.</w:t>
      </w:r>
    </w:p>
    <w:p w14:paraId="214AF357"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Lockable, with unique locks.</w:t>
      </w:r>
    </w:p>
    <w:p w14:paraId="5366116B"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Equipment lists and maintenance sheets inside doors.</w:t>
      </w:r>
    </w:p>
    <w:p w14:paraId="0DB71449"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Spike and surge protection.</w:t>
      </w:r>
    </w:p>
    <w:p w14:paraId="4391E2E6" w14:textId="77777777" w:rsidR="00F66872" w:rsidRPr="00F66872" w:rsidRDefault="00F66872" w:rsidP="00032C72">
      <w:pPr>
        <w:pStyle w:val="NormalWeb"/>
        <w:numPr>
          <w:ilvl w:val="0"/>
          <w:numId w:val="17"/>
        </w:numPr>
        <w:divId w:val="149905291"/>
        <w:rPr>
          <w:rFonts w:asciiTheme="minorHAnsi" w:hAnsiTheme="minorHAnsi" w:cstheme="minorHAnsi"/>
          <w:sz w:val="32"/>
          <w:szCs w:val="32"/>
        </w:rPr>
      </w:pPr>
      <w:r w:rsidRPr="00F66872">
        <w:rPr>
          <w:rFonts w:asciiTheme="minorHAnsi" w:hAnsiTheme="minorHAnsi" w:cstheme="minorHAnsi"/>
          <w:sz w:val="32"/>
          <w:szCs w:val="32"/>
        </w:rPr>
        <w:t>IP address labels.</w:t>
      </w:r>
    </w:p>
    <w:p w14:paraId="4EBA7C1A"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4.3 Server Rooms</w:t>
      </w:r>
    </w:p>
    <w:p w14:paraId="6337D686" w14:textId="77777777" w:rsidR="00F66872" w:rsidRPr="00F66872" w:rsidRDefault="00F66872" w:rsidP="00032C72">
      <w:pPr>
        <w:pStyle w:val="NormalWeb"/>
        <w:numPr>
          <w:ilvl w:val="0"/>
          <w:numId w:val="18"/>
        </w:numPr>
        <w:divId w:val="149905291"/>
        <w:rPr>
          <w:rFonts w:asciiTheme="minorHAnsi" w:hAnsiTheme="minorHAnsi" w:cstheme="minorHAnsi"/>
          <w:sz w:val="32"/>
          <w:szCs w:val="32"/>
        </w:rPr>
      </w:pPr>
      <w:r w:rsidRPr="00F66872">
        <w:rPr>
          <w:rFonts w:asciiTheme="minorHAnsi" w:hAnsiTheme="minorHAnsi" w:cstheme="minorHAnsi"/>
          <w:sz w:val="32"/>
          <w:szCs w:val="32"/>
        </w:rPr>
        <w:t>Restricted access.</w:t>
      </w:r>
    </w:p>
    <w:p w14:paraId="702DADCA" w14:textId="77777777" w:rsidR="00F66872" w:rsidRPr="00F66872" w:rsidRDefault="00F66872" w:rsidP="00032C72">
      <w:pPr>
        <w:pStyle w:val="NormalWeb"/>
        <w:numPr>
          <w:ilvl w:val="0"/>
          <w:numId w:val="18"/>
        </w:numPr>
        <w:divId w:val="149905291"/>
        <w:rPr>
          <w:rFonts w:asciiTheme="minorHAnsi" w:hAnsiTheme="minorHAnsi" w:cstheme="minorHAnsi"/>
          <w:sz w:val="32"/>
          <w:szCs w:val="32"/>
        </w:rPr>
      </w:pPr>
      <w:r w:rsidRPr="00F66872">
        <w:rPr>
          <w:rFonts w:asciiTheme="minorHAnsi" w:hAnsiTheme="minorHAnsi" w:cstheme="minorHAnsi"/>
          <w:sz w:val="32"/>
          <w:szCs w:val="32"/>
        </w:rPr>
        <w:t>Clean, dust-free, environmentally controlled.</w:t>
      </w:r>
    </w:p>
    <w:p w14:paraId="237119CB" w14:textId="77777777" w:rsidR="00F66872" w:rsidRPr="00F66872" w:rsidRDefault="00F66872" w:rsidP="00032C72">
      <w:pPr>
        <w:pStyle w:val="NormalWeb"/>
        <w:numPr>
          <w:ilvl w:val="0"/>
          <w:numId w:val="18"/>
        </w:numPr>
        <w:divId w:val="149905291"/>
        <w:rPr>
          <w:rFonts w:asciiTheme="minorHAnsi" w:hAnsiTheme="minorHAnsi" w:cstheme="minorHAnsi"/>
          <w:sz w:val="32"/>
          <w:szCs w:val="32"/>
        </w:rPr>
      </w:pPr>
      <w:r w:rsidRPr="00F66872">
        <w:rPr>
          <w:rFonts w:asciiTheme="minorHAnsi" w:hAnsiTheme="minorHAnsi" w:cstheme="minorHAnsi"/>
          <w:sz w:val="32"/>
          <w:szCs w:val="32"/>
        </w:rPr>
        <w:t>Cabling neat and labelled.</w:t>
      </w:r>
    </w:p>
    <w:p w14:paraId="44F73A84"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4.4 Cabling</w:t>
      </w:r>
    </w:p>
    <w:p w14:paraId="5B8CB584" w14:textId="77777777" w:rsidR="00F66872" w:rsidRPr="00F66872" w:rsidRDefault="00F66872" w:rsidP="00032C72">
      <w:pPr>
        <w:pStyle w:val="NormalWeb"/>
        <w:numPr>
          <w:ilvl w:val="0"/>
          <w:numId w:val="19"/>
        </w:numPr>
        <w:divId w:val="149905291"/>
        <w:rPr>
          <w:rFonts w:asciiTheme="minorHAnsi" w:hAnsiTheme="minorHAnsi" w:cstheme="minorHAnsi"/>
          <w:sz w:val="32"/>
          <w:szCs w:val="32"/>
        </w:rPr>
      </w:pPr>
      <w:r w:rsidRPr="00F66872">
        <w:rPr>
          <w:rFonts w:asciiTheme="minorHAnsi" w:hAnsiTheme="minorHAnsi" w:cstheme="minorHAnsi"/>
          <w:sz w:val="32"/>
          <w:szCs w:val="32"/>
        </w:rPr>
        <w:t>Tamper-resistant ducts in high-risk areas.</w:t>
      </w:r>
    </w:p>
    <w:p w14:paraId="401C6172" w14:textId="77777777" w:rsidR="00F66872" w:rsidRPr="00F66872" w:rsidRDefault="00F66872">
      <w:pPr>
        <w:divId w:val="149905291"/>
        <w:rPr>
          <w:rFonts w:cstheme="minorHAnsi"/>
          <w:sz w:val="28"/>
          <w:szCs w:val="28"/>
        </w:rPr>
      </w:pPr>
      <w:r w:rsidRPr="00F66872">
        <w:rPr>
          <w:rFonts w:cstheme="minorHAnsi"/>
          <w:sz w:val="28"/>
          <w:szCs w:val="28"/>
        </w:rPr>
        <w:lastRenderedPageBreak/>
        <w:pict w14:anchorId="15EC4735">
          <v:rect id="_x0000_i1064" style="width:0;height:1.5pt" o:hralign="center" o:hrstd="t" o:hr="t" fillcolor="#a0a0a0" stroked="f"/>
        </w:pict>
      </w:r>
    </w:p>
    <w:p w14:paraId="1BD319C0"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5. Input Sensors</w:t>
      </w:r>
    </w:p>
    <w:p w14:paraId="0C8F8B3B" w14:textId="77777777" w:rsidR="00F66872" w:rsidRPr="00F66872" w:rsidRDefault="00F66872" w:rsidP="00032C72">
      <w:pPr>
        <w:pStyle w:val="NormalWeb"/>
        <w:numPr>
          <w:ilvl w:val="0"/>
          <w:numId w:val="20"/>
        </w:numPr>
        <w:divId w:val="149905291"/>
        <w:rPr>
          <w:rFonts w:asciiTheme="minorHAnsi" w:hAnsiTheme="minorHAnsi" w:cstheme="minorHAnsi"/>
          <w:sz w:val="32"/>
          <w:szCs w:val="32"/>
        </w:rPr>
      </w:pPr>
      <w:r w:rsidRPr="00F66872">
        <w:rPr>
          <w:rFonts w:asciiTheme="minorHAnsi" w:hAnsiTheme="minorHAnsi" w:cstheme="minorHAnsi"/>
          <w:sz w:val="32"/>
          <w:szCs w:val="32"/>
        </w:rPr>
        <w:t>Seismic detectors and video-enabled motion detection for vaults.</w:t>
      </w:r>
    </w:p>
    <w:p w14:paraId="79DD1DE9" w14:textId="77777777" w:rsidR="00F66872" w:rsidRPr="00F66872" w:rsidRDefault="00F66872" w:rsidP="00032C72">
      <w:pPr>
        <w:pStyle w:val="NormalWeb"/>
        <w:numPr>
          <w:ilvl w:val="0"/>
          <w:numId w:val="20"/>
        </w:numPr>
        <w:divId w:val="149905291"/>
        <w:rPr>
          <w:rFonts w:asciiTheme="minorHAnsi" w:hAnsiTheme="minorHAnsi" w:cstheme="minorHAnsi"/>
          <w:sz w:val="32"/>
          <w:szCs w:val="32"/>
        </w:rPr>
      </w:pPr>
      <w:r w:rsidRPr="00F66872">
        <w:rPr>
          <w:rFonts w:asciiTheme="minorHAnsi" w:hAnsiTheme="minorHAnsi" w:cstheme="minorHAnsi"/>
          <w:sz w:val="32"/>
          <w:szCs w:val="32"/>
        </w:rPr>
        <w:t>Personal duress sensors in high-risk, public-interfacing areas.</w:t>
      </w:r>
    </w:p>
    <w:p w14:paraId="32D17ECA" w14:textId="77777777" w:rsidR="00F66872" w:rsidRPr="00F66872" w:rsidRDefault="00F66872" w:rsidP="00032C72">
      <w:pPr>
        <w:pStyle w:val="NormalWeb"/>
        <w:numPr>
          <w:ilvl w:val="0"/>
          <w:numId w:val="20"/>
        </w:numPr>
        <w:divId w:val="149905291"/>
        <w:rPr>
          <w:rFonts w:asciiTheme="minorHAnsi" w:hAnsiTheme="minorHAnsi" w:cstheme="minorHAnsi"/>
          <w:sz w:val="32"/>
          <w:szCs w:val="32"/>
        </w:rPr>
      </w:pPr>
      <w:r w:rsidRPr="00F66872">
        <w:rPr>
          <w:rFonts w:asciiTheme="minorHAnsi" w:hAnsiTheme="minorHAnsi" w:cstheme="minorHAnsi"/>
          <w:sz w:val="32"/>
          <w:szCs w:val="32"/>
        </w:rPr>
        <w:t>Perimeter activity detectors with immediate alarm integration.</w:t>
      </w:r>
    </w:p>
    <w:p w14:paraId="29F9CAB3" w14:textId="77777777" w:rsidR="00F66872" w:rsidRPr="00F66872" w:rsidRDefault="00F66872" w:rsidP="00032C72">
      <w:pPr>
        <w:pStyle w:val="NormalWeb"/>
        <w:numPr>
          <w:ilvl w:val="0"/>
          <w:numId w:val="20"/>
        </w:numPr>
        <w:divId w:val="149905291"/>
        <w:rPr>
          <w:rFonts w:asciiTheme="minorHAnsi" w:hAnsiTheme="minorHAnsi" w:cstheme="minorHAnsi"/>
          <w:sz w:val="32"/>
          <w:szCs w:val="32"/>
        </w:rPr>
      </w:pPr>
      <w:r w:rsidRPr="00F66872">
        <w:rPr>
          <w:rFonts w:asciiTheme="minorHAnsi" w:hAnsiTheme="minorHAnsi" w:cstheme="minorHAnsi"/>
          <w:sz w:val="32"/>
          <w:szCs w:val="32"/>
        </w:rPr>
        <w:t>Motion/acoustic monitoring for windows, entrances, roof spaces.</w:t>
      </w:r>
    </w:p>
    <w:p w14:paraId="6EE1FB28" w14:textId="77777777" w:rsidR="00F66872" w:rsidRPr="00F66872" w:rsidRDefault="00F66872" w:rsidP="00032C72">
      <w:pPr>
        <w:pStyle w:val="NormalWeb"/>
        <w:numPr>
          <w:ilvl w:val="0"/>
          <w:numId w:val="20"/>
        </w:numPr>
        <w:divId w:val="149905291"/>
        <w:rPr>
          <w:rFonts w:asciiTheme="minorHAnsi" w:hAnsiTheme="minorHAnsi" w:cstheme="minorHAnsi"/>
          <w:sz w:val="32"/>
          <w:szCs w:val="32"/>
        </w:rPr>
      </w:pPr>
      <w:r w:rsidRPr="00F66872">
        <w:rPr>
          <w:rFonts w:asciiTheme="minorHAnsi" w:hAnsiTheme="minorHAnsi" w:cstheme="minorHAnsi"/>
          <w:sz w:val="32"/>
          <w:szCs w:val="32"/>
        </w:rPr>
        <w:t>RFID asset tracking for high-value packages and equipment.</w:t>
      </w:r>
    </w:p>
    <w:p w14:paraId="6E6D2E55" w14:textId="77777777" w:rsidR="00F66872" w:rsidRPr="00F66872" w:rsidRDefault="00F66872">
      <w:pPr>
        <w:divId w:val="149905291"/>
        <w:rPr>
          <w:rFonts w:cstheme="minorHAnsi"/>
          <w:sz w:val="28"/>
          <w:szCs w:val="28"/>
        </w:rPr>
      </w:pPr>
      <w:r w:rsidRPr="00F66872">
        <w:rPr>
          <w:rFonts w:cstheme="minorHAnsi"/>
          <w:sz w:val="28"/>
          <w:szCs w:val="28"/>
        </w:rPr>
        <w:pict w14:anchorId="24748503">
          <v:rect id="_x0000_i1065" style="width:0;height:1.5pt" o:hralign="center" o:hrstd="t" o:hr="t" fillcolor="#a0a0a0" stroked="f"/>
        </w:pict>
      </w:r>
    </w:p>
    <w:p w14:paraId="6D975602"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6. CCTV Systems</w:t>
      </w:r>
    </w:p>
    <w:p w14:paraId="61CB708D" w14:textId="77777777" w:rsidR="00F66872" w:rsidRPr="00F66872" w:rsidRDefault="00F66872" w:rsidP="00032C72">
      <w:pPr>
        <w:pStyle w:val="NormalWeb"/>
        <w:numPr>
          <w:ilvl w:val="0"/>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Camera placement based on risk assessments and cross-functional input.</w:t>
      </w:r>
    </w:p>
    <w:p w14:paraId="54A9CBBB" w14:textId="77777777" w:rsidR="00F66872" w:rsidRPr="00F66872" w:rsidRDefault="00F66872" w:rsidP="00032C72">
      <w:pPr>
        <w:pStyle w:val="NormalWeb"/>
        <w:numPr>
          <w:ilvl w:val="0"/>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Camera types to match operational needs:</w:t>
      </w:r>
    </w:p>
    <w:p w14:paraId="10F99E1A" w14:textId="77777777" w:rsidR="00F66872" w:rsidRPr="00F66872" w:rsidRDefault="00F66872" w:rsidP="00032C72">
      <w:pPr>
        <w:pStyle w:val="NormalWeb"/>
        <w:numPr>
          <w:ilvl w:val="1"/>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Thermal imaging.</w:t>
      </w:r>
    </w:p>
    <w:p w14:paraId="533304C4" w14:textId="77777777" w:rsidR="00F66872" w:rsidRPr="00F66872" w:rsidRDefault="00F66872" w:rsidP="00032C72">
      <w:pPr>
        <w:pStyle w:val="NormalWeb"/>
        <w:numPr>
          <w:ilvl w:val="1"/>
          <w:numId w:val="21"/>
        </w:numPr>
        <w:divId w:val="149905291"/>
        <w:rPr>
          <w:rFonts w:asciiTheme="minorHAnsi" w:hAnsiTheme="minorHAnsi" w:cstheme="minorHAnsi"/>
          <w:sz w:val="32"/>
          <w:szCs w:val="32"/>
        </w:rPr>
      </w:pPr>
      <w:proofErr w:type="gramStart"/>
      <w:r w:rsidRPr="00F66872">
        <w:rPr>
          <w:rFonts w:asciiTheme="minorHAnsi" w:hAnsiTheme="minorHAnsi" w:cstheme="minorHAnsi"/>
          <w:sz w:val="32"/>
          <w:szCs w:val="32"/>
        </w:rPr>
        <w:t>High-definition</w:t>
      </w:r>
      <w:proofErr w:type="gramEnd"/>
      <w:r w:rsidRPr="00F66872">
        <w:rPr>
          <w:rFonts w:asciiTheme="minorHAnsi" w:hAnsiTheme="minorHAnsi" w:cstheme="minorHAnsi"/>
          <w:sz w:val="32"/>
          <w:szCs w:val="32"/>
        </w:rPr>
        <w:t xml:space="preserve"> fixed or automatic PTZ with motion tracking.</w:t>
      </w:r>
    </w:p>
    <w:p w14:paraId="674AAB51" w14:textId="77777777" w:rsidR="00F66872" w:rsidRPr="00F66872" w:rsidRDefault="00F66872" w:rsidP="00032C72">
      <w:pPr>
        <w:pStyle w:val="NormalWeb"/>
        <w:numPr>
          <w:ilvl w:val="1"/>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Avoid manual PTZ where possible.</w:t>
      </w:r>
    </w:p>
    <w:p w14:paraId="369B33A5" w14:textId="77777777" w:rsidR="00F66872" w:rsidRPr="00F66872" w:rsidRDefault="00F66872" w:rsidP="00032C72">
      <w:pPr>
        <w:pStyle w:val="NormalWeb"/>
        <w:numPr>
          <w:ilvl w:val="0"/>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Design for day/night use, high-resolution imaging.</w:t>
      </w:r>
    </w:p>
    <w:p w14:paraId="7B190606" w14:textId="77777777" w:rsidR="00F66872" w:rsidRPr="00F66872" w:rsidRDefault="00F66872" w:rsidP="00032C72">
      <w:pPr>
        <w:pStyle w:val="NormalWeb"/>
        <w:numPr>
          <w:ilvl w:val="0"/>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Minimum frame rate requirements by risk:</w:t>
      </w:r>
    </w:p>
    <w:p w14:paraId="0A090028" w14:textId="77777777" w:rsidR="00F66872" w:rsidRPr="00F66872" w:rsidRDefault="00F66872" w:rsidP="00032C72">
      <w:pPr>
        <w:pStyle w:val="NormalWeb"/>
        <w:numPr>
          <w:ilvl w:val="1"/>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High-risk areas: 25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background; 13–15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motion.</w:t>
      </w:r>
    </w:p>
    <w:p w14:paraId="1657A845" w14:textId="77777777" w:rsidR="00F66872" w:rsidRPr="00F66872" w:rsidRDefault="00F66872" w:rsidP="00032C72">
      <w:pPr>
        <w:pStyle w:val="NormalWeb"/>
        <w:numPr>
          <w:ilvl w:val="1"/>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Moderate: 13–15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2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background; 5–10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motion.</w:t>
      </w:r>
    </w:p>
    <w:p w14:paraId="3BDF1936" w14:textId="77777777" w:rsidR="00F66872" w:rsidRPr="00F66872" w:rsidRDefault="00F66872" w:rsidP="00032C72">
      <w:pPr>
        <w:pStyle w:val="NormalWeb"/>
        <w:numPr>
          <w:ilvl w:val="1"/>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Low risk: 13–15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optional.</w:t>
      </w:r>
    </w:p>
    <w:p w14:paraId="78D704A8" w14:textId="77777777" w:rsidR="00F66872" w:rsidRPr="00F66872" w:rsidRDefault="00F66872" w:rsidP="00032C72">
      <w:pPr>
        <w:pStyle w:val="NormalWeb"/>
        <w:numPr>
          <w:ilvl w:val="0"/>
          <w:numId w:val="21"/>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Consider video analytics integration with the Security Management System.</w:t>
      </w:r>
    </w:p>
    <w:p w14:paraId="6BDA8B47" w14:textId="77777777" w:rsidR="00F66872" w:rsidRPr="00F66872" w:rsidRDefault="00F66872" w:rsidP="00032C72">
      <w:pPr>
        <w:pStyle w:val="NormalWeb"/>
        <w:numPr>
          <w:ilvl w:val="0"/>
          <w:numId w:val="21"/>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Equipment placement </w:t>
      </w:r>
      <w:proofErr w:type="gramStart"/>
      <w:r w:rsidRPr="00F66872">
        <w:rPr>
          <w:rFonts w:asciiTheme="minorHAnsi" w:hAnsiTheme="minorHAnsi" w:cstheme="minorHAnsi"/>
          <w:sz w:val="32"/>
          <w:szCs w:val="32"/>
        </w:rPr>
        <w:t>designed</w:t>
      </w:r>
      <w:proofErr w:type="gramEnd"/>
      <w:r w:rsidRPr="00F66872">
        <w:rPr>
          <w:rFonts w:asciiTheme="minorHAnsi" w:hAnsiTheme="minorHAnsi" w:cstheme="minorHAnsi"/>
          <w:sz w:val="32"/>
          <w:szCs w:val="32"/>
        </w:rPr>
        <w:t xml:space="preserve"> for maintenance access.</w:t>
      </w:r>
    </w:p>
    <w:p w14:paraId="3A1E1283" w14:textId="77777777" w:rsidR="00F66872" w:rsidRPr="00F66872" w:rsidRDefault="00F66872">
      <w:pPr>
        <w:divId w:val="149905291"/>
        <w:rPr>
          <w:rFonts w:cstheme="minorHAnsi"/>
          <w:sz w:val="28"/>
          <w:szCs w:val="28"/>
        </w:rPr>
      </w:pPr>
      <w:r w:rsidRPr="00F66872">
        <w:rPr>
          <w:rFonts w:cstheme="minorHAnsi"/>
          <w:sz w:val="28"/>
          <w:szCs w:val="28"/>
        </w:rPr>
        <w:pict w14:anchorId="251F85E1">
          <v:rect id="_x0000_i1066" style="width:0;height:1.5pt" o:hralign="center" o:hrstd="t" o:hr="t" fillcolor="#a0a0a0" stroked="f"/>
        </w:pict>
      </w:r>
    </w:p>
    <w:p w14:paraId="2EB8FED6"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7. Access Control Systems</w:t>
      </w:r>
    </w:p>
    <w:p w14:paraId="0A152A04" w14:textId="77777777" w:rsidR="00F66872" w:rsidRPr="00F66872" w:rsidRDefault="00F66872" w:rsidP="00032C72">
      <w:pPr>
        <w:pStyle w:val="NormalWeb"/>
        <w:numPr>
          <w:ilvl w:val="0"/>
          <w:numId w:val="22"/>
        </w:numPr>
        <w:divId w:val="149905291"/>
        <w:rPr>
          <w:rFonts w:asciiTheme="minorHAnsi" w:hAnsiTheme="minorHAnsi" w:cstheme="minorHAnsi"/>
          <w:sz w:val="32"/>
          <w:szCs w:val="32"/>
        </w:rPr>
      </w:pPr>
      <w:r w:rsidRPr="00F66872">
        <w:rPr>
          <w:rFonts w:asciiTheme="minorHAnsi" w:hAnsiTheme="minorHAnsi" w:cstheme="minorHAnsi"/>
          <w:sz w:val="32"/>
          <w:szCs w:val="32"/>
        </w:rPr>
        <w:t>Biometric readers at entry/exit of secure areas.</w:t>
      </w:r>
    </w:p>
    <w:p w14:paraId="68F99FDC" w14:textId="77777777" w:rsidR="00F66872" w:rsidRPr="00F66872" w:rsidRDefault="00F66872" w:rsidP="00032C72">
      <w:pPr>
        <w:pStyle w:val="NormalWeb"/>
        <w:numPr>
          <w:ilvl w:val="0"/>
          <w:numId w:val="22"/>
        </w:numPr>
        <w:divId w:val="149905291"/>
        <w:rPr>
          <w:rFonts w:asciiTheme="minorHAnsi" w:hAnsiTheme="minorHAnsi" w:cstheme="minorHAnsi"/>
          <w:sz w:val="32"/>
          <w:szCs w:val="32"/>
        </w:rPr>
      </w:pPr>
      <w:r w:rsidRPr="00F66872">
        <w:rPr>
          <w:rFonts w:asciiTheme="minorHAnsi" w:hAnsiTheme="minorHAnsi" w:cstheme="minorHAnsi"/>
          <w:sz w:val="32"/>
          <w:szCs w:val="32"/>
        </w:rPr>
        <w:t>Consider biometrics for internal partition doors within high-risk zones.</w:t>
      </w:r>
    </w:p>
    <w:p w14:paraId="4B76B4E8" w14:textId="77777777" w:rsidR="00F66872" w:rsidRPr="00F66872" w:rsidRDefault="00F66872">
      <w:pPr>
        <w:divId w:val="149905291"/>
        <w:rPr>
          <w:rFonts w:cstheme="minorHAnsi"/>
          <w:sz w:val="28"/>
          <w:szCs w:val="28"/>
        </w:rPr>
      </w:pPr>
      <w:r w:rsidRPr="00F66872">
        <w:rPr>
          <w:rFonts w:cstheme="minorHAnsi"/>
          <w:sz w:val="28"/>
          <w:szCs w:val="28"/>
        </w:rPr>
        <w:pict w14:anchorId="455FCEA5">
          <v:rect id="_x0000_i1067" style="width:0;height:1.5pt" o:hralign="center" o:hrstd="t" o:hr="t" fillcolor="#a0a0a0" stroked="f"/>
        </w:pict>
      </w:r>
    </w:p>
    <w:p w14:paraId="2406F708"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8. Human Rights Requirements: Voluntary Principles on Security and Human Rights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w:t>
      </w:r>
    </w:p>
    <w:p w14:paraId="3A3FC413" w14:textId="77777777" w:rsidR="00F66872" w:rsidRPr="00F66872" w:rsidRDefault="00F66872" w:rsidP="00032C72">
      <w:pPr>
        <w:pStyle w:val="NormalWeb"/>
        <w:numPr>
          <w:ilvl w:val="0"/>
          <w:numId w:val="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Core Principle:</w:t>
      </w:r>
      <w:r w:rsidRPr="00F66872">
        <w:rPr>
          <w:rFonts w:asciiTheme="minorHAnsi" w:hAnsiTheme="minorHAnsi" w:cstheme="minorHAnsi"/>
          <w:sz w:val="32"/>
          <w:szCs w:val="32"/>
        </w:rPr>
        <w:t xml:space="preserve"> Security must respect human rights and fundamental freedoms.</w:t>
      </w:r>
    </w:p>
    <w:p w14:paraId="3B51E265" w14:textId="77777777" w:rsidR="00F66872" w:rsidRPr="00F66872" w:rsidRDefault="00F66872" w:rsidP="00032C72">
      <w:pPr>
        <w:pStyle w:val="NormalWeb"/>
        <w:numPr>
          <w:ilvl w:val="0"/>
          <w:numId w:val="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Implementation Includes:</w:t>
      </w:r>
    </w:p>
    <w:p w14:paraId="4F672032"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Risk assessments considering human rights records of security providers.</w:t>
      </w:r>
    </w:p>
    <w:p w14:paraId="424B0065"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Regular consultation with communities, governments, civil society.</w:t>
      </w:r>
    </w:p>
    <w:p w14:paraId="525B018D"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Clear communication of human rights policies to security forces.</w:t>
      </w:r>
    </w:p>
    <w:p w14:paraId="0857566B"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Training </w:t>
      </w:r>
      <w:proofErr w:type="gramStart"/>
      <w:r w:rsidRPr="00F66872">
        <w:rPr>
          <w:rFonts w:asciiTheme="minorHAnsi" w:hAnsiTheme="minorHAnsi" w:cstheme="minorHAnsi"/>
          <w:sz w:val="32"/>
          <w:szCs w:val="32"/>
        </w:rPr>
        <w:t>on</w:t>
      </w:r>
      <w:proofErr w:type="gramEnd"/>
      <w:r w:rsidRPr="00F66872">
        <w:rPr>
          <w:rFonts w:asciiTheme="minorHAnsi" w:hAnsiTheme="minorHAnsi" w:cstheme="minorHAnsi"/>
          <w:sz w:val="32"/>
          <w:szCs w:val="32"/>
        </w:rPr>
        <w:t xml:space="preserve"> the use of force, proportionality, and accountability.</w:t>
      </w:r>
    </w:p>
    <w:p w14:paraId="199AF255"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Incident reporting and investigation protocols.</w:t>
      </w:r>
    </w:p>
    <w:p w14:paraId="684F67D7"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Contract clauses requiring compliance with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 xml:space="preserve"> standards.</w:t>
      </w:r>
    </w:p>
    <w:p w14:paraId="494F8F74" w14:textId="77777777" w:rsidR="00F66872" w:rsidRPr="00F66872" w:rsidRDefault="00F66872" w:rsidP="00032C72">
      <w:pPr>
        <w:pStyle w:val="NormalWeb"/>
        <w:numPr>
          <w:ilvl w:val="0"/>
          <w:numId w:val="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Interactions with Public Security:</w:t>
      </w:r>
    </w:p>
    <w:p w14:paraId="0C3F21A5"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Transparent arrangements.</w:t>
      </w:r>
    </w:p>
    <w:p w14:paraId="6CFA7BDF"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Proportional deployment.</w:t>
      </w:r>
    </w:p>
    <w:p w14:paraId="606F1E69"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Appropriate use of force.</w:t>
      </w:r>
    </w:p>
    <w:p w14:paraId="21EE7A7D"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Medical aid for injuries.</w:t>
      </w:r>
    </w:p>
    <w:p w14:paraId="54DDC6CE"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Reporting and investigation of abuses.</w:t>
      </w:r>
    </w:p>
    <w:p w14:paraId="5B20ABEB" w14:textId="77777777" w:rsidR="00F66872" w:rsidRPr="00F66872" w:rsidRDefault="00F66872" w:rsidP="00032C72">
      <w:pPr>
        <w:pStyle w:val="NormalWeb"/>
        <w:numPr>
          <w:ilvl w:val="0"/>
          <w:numId w:val="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Interactions with Private Security:</w:t>
      </w:r>
    </w:p>
    <w:p w14:paraId="0F704378"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Background checks.</w:t>
      </w:r>
    </w:p>
    <w:p w14:paraId="60D9180D"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Professional training.</w:t>
      </w:r>
    </w:p>
    <w:p w14:paraId="037C932D"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Contractual obligations for ethical conduct.</w:t>
      </w:r>
    </w:p>
    <w:p w14:paraId="5D26E0C4"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Monitoring and accountability.</w:t>
      </w:r>
    </w:p>
    <w:p w14:paraId="37899A9E"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Defensive, not offensive, roles.</w:t>
      </w:r>
    </w:p>
    <w:p w14:paraId="34FD69F4" w14:textId="77777777" w:rsidR="00F66872" w:rsidRPr="00F66872" w:rsidRDefault="00F66872" w:rsidP="00032C72">
      <w:pPr>
        <w:pStyle w:val="NormalWeb"/>
        <w:numPr>
          <w:ilvl w:val="1"/>
          <w:numId w:val="23"/>
        </w:numPr>
        <w:divId w:val="149905291"/>
        <w:rPr>
          <w:rFonts w:asciiTheme="minorHAnsi" w:hAnsiTheme="minorHAnsi" w:cstheme="minorHAnsi"/>
          <w:sz w:val="32"/>
          <w:szCs w:val="32"/>
        </w:rPr>
      </w:pPr>
      <w:r w:rsidRPr="00F66872">
        <w:rPr>
          <w:rFonts w:asciiTheme="minorHAnsi" w:hAnsiTheme="minorHAnsi" w:cstheme="minorHAnsi"/>
          <w:sz w:val="32"/>
          <w:szCs w:val="32"/>
        </w:rPr>
        <w:t>Confidentiality and respect for rights.</w:t>
      </w:r>
    </w:p>
    <w:p w14:paraId="78D68536" w14:textId="77777777" w:rsidR="00F66872" w:rsidRPr="00F66872" w:rsidRDefault="00F66872">
      <w:pPr>
        <w:divId w:val="149905291"/>
        <w:rPr>
          <w:rFonts w:cstheme="minorHAnsi"/>
          <w:sz w:val="28"/>
          <w:szCs w:val="28"/>
        </w:rPr>
      </w:pPr>
      <w:r w:rsidRPr="00F66872">
        <w:rPr>
          <w:rFonts w:cstheme="minorHAnsi"/>
          <w:sz w:val="28"/>
          <w:szCs w:val="28"/>
        </w:rPr>
        <w:pict w14:anchorId="07877BD8">
          <v:rect id="_x0000_i1068" style="width:0;height:1.5pt" o:hralign="center" o:hrstd="t" o:hr="t" fillcolor="#a0a0a0" stroked="f"/>
        </w:pict>
      </w:r>
    </w:p>
    <w:p w14:paraId="58C16512"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 xml:space="preserve">9. Annex: Model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 xml:space="preserve"> Clauses for Contracts</w:t>
      </w:r>
    </w:p>
    <w:p w14:paraId="0E4F5881" w14:textId="77777777" w:rsidR="00F66872" w:rsidRPr="00F66872" w:rsidRDefault="00F66872">
      <w:pPr>
        <w:pStyle w:val="NormalWeb"/>
        <w:divId w:val="149905291"/>
        <w:rPr>
          <w:rFonts w:asciiTheme="minorHAnsi" w:hAnsiTheme="minorHAnsi" w:cstheme="minorHAnsi"/>
          <w:sz w:val="32"/>
          <w:szCs w:val="32"/>
        </w:rPr>
      </w:pPr>
      <w:r w:rsidRPr="00F66872">
        <w:rPr>
          <w:rStyle w:val="Emphasis"/>
          <w:rFonts w:asciiTheme="minorHAnsi" w:hAnsiTheme="minorHAnsi" w:cstheme="minorHAnsi"/>
          <w:sz w:val="32"/>
          <w:szCs w:val="32"/>
        </w:rPr>
        <w:t>Includes recommended contractual language covering:</w:t>
      </w:r>
    </w:p>
    <w:p w14:paraId="15031519"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r w:rsidRPr="00F66872">
        <w:rPr>
          <w:rFonts w:asciiTheme="minorHAnsi" w:hAnsiTheme="minorHAnsi" w:cstheme="minorHAnsi"/>
          <w:sz w:val="32"/>
          <w:szCs w:val="32"/>
        </w:rPr>
        <w:t>Definitions of Security and Human Rights Standards.</w:t>
      </w:r>
    </w:p>
    <w:p w14:paraId="324D1775"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Commitments to </w:t>
      </w:r>
      <w:proofErr w:type="gramStart"/>
      <w:r w:rsidRPr="00F66872">
        <w:rPr>
          <w:rFonts w:asciiTheme="minorHAnsi" w:hAnsiTheme="minorHAnsi" w:cstheme="minorHAnsi"/>
          <w:sz w:val="32"/>
          <w:szCs w:val="32"/>
        </w:rPr>
        <w:t>use of</w:t>
      </w:r>
      <w:proofErr w:type="gramEnd"/>
      <w:r w:rsidRPr="00F66872">
        <w:rPr>
          <w:rFonts w:asciiTheme="minorHAnsi" w:hAnsiTheme="minorHAnsi" w:cstheme="minorHAnsi"/>
          <w:sz w:val="32"/>
          <w:szCs w:val="32"/>
        </w:rPr>
        <w:t xml:space="preserve"> force only when necessary.</w:t>
      </w:r>
    </w:p>
    <w:p w14:paraId="52899FE5"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r w:rsidRPr="00F66872">
        <w:rPr>
          <w:rFonts w:asciiTheme="minorHAnsi" w:hAnsiTheme="minorHAnsi" w:cstheme="minorHAnsi"/>
          <w:sz w:val="32"/>
          <w:szCs w:val="32"/>
        </w:rPr>
        <w:t>Training obligations for security forces.</w:t>
      </w:r>
    </w:p>
    <w:p w14:paraId="04C7FD78"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proofErr w:type="gramStart"/>
      <w:r w:rsidRPr="00F66872">
        <w:rPr>
          <w:rFonts w:asciiTheme="minorHAnsi" w:hAnsiTheme="minorHAnsi" w:cstheme="minorHAnsi"/>
          <w:sz w:val="32"/>
          <w:szCs w:val="32"/>
        </w:rPr>
        <w:t>Screening for</w:t>
      </w:r>
      <w:proofErr w:type="gramEnd"/>
      <w:r w:rsidRPr="00F66872">
        <w:rPr>
          <w:rFonts w:asciiTheme="minorHAnsi" w:hAnsiTheme="minorHAnsi" w:cstheme="minorHAnsi"/>
          <w:sz w:val="32"/>
          <w:szCs w:val="32"/>
        </w:rPr>
        <w:t xml:space="preserve"> personnel with human rights abuse records.</w:t>
      </w:r>
    </w:p>
    <w:p w14:paraId="07539FF1"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r w:rsidRPr="00F66872">
        <w:rPr>
          <w:rFonts w:asciiTheme="minorHAnsi" w:hAnsiTheme="minorHAnsi" w:cstheme="minorHAnsi"/>
          <w:sz w:val="32"/>
          <w:szCs w:val="32"/>
        </w:rPr>
        <w:t>Chain of command and company liaison protocols.</w:t>
      </w:r>
    </w:p>
    <w:p w14:paraId="2E2B8EA2"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Investigation and transparency requirements.</w:t>
      </w:r>
    </w:p>
    <w:p w14:paraId="580BAB86" w14:textId="77777777" w:rsidR="00F66872" w:rsidRPr="00F66872" w:rsidRDefault="00F66872" w:rsidP="00032C72">
      <w:pPr>
        <w:pStyle w:val="NormalWeb"/>
        <w:numPr>
          <w:ilvl w:val="0"/>
          <w:numId w:val="24"/>
        </w:numPr>
        <w:divId w:val="149905291"/>
        <w:rPr>
          <w:rFonts w:asciiTheme="minorHAnsi" w:hAnsiTheme="minorHAnsi" w:cstheme="minorHAnsi"/>
          <w:sz w:val="32"/>
          <w:szCs w:val="32"/>
        </w:rPr>
      </w:pPr>
      <w:r w:rsidRPr="00F66872">
        <w:rPr>
          <w:rFonts w:asciiTheme="minorHAnsi" w:hAnsiTheme="minorHAnsi" w:cstheme="minorHAnsi"/>
          <w:sz w:val="32"/>
          <w:szCs w:val="32"/>
        </w:rPr>
        <w:t>Medical care provisions.</w:t>
      </w:r>
    </w:p>
    <w:p w14:paraId="52C0293E" w14:textId="77777777" w:rsidR="00F66872" w:rsidRPr="00F66872" w:rsidRDefault="00F66872">
      <w:pPr>
        <w:divId w:val="149905291"/>
        <w:rPr>
          <w:rFonts w:cstheme="minorHAnsi"/>
          <w:sz w:val="28"/>
          <w:szCs w:val="28"/>
        </w:rPr>
      </w:pPr>
      <w:r w:rsidRPr="00F66872">
        <w:rPr>
          <w:rFonts w:cstheme="minorHAnsi"/>
          <w:sz w:val="28"/>
          <w:szCs w:val="28"/>
        </w:rPr>
        <w:pict w14:anchorId="73A6B028">
          <v:rect id="_x0000_i1069" style="width:0;height:1.5pt" o:hralign="center" o:hrstd="t" o:hr="t" fillcolor="#a0a0a0" stroked="f"/>
        </w:pict>
      </w:r>
    </w:p>
    <w:p w14:paraId="30FB0924" w14:textId="77777777" w:rsidR="00F66872" w:rsidRPr="00F66872" w:rsidRDefault="00F66872">
      <w:pPr>
        <w:pStyle w:val="Heading2"/>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End of Document</w:t>
      </w:r>
    </w:p>
    <w:p w14:paraId="79AF0907" w14:textId="7A2DD8D4" w:rsidR="0024658F" w:rsidRPr="00F66872" w:rsidRDefault="0024658F" w:rsidP="00F66872">
      <w:pPr>
        <w:spacing w:line="240" w:lineRule="auto"/>
        <w:jc w:val="both"/>
        <w:rPr>
          <w:rFonts w:cstheme="minorHAnsi"/>
          <w:sz w:val="28"/>
          <w:szCs w:val="28"/>
          <w:lang w:val="en-GB"/>
        </w:rPr>
      </w:pPr>
    </w:p>
    <w:sectPr w:rsidR="0024658F" w:rsidRPr="00F66872" w:rsidSect="00F66872">
      <w:headerReference w:type="default" r:id="rId9"/>
      <w:footerReference w:type="default" r:id="rId10"/>
      <w:pgSz w:w="16839" w:h="11907" w:orient="landscape" w:code="9"/>
      <w:pgMar w:top="1701" w:right="1418" w:bottom="1418" w:left="1134" w:header="567"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3A3E2" w14:textId="77777777" w:rsidR="00AF0002" w:rsidRDefault="00AF0002">
      <w:pPr>
        <w:spacing w:line="240" w:lineRule="auto"/>
      </w:pPr>
      <w:r>
        <w:separator/>
      </w:r>
    </w:p>
  </w:endnote>
  <w:endnote w:type="continuationSeparator" w:id="0">
    <w:p w14:paraId="15DCFB87" w14:textId="77777777" w:rsidR="00AF0002" w:rsidRDefault="00AF0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622A" w14:textId="14F5B522" w:rsidR="00273DD5" w:rsidRPr="0007683D" w:rsidRDefault="00273DD5" w:rsidP="00076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4BF86" w14:textId="77777777" w:rsidR="00AF0002" w:rsidRPr="00814988" w:rsidRDefault="00AF0002" w:rsidP="00814988">
      <w:pPr>
        <w:pStyle w:val="Footer"/>
      </w:pPr>
    </w:p>
  </w:footnote>
  <w:footnote w:type="continuationSeparator" w:id="0">
    <w:p w14:paraId="2A9CD02D" w14:textId="77777777" w:rsidR="00AF0002" w:rsidRDefault="00AF0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EA87" w14:textId="77777777" w:rsidR="006C29B7" w:rsidRPr="006C29B7" w:rsidRDefault="006C29B7" w:rsidP="006C29B7">
    <w:pPr>
      <w:pStyle w:val="Header"/>
    </w:pPr>
  </w:p>
  <w:p w14:paraId="46948B08" w14:textId="77777777" w:rsidR="00273DD5" w:rsidRDefault="00273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7E"/>
    <w:multiLevelType w:val="multilevel"/>
    <w:tmpl w:val="DB9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1C9"/>
    <w:multiLevelType w:val="multilevel"/>
    <w:tmpl w:val="9258E200"/>
    <w:name w:val="Multi8"/>
    <w:lvl w:ilvl="0">
      <w:start w:val="1"/>
      <w:numFmt w:val="decimal"/>
      <w:lvlText w:val="8.%1"/>
      <w:lvlJc w:val="left"/>
      <w:pPr>
        <w:ind w:left="817" w:hanging="533"/>
      </w:pPr>
      <w:rPr>
        <w:rFonts w:hint="default"/>
      </w:rPr>
    </w:lvl>
    <w:lvl w:ilvl="1">
      <w:start w:val="1"/>
      <w:numFmt w:val="decimal"/>
      <w:lvlText w:val="8.%1.%2."/>
      <w:lvlJc w:val="left"/>
      <w:pPr>
        <w:ind w:left="1582" w:hanging="720"/>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2" w15:restartNumberingAfterBreak="0">
    <w:nsid w:val="02757500"/>
    <w:multiLevelType w:val="multilevel"/>
    <w:tmpl w:val="C2D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52C67"/>
    <w:multiLevelType w:val="multilevel"/>
    <w:tmpl w:val="35460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160D2"/>
    <w:multiLevelType w:val="multilevel"/>
    <w:tmpl w:val="C6EA8826"/>
    <w:name w:val="Multi7.2"/>
    <w:lvl w:ilvl="0">
      <w:start w:val="6"/>
      <w:numFmt w:val="decimal"/>
      <w:lvlText w:val="7.%1"/>
      <w:lvlJc w:val="left"/>
      <w:pPr>
        <w:ind w:left="533" w:hanging="533"/>
      </w:pPr>
      <w:rPr>
        <w:rFonts w:hint="default"/>
      </w:rPr>
    </w:lvl>
    <w:lvl w:ilvl="1">
      <w:start w:val="1"/>
      <w:numFmt w:val="decimal"/>
      <w:lvlText w:val="7.%1.%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F9365B"/>
    <w:multiLevelType w:val="multilevel"/>
    <w:tmpl w:val="E1C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720C8"/>
    <w:multiLevelType w:val="multilevel"/>
    <w:tmpl w:val="7F3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64D83"/>
    <w:multiLevelType w:val="multilevel"/>
    <w:tmpl w:val="A39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05095"/>
    <w:multiLevelType w:val="multilevel"/>
    <w:tmpl w:val="F1DAF8B4"/>
    <w:lvl w:ilvl="0">
      <w:start w:val="1"/>
      <w:numFmt w:val="none"/>
      <w:pStyle w:val="Level1"/>
      <w:lvlText w:val="7.7"/>
      <w:lvlJc w:val="left"/>
      <w:pPr>
        <w:ind w:left="533" w:hanging="533"/>
      </w:pPr>
      <w:rPr>
        <w:rFonts w:hint="default"/>
      </w:rPr>
    </w:lvl>
    <w:lvl w:ilvl="1">
      <w:start w:val="1"/>
      <w:numFmt w:val="decimal"/>
      <w:pStyle w:val="Level2"/>
      <w:lvlText w:val="7.7.%2"/>
      <w:lvlJc w:val="left"/>
      <w:pPr>
        <w:ind w:left="1296"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BDF2A00"/>
    <w:multiLevelType w:val="multilevel"/>
    <w:tmpl w:val="92EE23DC"/>
    <w:name w:val="Multi94"/>
    <w:lvl w:ilvl="0">
      <w:start w:val="22"/>
      <w:numFmt w:val="decimal"/>
      <w:lvlText w:val="16.%1"/>
      <w:lvlJc w:val="left"/>
      <w:pPr>
        <w:ind w:left="533" w:hanging="533"/>
      </w:pPr>
      <w:rPr>
        <w:rFonts w:hint="default"/>
      </w:rPr>
    </w:lvl>
    <w:lvl w:ilvl="1">
      <w:start w:val="3"/>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C1E01C2"/>
    <w:multiLevelType w:val="hybridMultilevel"/>
    <w:tmpl w:val="AAD8BAA2"/>
    <w:lvl w:ilvl="0" w:tplc="84344304">
      <w:start w:val="1"/>
      <w:numFmt w:val="bullet"/>
      <w:pStyle w:val="Bullet2"/>
      <w:lvlText w:val="—"/>
      <w:lvlJc w:val="left"/>
      <w:pPr>
        <w:ind w:left="1429" w:hanging="360"/>
      </w:pPr>
      <w:rPr>
        <w:rFonts w:ascii="Cambria" w:hAnsi="Cambria" w:hint="default"/>
        <w:color w:val="4472C4" w:themeColor="accent1"/>
        <w:sz w:val="22"/>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0EBC070B"/>
    <w:multiLevelType w:val="multilevel"/>
    <w:tmpl w:val="D75A5410"/>
    <w:name w:val="Multi9"/>
    <w:lvl w:ilvl="0">
      <w:start w:val="1"/>
      <w:numFmt w:val="decimal"/>
      <w:lvlText w:val="9.%1"/>
      <w:lvlJc w:val="left"/>
      <w:pPr>
        <w:ind w:left="533" w:hanging="533"/>
      </w:pPr>
      <w:rPr>
        <w:rFonts w:ascii="Calibri" w:hAnsi="Calibri" w:hint="default"/>
      </w:rPr>
    </w:lvl>
    <w:lvl w:ilvl="1">
      <w:start w:val="1"/>
      <w:numFmt w:val="decimal"/>
      <w:lvlText w:val="9.%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0E85595"/>
    <w:multiLevelType w:val="hybridMultilevel"/>
    <w:tmpl w:val="062875F0"/>
    <w:name w:val="Multi93"/>
    <w:lvl w:ilvl="0" w:tplc="EF0C25BC">
      <w:start w:val="10"/>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6B97245"/>
    <w:multiLevelType w:val="multilevel"/>
    <w:tmpl w:val="19E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D0012"/>
    <w:multiLevelType w:val="multilevel"/>
    <w:tmpl w:val="579C6866"/>
    <w:name w:val="Multi7.22"/>
    <w:lvl w:ilvl="0">
      <w:start w:val="15"/>
      <w:numFmt w:val="decimal"/>
      <w:lvlText w:val="7.%1"/>
      <w:lvlJc w:val="left"/>
      <w:pPr>
        <w:ind w:left="360" w:hanging="360"/>
      </w:pPr>
      <w:rPr>
        <w:rFonts w:hint="default"/>
      </w:rPr>
    </w:lvl>
    <w:lvl w:ilvl="1">
      <w:start w:val="1"/>
      <w:numFmt w:val="decimal"/>
      <w:lvlRestart w:val="0"/>
      <w:lvlText w:val="7.14.%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BBF1384"/>
    <w:multiLevelType w:val="hybridMultilevel"/>
    <w:tmpl w:val="A7889754"/>
    <w:name w:val="Multi932"/>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BD62903"/>
    <w:multiLevelType w:val="multilevel"/>
    <w:tmpl w:val="2F4E2414"/>
    <w:name w:val="Multi94"/>
    <w:lvl w:ilvl="0">
      <w:start w:val="22"/>
      <w:numFmt w:val="decimal"/>
      <w:lvlText w:val="16.%1"/>
      <w:lvlJc w:val="left"/>
      <w:pPr>
        <w:ind w:left="533" w:hanging="533"/>
      </w:pPr>
      <w:rPr>
        <w:rFonts w:hint="default"/>
      </w:rPr>
    </w:lvl>
    <w:lvl w:ilvl="1">
      <w:start w:val="3"/>
      <w:numFmt w:val="decimal"/>
      <w:lvlText w:val="16.%1.%2"/>
      <w:lvlJc w:val="left"/>
      <w:pPr>
        <w:ind w:left="1296" w:hanging="720"/>
      </w:pPr>
      <w:rPr>
        <w:rFonts w:hint="default"/>
      </w:rPr>
    </w:lvl>
    <w:lvl w:ilvl="2">
      <w:start w:val="1"/>
      <w:numFmt w:val="decimal"/>
      <w:lvlRestart w:val="1"/>
      <w:lvlText w:val="16.%1.%2.%3"/>
      <w:lvlJc w:val="left"/>
      <w:pPr>
        <w:ind w:left="2268" w:hanging="99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55E3778"/>
    <w:multiLevelType w:val="multilevel"/>
    <w:tmpl w:val="727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D37FB"/>
    <w:multiLevelType w:val="hybridMultilevel"/>
    <w:tmpl w:val="C95ECA98"/>
    <w:name w:val="Multi2122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2CCE0FFB"/>
    <w:multiLevelType w:val="multilevel"/>
    <w:tmpl w:val="1D12B21E"/>
    <w:name w:val="Multi7"/>
    <w:lvl w:ilvl="0">
      <w:start w:val="1"/>
      <w:numFmt w:val="decimal"/>
      <w:lvlText w:val="%1."/>
      <w:lvlJc w:val="left"/>
      <w:pPr>
        <w:ind w:left="360" w:hanging="360"/>
      </w:pPr>
      <w:rPr>
        <w:rFonts w:hint="default"/>
      </w:rPr>
    </w:lvl>
    <w:lvl w:ilvl="1">
      <w:start w:val="1"/>
      <w:numFmt w:val="decimal"/>
      <w:lvlRestart w:val="0"/>
      <w:lvlText w:val="7.5.%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FBA2CEB"/>
    <w:multiLevelType w:val="multilevel"/>
    <w:tmpl w:val="F5D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33AD3"/>
    <w:multiLevelType w:val="multilevel"/>
    <w:tmpl w:val="C8C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57A4E"/>
    <w:multiLevelType w:val="hybridMultilevel"/>
    <w:tmpl w:val="467C611E"/>
    <w:lvl w:ilvl="0" w:tplc="4ECA2E30">
      <w:start w:val="1"/>
      <w:numFmt w:val="bullet"/>
      <w:pStyle w:val="Bullet1"/>
      <w:lvlText w:val=""/>
      <w:lvlJc w:val="left"/>
      <w:pPr>
        <w:ind w:left="1080" w:hanging="360"/>
      </w:pPr>
      <w:rPr>
        <w:rFonts w:ascii="Wingdings" w:hAnsi="Wingdings" w:hint="default"/>
        <w:color w:val="4472C4" w:themeColor="accent1"/>
        <w:sz w:val="22"/>
        <w:szCs w:val="24"/>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3AF6FA4"/>
    <w:multiLevelType w:val="multilevel"/>
    <w:tmpl w:val="74D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B147F"/>
    <w:multiLevelType w:val="multilevel"/>
    <w:tmpl w:val="36EB147F"/>
    <w:name w:val="Multi94"/>
    <w:lvl w:ilvl="0">
      <w:start w:val="1"/>
      <w:numFmt w:val="decimal"/>
      <w:lvlText w:val="17.%1"/>
      <w:lvlJc w:val="left"/>
      <w:pPr>
        <w:ind w:left="533" w:hanging="533"/>
      </w:pPr>
      <w:rPr>
        <w:rFonts w:hint="default"/>
      </w:rPr>
    </w:lvl>
    <w:lvl w:ilvl="1">
      <w:start w:val="1"/>
      <w:numFmt w:val="decimal"/>
      <w:lvlText w:val="17.%1.%2"/>
      <w:lvlJc w:val="left"/>
      <w:pPr>
        <w:ind w:left="1304" w:hanging="771"/>
      </w:pPr>
      <w:rPr>
        <w:rFonts w:hint="default"/>
      </w:rPr>
    </w:lvl>
    <w:lvl w:ilvl="2">
      <w:start w:val="1"/>
      <w:numFmt w:val="decimal"/>
      <w:lvlRestart w:val="1"/>
      <w:lvlText w:val="17.%1.%2.%3"/>
      <w:lvlJc w:val="left"/>
      <w:pPr>
        <w:ind w:left="2438" w:hanging="10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F6E2994"/>
    <w:multiLevelType w:val="multilevel"/>
    <w:tmpl w:val="945C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B0A5E"/>
    <w:multiLevelType w:val="multilevel"/>
    <w:tmpl w:val="36EB147F"/>
    <w:name w:val="Multi943"/>
    <w:lvl w:ilvl="0">
      <w:start w:val="1"/>
      <w:numFmt w:val="decimal"/>
      <w:lvlText w:val="17.%1"/>
      <w:lvlJc w:val="left"/>
      <w:pPr>
        <w:ind w:left="533" w:hanging="533"/>
      </w:pPr>
      <w:rPr>
        <w:rFonts w:hint="default"/>
      </w:rPr>
    </w:lvl>
    <w:lvl w:ilvl="1">
      <w:start w:val="1"/>
      <w:numFmt w:val="decimal"/>
      <w:lvlText w:val="17.%1.%2"/>
      <w:lvlJc w:val="left"/>
      <w:pPr>
        <w:ind w:left="1304" w:hanging="771"/>
      </w:pPr>
      <w:rPr>
        <w:rFonts w:hint="default"/>
      </w:rPr>
    </w:lvl>
    <w:lvl w:ilvl="2">
      <w:start w:val="1"/>
      <w:numFmt w:val="decimal"/>
      <w:lvlRestart w:val="1"/>
      <w:lvlText w:val="17.%1.%2.%3"/>
      <w:lvlJc w:val="left"/>
      <w:pPr>
        <w:ind w:left="2438" w:hanging="10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38203FD"/>
    <w:multiLevelType w:val="multilevel"/>
    <w:tmpl w:val="40C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30FA7"/>
    <w:multiLevelType w:val="multilevel"/>
    <w:tmpl w:val="558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71344"/>
    <w:multiLevelType w:val="hybridMultilevel"/>
    <w:tmpl w:val="8DB27D58"/>
    <w:name w:val="Multi9322"/>
    <w:lvl w:ilvl="0" w:tplc="8EC2514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476147C"/>
    <w:multiLevelType w:val="hybridMultilevel"/>
    <w:tmpl w:val="B422EA8A"/>
    <w:lvl w:ilvl="0" w:tplc="64520264">
      <w:start w:val="1"/>
      <w:numFmt w:val="bullet"/>
      <w:pStyle w:val="Bulletround"/>
      <w:lvlText w:val=""/>
      <w:lvlJc w:val="left"/>
      <w:pPr>
        <w:ind w:left="1080" w:hanging="360"/>
      </w:pPr>
      <w:rPr>
        <w:rFonts w:ascii="Symbol" w:hAnsi="Symbol" w:hint="default"/>
        <w:color w:val="4472C4" w:themeColor="accent1"/>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7A30534"/>
    <w:multiLevelType w:val="multilevel"/>
    <w:tmpl w:val="78F24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A4AE7"/>
    <w:multiLevelType w:val="multilevel"/>
    <w:tmpl w:val="840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F2634"/>
    <w:multiLevelType w:val="multilevel"/>
    <w:tmpl w:val="B8F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37D06"/>
    <w:multiLevelType w:val="multilevel"/>
    <w:tmpl w:val="D0A8720C"/>
    <w:name w:val="Multi19"/>
    <w:lvl w:ilvl="0">
      <w:start w:val="1"/>
      <w:numFmt w:val="decimal"/>
      <w:lvlText w:val="19.%1"/>
      <w:lvlJc w:val="left"/>
      <w:pPr>
        <w:ind w:left="533" w:hanging="533"/>
      </w:pPr>
      <w:rPr>
        <w:rFonts w:hint="default"/>
      </w:rPr>
    </w:lvl>
    <w:lvl w:ilvl="1">
      <w:start w:val="1"/>
      <w:numFmt w:val="decimal"/>
      <w:lvlText w:val="19.%1.%2"/>
      <w:lvlJc w:val="left"/>
      <w:pPr>
        <w:ind w:left="1296" w:hanging="7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9421387"/>
    <w:multiLevelType w:val="hybridMultilevel"/>
    <w:tmpl w:val="AF4EBC42"/>
    <w:name w:val="Multi9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6" w15:restartNumberingAfterBreak="0">
    <w:nsid w:val="5FFC1A2F"/>
    <w:multiLevelType w:val="multilevel"/>
    <w:tmpl w:val="578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F369D"/>
    <w:multiLevelType w:val="multilevel"/>
    <w:tmpl w:val="168C7A00"/>
    <w:name w:val="Multi9"/>
    <w:lvl w:ilvl="0">
      <w:start w:val="22"/>
      <w:numFmt w:val="decimal"/>
      <w:lvlText w:val="16.%1"/>
      <w:lvlJc w:val="left"/>
      <w:pPr>
        <w:ind w:left="533" w:hanging="533"/>
      </w:pPr>
      <w:rPr>
        <w:rFonts w:hint="default"/>
      </w:rPr>
    </w:lvl>
    <w:lvl w:ilvl="1">
      <w:start w:val="2"/>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1F226B5"/>
    <w:multiLevelType w:val="hybridMultilevel"/>
    <w:tmpl w:val="61404808"/>
    <w:name w:val="Multi23"/>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9A7869"/>
    <w:multiLevelType w:val="multilevel"/>
    <w:tmpl w:val="A2B208FE"/>
    <w:name w:val="Multi7.4"/>
    <w:lvl w:ilvl="0">
      <w:start w:val="1"/>
      <w:numFmt w:val="decimal"/>
      <w:lvlText w:val="7.%1"/>
      <w:lvlJc w:val="left"/>
      <w:pPr>
        <w:ind w:left="533" w:hanging="533"/>
      </w:pPr>
      <w:rPr>
        <w:rFonts w:hint="default"/>
      </w:rPr>
    </w:lvl>
    <w:lvl w:ilvl="1">
      <w:start w:val="1"/>
      <w:numFmt w:val="decimal"/>
      <w:lvlText w:val="7.%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90629C5"/>
    <w:multiLevelType w:val="multilevel"/>
    <w:tmpl w:val="947A9D5A"/>
    <w:name w:val="List9"/>
    <w:lvl w:ilvl="0">
      <w:start w:val="1"/>
      <w:numFmt w:val="decimal"/>
      <w:lvlText w:val="9.%1"/>
      <w:lvlJc w:val="left"/>
      <w:pPr>
        <w:ind w:left="533" w:hanging="533"/>
      </w:pPr>
      <w:rPr>
        <w:rFonts w:hint="default"/>
      </w:rPr>
    </w:lvl>
    <w:lvl w:ilvl="1">
      <w:start w:val="1"/>
      <w:numFmt w:val="decimal"/>
      <w:lvlText w:val="9.%1.%2"/>
      <w:lvlJc w:val="left"/>
      <w:pPr>
        <w:tabs>
          <w:tab w:val="num" w:pos="851"/>
        </w:tabs>
        <w:ind w:left="1571"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97251BB"/>
    <w:multiLevelType w:val="multilevel"/>
    <w:tmpl w:val="836EA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E42DC"/>
    <w:multiLevelType w:val="multilevel"/>
    <w:tmpl w:val="5CEAFE78"/>
    <w:name w:val="Multi942"/>
    <w:lvl w:ilvl="0">
      <w:start w:val="23"/>
      <w:numFmt w:val="decimal"/>
      <w:lvlText w:val="16.%1"/>
      <w:lvlJc w:val="left"/>
      <w:pPr>
        <w:ind w:left="533" w:hanging="533"/>
      </w:pPr>
      <w:rPr>
        <w:rFonts w:hint="default"/>
      </w:rPr>
    </w:lvl>
    <w:lvl w:ilvl="1">
      <w:start w:val="1"/>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AFB49D8"/>
    <w:multiLevelType w:val="multilevel"/>
    <w:tmpl w:val="2F729118"/>
    <w:name w:val="Multi9"/>
    <w:lvl w:ilvl="0">
      <w:start w:val="10"/>
      <w:numFmt w:val="decimal"/>
      <w:lvlText w:val="%1."/>
      <w:lvlJc w:val="left"/>
      <w:pPr>
        <w:ind w:left="533" w:hanging="533"/>
      </w:pPr>
      <w:rPr>
        <w:rFonts w:hint="default"/>
      </w:rPr>
    </w:lvl>
    <w:lvl w:ilvl="1">
      <w:start w:val="1"/>
      <w:numFmt w:val="decimal"/>
      <w:lvlText w:val="9.%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BBA6EDB"/>
    <w:multiLevelType w:val="multilevel"/>
    <w:tmpl w:val="1FDA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D1DBD"/>
    <w:multiLevelType w:val="multilevel"/>
    <w:tmpl w:val="5F523B8C"/>
    <w:name w:val="Multi242"/>
    <w:lvl w:ilvl="0">
      <w:start w:val="1"/>
      <w:numFmt w:val="decimal"/>
      <w:lvlText w:val="24.%1"/>
      <w:lvlJc w:val="left"/>
      <w:pPr>
        <w:ind w:left="533" w:hanging="533"/>
      </w:pPr>
      <w:rPr>
        <w:rFonts w:hint="default"/>
      </w:rPr>
    </w:lvl>
    <w:lvl w:ilvl="1">
      <w:start w:val="1"/>
      <w:numFmt w:val="decimal"/>
      <w:lvlText w:val="24.%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05038792">
    <w:abstractNumId w:val="22"/>
  </w:num>
  <w:num w:numId="2" w16cid:durableId="1061906618">
    <w:abstractNumId w:val="10"/>
  </w:num>
  <w:num w:numId="3" w16cid:durableId="1895307489">
    <w:abstractNumId w:val="30"/>
  </w:num>
  <w:num w:numId="4" w16cid:durableId="369112062">
    <w:abstractNumId w:val="8"/>
  </w:num>
  <w:num w:numId="5" w16cid:durableId="282079838">
    <w:abstractNumId w:val="0"/>
  </w:num>
  <w:num w:numId="6" w16cid:durableId="1799033561">
    <w:abstractNumId w:val="7"/>
  </w:num>
  <w:num w:numId="7" w16cid:durableId="1376658324">
    <w:abstractNumId w:val="32"/>
  </w:num>
  <w:num w:numId="8" w16cid:durableId="1508518067">
    <w:abstractNumId w:val="6"/>
  </w:num>
  <w:num w:numId="9" w16cid:durableId="1644431398">
    <w:abstractNumId w:val="3"/>
  </w:num>
  <w:num w:numId="10" w16cid:durableId="1463383746">
    <w:abstractNumId w:val="33"/>
  </w:num>
  <w:num w:numId="11" w16cid:durableId="617612752">
    <w:abstractNumId w:val="23"/>
  </w:num>
  <w:num w:numId="12" w16cid:durableId="233129559">
    <w:abstractNumId w:val="21"/>
  </w:num>
  <w:num w:numId="13" w16cid:durableId="112746929">
    <w:abstractNumId w:val="25"/>
  </w:num>
  <w:num w:numId="14" w16cid:durableId="1053428680">
    <w:abstractNumId w:val="2"/>
  </w:num>
  <w:num w:numId="15" w16cid:durableId="399524340">
    <w:abstractNumId w:val="20"/>
  </w:num>
  <w:num w:numId="16" w16cid:durableId="424886971">
    <w:abstractNumId w:val="41"/>
  </w:num>
  <w:num w:numId="17" w16cid:durableId="1849171938">
    <w:abstractNumId w:val="27"/>
  </w:num>
  <w:num w:numId="18" w16cid:durableId="1620137313">
    <w:abstractNumId w:val="36"/>
  </w:num>
  <w:num w:numId="19" w16cid:durableId="26377090">
    <w:abstractNumId w:val="17"/>
  </w:num>
  <w:num w:numId="20" w16cid:durableId="1335957119">
    <w:abstractNumId w:val="5"/>
  </w:num>
  <w:num w:numId="21" w16cid:durableId="65341253">
    <w:abstractNumId w:val="31"/>
  </w:num>
  <w:num w:numId="22" w16cid:durableId="1299728034">
    <w:abstractNumId w:val="13"/>
  </w:num>
  <w:num w:numId="23" w16cid:durableId="308826519">
    <w:abstractNumId w:val="44"/>
  </w:num>
  <w:num w:numId="24" w16cid:durableId="254483524">
    <w:abstractNumId w:val="2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F4"/>
    <w:rsid w:val="000153D7"/>
    <w:rsid w:val="000217BB"/>
    <w:rsid w:val="00021BF4"/>
    <w:rsid w:val="000239A5"/>
    <w:rsid w:val="00032C72"/>
    <w:rsid w:val="00044034"/>
    <w:rsid w:val="00057C9C"/>
    <w:rsid w:val="000662A8"/>
    <w:rsid w:val="00071621"/>
    <w:rsid w:val="0007683D"/>
    <w:rsid w:val="000836B1"/>
    <w:rsid w:val="00092598"/>
    <w:rsid w:val="0009511F"/>
    <w:rsid w:val="00096AF5"/>
    <w:rsid w:val="000A2BB0"/>
    <w:rsid w:val="000D1FB9"/>
    <w:rsid w:val="000D4E4B"/>
    <w:rsid w:val="000E04B8"/>
    <w:rsid w:val="000F744E"/>
    <w:rsid w:val="00125927"/>
    <w:rsid w:val="00147846"/>
    <w:rsid w:val="00172894"/>
    <w:rsid w:val="001766E6"/>
    <w:rsid w:val="00177493"/>
    <w:rsid w:val="00185115"/>
    <w:rsid w:val="001B7160"/>
    <w:rsid w:val="001C698B"/>
    <w:rsid w:val="001D1663"/>
    <w:rsid w:val="001E70C8"/>
    <w:rsid w:val="001F5A29"/>
    <w:rsid w:val="001F6C2D"/>
    <w:rsid w:val="00236037"/>
    <w:rsid w:val="0024658F"/>
    <w:rsid w:val="002562DE"/>
    <w:rsid w:val="00266B86"/>
    <w:rsid w:val="00272FBA"/>
    <w:rsid w:val="00273DD5"/>
    <w:rsid w:val="002949E2"/>
    <w:rsid w:val="002A42B9"/>
    <w:rsid w:val="002C2D13"/>
    <w:rsid w:val="002C581E"/>
    <w:rsid w:val="002C7020"/>
    <w:rsid w:val="002E5B97"/>
    <w:rsid w:val="0031724B"/>
    <w:rsid w:val="00346BEE"/>
    <w:rsid w:val="0036012A"/>
    <w:rsid w:val="00362868"/>
    <w:rsid w:val="00363850"/>
    <w:rsid w:val="00370CAD"/>
    <w:rsid w:val="00383C98"/>
    <w:rsid w:val="00387C17"/>
    <w:rsid w:val="00391D92"/>
    <w:rsid w:val="003A4743"/>
    <w:rsid w:val="003B2713"/>
    <w:rsid w:val="003D74D2"/>
    <w:rsid w:val="003F507F"/>
    <w:rsid w:val="00410A47"/>
    <w:rsid w:val="00413365"/>
    <w:rsid w:val="00415C74"/>
    <w:rsid w:val="00434D80"/>
    <w:rsid w:val="00443AAB"/>
    <w:rsid w:val="00450797"/>
    <w:rsid w:val="004647CB"/>
    <w:rsid w:val="00473047"/>
    <w:rsid w:val="00473143"/>
    <w:rsid w:val="004C2E04"/>
    <w:rsid w:val="005011E0"/>
    <w:rsid w:val="005052DB"/>
    <w:rsid w:val="00541162"/>
    <w:rsid w:val="00541A9F"/>
    <w:rsid w:val="0055080B"/>
    <w:rsid w:val="00554AE8"/>
    <w:rsid w:val="00554BCF"/>
    <w:rsid w:val="00560569"/>
    <w:rsid w:val="00563E84"/>
    <w:rsid w:val="00564FDC"/>
    <w:rsid w:val="0057362A"/>
    <w:rsid w:val="00573BDF"/>
    <w:rsid w:val="00591DDF"/>
    <w:rsid w:val="005B0270"/>
    <w:rsid w:val="005B4BD9"/>
    <w:rsid w:val="005D7E52"/>
    <w:rsid w:val="005F3BF5"/>
    <w:rsid w:val="0060728D"/>
    <w:rsid w:val="006170D7"/>
    <w:rsid w:val="00617A88"/>
    <w:rsid w:val="00626981"/>
    <w:rsid w:val="00647D91"/>
    <w:rsid w:val="0065536D"/>
    <w:rsid w:val="00657953"/>
    <w:rsid w:val="006736B1"/>
    <w:rsid w:val="00683969"/>
    <w:rsid w:val="00684D9F"/>
    <w:rsid w:val="00684F10"/>
    <w:rsid w:val="00686034"/>
    <w:rsid w:val="0069029E"/>
    <w:rsid w:val="006949E2"/>
    <w:rsid w:val="006964EF"/>
    <w:rsid w:val="006A361E"/>
    <w:rsid w:val="006C29B7"/>
    <w:rsid w:val="006E5107"/>
    <w:rsid w:val="006F3034"/>
    <w:rsid w:val="0071022F"/>
    <w:rsid w:val="007728BA"/>
    <w:rsid w:val="00773EB9"/>
    <w:rsid w:val="00790440"/>
    <w:rsid w:val="00790B24"/>
    <w:rsid w:val="007D0CF0"/>
    <w:rsid w:val="007D1E6F"/>
    <w:rsid w:val="007D6830"/>
    <w:rsid w:val="007E097E"/>
    <w:rsid w:val="00814988"/>
    <w:rsid w:val="0082154F"/>
    <w:rsid w:val="008256DA"/>
    <w:rsid w:val="00834042"/>
    <w:rsid w:val="0084229F"/>
    <w:rsid w:val="008A1314"/>
    <w:rsid w:val="008B070D"/>
    <w:rsid w:val="008B2FF9"/>
    <w:rsid w:val="008E11D3"/>
    <w:rsid w:val="00935AFD"/>
    <w:rsid w:val="0094740E"/>
    <w:rsid w:val="00983D6D"/>
    <w:rsid w:val="009912C5"/>
    <w:rsid w:val="009922EE"/>
    <w:rsid w:val="009A1F6F"/>
    <w:rsid w:val="009B5BD8"/>
    <w:rsid w:val="009F1348"/>
    <w:rsid w:val="00A12095"/>
    <w:rsid w:val="00A30273"/>
    <w:rsid w:val="00A4636A"/>
    <w:rsid w:val="00A52F51"/>
    <w:rsid w:val="00A54723"/>
    <w:rsid w:val="00A87620"/>
    <w:rsid w:val="00AA1156"/>
    <w:rsid w:val="00AA4E0C"/>
    <w:rsid w:val="00AB6656"/>
    <w:rsid w:val="00AD33F7"/>
    <w:rsid w:val="00AD4270"/>
    <w:rsid w:val="00AF0002"/>
    <w:rsid w:val="00B34EAE"/>
    <w:rsid w:val="00B61045"/>
    <w:rsid w:val="00B66C57"/>
    <w:rsid w:val="00B7690B"/>
    <w:rsid w:val="00B77583"/>
    <w:rsid w:val="00B81906"/>
    <w:rsid w:val="00B9332B"/>
    <w:rsid w:val="00BA486C"/>
    <w:rsid w:val="00BD7814"/>
    <w:rsid w:val="00BE01A3"/>
    <w:rsid w:val="00BE1C9D"/>
    <w:rsid w:val="00BE31D1"/>
    <w:rsid w:val="00C00A18"/>
    <w:rsid w:val="00C05D81"/>
    <w:rsid w:val="00C06DDE"/>
    <w:rsid w:val="00C22E76"/>
    <w:rsid w:val="00C41806"/>
    <w:rsid w:val="00C461E1"/>
    <w:rsid w:val="00C527E9"/>
    <w:rsid w:val="00C53357"/>
    <w:rsid w:val="00C65E94"/>
    <w:rsid w:val="00C718BF"/>
    <w:rsid w:val="00C75598"/>
    <w:rsid w:val="00C82477"/>
    <w:rsid w:val="00C930E6"/>
    <w:rsid w:val="00CA1221"/>
    <w:rsid w:val="00CA2C6F"/>
    <w:rsid w:val="00CB240A"/>
    <w:rsid w:val="00CC35FF"/>
    <w:rsid w:val="00CC3F29"/>
    <w:rsid w:val="00CC5DDC"/>
    <w:rsid w:val="00CD5AAA"/>
    <w:rsid w:val="00CE0AC1"/>
    <w:rsid w:val="00CF1725"/>
    <w:rsid w:val="00CF338C"/>
    <w:rsid w:val="00D0313B"/>
    <w:rsid w:val="00D049E5"/>
    <w:rsid w:val="00D11CA5"/>
    <w:rsid w:val="00D20E78"/>
    <w:rsid w:val="00D22988"/>
    <w:rsid w:val="00D312DB"/>
    <w:rsid w:val="00D61F8F"/>
    <w:rsid w:val="00D73F1A"/>
    <w:rsid w:val="00D77604"/>
    <w:rsid w:val="00D939B9"/>
    <w:rsid w:val="00DB5EF5"/>
    <w:rsid w:val="00DC76D3"/>
    <w:rsid w:val="00DD1F46"/>
    <w:rsid w:val="00DE3389"/>
    <w:rsid w:val="00E1688B"/>
    <w:rsid w:val="00E20F57"/>
    <w:rsid w:val="00E35506"/>
    <w:rsid w:val="00E8281A"/>
    <w:rsid w:val="00EA4B6C"/>
    <w:rsid w:val="00EA67C4"/>
    <w:rsid w:val="00EA6A2B"/>
    <w:rsid w:val="00EB2952"/>
    <w:rsid w:val="00EB29D6"/>
    <w:rsid w:val="00EB46EC"/>
    <w:rsid w:val="00EC0B54"/>
    <w:rsid w:val="00EE129D"/>
    <w:rsid w:val="00EF7EFE"/>
    <w:rsid w:val="00F07A18"/>
    <w:rsid w:val="00F22488"/>
    <w:rsid w:val="00F31CE4"/>
    <w:rsid w:val="00F562FE"/>
    <w:rsid w:val="00F6063A"/>
    <w:rsid w:val="00F66872"/>
    <w:rsid w:val="00F70291"/>
    <w:rsid w:val="00FA0D2F"/>
    <w:rsid w:val="00FB7295"/>
    <w:rsid w:val="00FF534E"/>
    <w:rsid w:val="573B42D5"/>
    <w:rsid w:val="724B2AB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78C75"/>
  <w15:docId w15:val="{1982E2AC-F148-4145-8459-D3953617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F562F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3D7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74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D74D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81906"/>
    <w:pPr>
      <w:keepNext/>
      <w:keepLines/>
      <w:spacing w:before="40" w:after="0" w:line="276" w:lineRule="auto"/>
      <w:jc w:val="both"/>
      <w:outlineLvl w:val="4"/>
    </w:pPr>
    <w:rPr>
      <w:rFonts w:asciiTheme="majorHAnsi" w:eastAsiaTheme="majorEastAsia" w:hAnsiTheme="majorHAnsi" w:cstheme="majorBidi"/>
      <w:color w:val="2F5496" w:themeColor="accent1" w:themeShade="BF"/>
      <w:spacing w:val="1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FootnoteText">
    <w:name w:val="footnote text"/>
    <w:basedOn w:val="Normal"/>
    <w:link w:val="FootnoteTextChar"/>
    <w:uiPriority w:val="99"/>
    <w:unhideWhenUsed/>
    <w:rsid w:val="00370CAD"/>
    <w:pPr>
      <w:spacing w:after="0" w:line="240" w:lineRule="auto"/>
    </w:pPr>
    <w:rPr>
      <w:sz w:val="20"/>
      <w:szCs w:val="20"/>
    </w:rPr>
  </w:style>
  <w:style w:type="character" w:customStyle="1" w:styleId="FootnoteTextChar">
    <w:name w:val="Footnote Text Char"/>
    <w:basedOn w:val="DefaultParagraphFont"/>
    <w:link w:val="FootnoteText"/>
    <w:uiPriority w:val="99"/>
    <w:qFormat/>
    <w:rsid w:val="00370CAD"/>
    <w:rPr>
      <w:lang w:eastAsia="en-US"/>
    </w:rPr>
  </w:style>
  <w:style w:type="character" w:styleId="FootnoteReference">
    <w:name w:val="footnote reference"/>
    <w:basedOn w:val="DefaultParagraphFont"/>
    <w:uiPriority w:val="99"/>
    <w:unhideWhenUsed/>
    <w:rsid w:val="00370CAD"/>
    <w:rPr>
      <w:vertAlign w:val="superscript"/>
    </w:rPr>
  </w:style>
  <w:style w:type="character" w:customStyle="1" w:styleId="Hyperlink1">
    <w:name w:val="Hyperlink1"/>
    <w:basedOn w:val="DefaultParagraphFont"/>
    <w:uiPriority w:val="99"/>
    <w:unhideWhenUsed/>
    <w:qFormat/>
    <w:rsid w:val="002A42B9"/>
    <w:rPr>
      <w:color w:val="0563C1"/>
      <w:u w:val="single"/>
    </w:rPr>
  </w:style>
  <w:style w:type="character" w:customStyle="1" w:styleId="FootnoteReference1">
    <w:name w:val="Footnote Reference1"/>
    <w:basedOn w:val="DefaultParagraphFont"/>
    <w:uiPriority w:val="99"/>
    <w:qFormat/>
    <w:rsid w:val="002A42B9"/>
    <w:rPr>
      <w:color w:val="70AD47"/>
      <w:sz w:val="20"/>
      <w:vertAlign w:val="superscript"/>
    </w:rPr>
  </w:style>
  <w:style w:type="character" w:customStyle="1" w:styleId="Heading1Char">
    <w:name w:val="Heading 1 Char"/>
    <w:basedOn w:val="DefaultParagraphFont"/>
    <w:link w:val="Heading1"/>
    <w:uiPriority w:val="9"/>
    <w:qFormat/>
    <w:rsid w:val="00F562FE"/>
    <w:rPr>
      <w:rFonts w:asciiTheme="majorHAnsi" w:eastAsiaTheme="majorEastAsia" w:hAnsiTheme="majorHAnsi" w:cstheme="majorBidi"/>
      <w:b/>
      <w:color w:val="2F5496" w:themeColor="accent1" w:themeShade="BF"/>
      <w:sz w:val="32"/>
      <w:szCs w:val="32"/>
      <w:lang w:eastAsia="en-US"/>
    </w:rPr>
  </w:style>
  <w:style w:type="character" w:customStyle="1" w:styleId="Heading2Char">
    <w:name w:val="Heading 2 Char"/>
    <w:basedOn w:val="DefaultParagraphFont"/>
    <w:link w:val="Heading2"/>
    <w:uiPriority w:val="9"/>
    <w:rsid w:val="003D74D2"/>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3D74D2"/>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uiPriority w:val="9"/>
    <w:rsid w:val="003D74D2"/>
    <w:rPr>
      <w:rFonts w:asciiTheme="majorHAnsi" w:eastAsiaTheme="majorEastAsia" w:hAnsiTheme="majorHAnsi" w:cstheme="majorBidi"/>
      <w:i/>
      <w:iCs/>
      <w:color w:val="2F5496" w:themeColor="accent1" w:themeShade="BF"/>
      <w:sz w:val="22"/>
      <w:szCs w:val="22"/>
      <w:lang w:eastAsia="en-US"/>
    </w:rPr>
  </w:style>
  <w:style w:type="paragraph" w:styleId="ListParagraph">
    <w:name w:val="List Paragraph"/>
    <w:basedOn w:val="Normal"/>
    <w:uiPriority w:val="34"/>
    <w:qFormat/>
    <w:rsid w:val="003D74D2"/>
    <w:pPr>
      <w:ind w:left="720"/>
      <w:contextualSpacing/>
    </w:pPr>
  </w:style>
  <w:style w:type="table" w:customStyle="1" w:styleId="GridTable4-Accent41">
    <w:name w:val="Grid Table 4 - Accent 41"/>
    <w:basedOn w:val="TableNormal"/>
    <w:uiPriority w:val="49"/>
    <w:rsid w:val="00C75598"/>
    <w:rPr>
      <w:lang w:val="en-US"/>
    </w:rPr>
    <w:tblPr>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EndnoteText">
    <w:name w:val="endnote text"/>
    <w:basedOn w:val="Normal"/>
    <w:link w:val="EndnoteTextChar"/>
    <w:uiPriority w:val="99"/>
    <w:semiHidden/>
    <w:unhideWhenUsed/>
    <w:rsid w:val="00554AE8"/>
    <w:pPr>
      <w:spacing w:after="0" w:line="240" w:lineRule="auto"/>
    </w:pPr>
    <w:rPr>
      <w:sz w:val="20"/>
      <w:szCs w:val="20"/>
      <w:lang w:val="en-US"/>
    </w:rPr>
  </w:style>
  <w:style w:type="character" w:customStyle="1" w:styleId="EndnoteTextChar">
    <w:name w:val="Endnote Text Char"/>
    <w:basedOn w:val="DefaultParagraphFont"/>
    <w:link w:val="EndnoteText"/>
    <w:uiPriority w:val="99"/>
    <w:semiHidden/>
    <w:rsid w:val="00554AE8"/>
    <w:rPr>
      <w:lang w:val="en-US" w:eastAsia="en-US"/>
    </w:rPr>
  </w:style>
  <w:style w:type="character" w:styleId="EndnoteReference">
    <w:name w:val="endnote reference"/>
    <w:basedOn w:val="DefaultParagraphFont"/>
    <w:uiPriority w:val="99"/>
    <w:semiHidden/>
    <w:unhideWhenUsed/>
    <w:rsid w:val="00554AE8"/>
    <w:rPr>
      <w:vertAlign w:val="superscript"/>
    </w:rPr>
  </w:style>
  <w:style w:type="character" w:customStyle="1" w:styleId="Heading5Char">
    <w:name w:val="Heading 5 Char"/>
    <w:basedOn w:val="DefaultParagraphFont"/>
    <w:link w:val="Heading5"/>
    <w:uiPriority w:val="9"/>
    <w:rsid w:val="00B81906"/>
    <w:rPr>
      <w:rFonts w:asciiTheme="majorHAnsi" w:eastAsiaTheme="majorEastAsia" w:hAnsiTheme="majorHAnsi" w:cstheme="majorBidi"/>
      <w:color w:val="2F5496" w:themeColor="accent1" w:themeShade="BF"/>
      <w:spacing w:val="10"/>
      <w:sz w:val="22"/>
      <w:szCs w:val="22"/>
      <w:lang w:val="en-GB" w:eastAsia="en-US"/>
    </w:rPr>
  </w:style>
  <w:style w:type="paragraph" w:styleId="TOCHeading">
    <w:name w:val="TOC Heading"/>
    <w:basedOn w:val="Heading1"/>
    <w:next w:val="Normal"/>
    <w:uiPriority w:val="39"/>
    <w:unhideWhenUsed/>
    <w:qFormat/>
    <w:rsid w:val="00B81906"/>
    <w:pPr>
      <w:outlineLvl w:val="9"/>
    </w:pPr>
    <w:rPr>
      <w:lang w:val="en-US"/>
    </w:rPr>
  </w:style>
  <w:style w:type="paragraph" w:styleId="TOC2">
    <w:name w:val="toc 2"/>
    <w:basedOn w:val="Normal"/>
    <w:next w:val="Normal"/>
    <w:autoRedefine/>
    <w:uiPriority w:val="39"/>
    <w:unhideWhenUsed/>
    <w:rsid w:val="00B81906"/>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C82477"/>
    <w:pPr>
      <w:tabs>
        <w:tab w:val="left" w:pos="440"/>
        <w:tab w:val="right" w:leader="dot" w:pos="9010"/>
      </w:tabs>
      <w:spacing w:after="100"/>
    </w:pPr>
    <w:rPr>
      <w:rFonts w:cstheme="minorHAnsi"/>
      <w:bCs/>
      <w:sz w:val="28"/>
    </w:rPr>
  </w:style>
  <w:style w:type="paragraph" w:styleId="TOC3">
    <w:name w:val="toc 3"/>
    <w:basedOn w:val="Normal"/>
    <w:next w:val="Normal"/>
    <w:autoRedefine/>
    <w:uiPriority w:val="39"/>
    <w:unhideWhenUsed/>
    <w:rsid w:val="00B81906"/>
    <w:pPr>
      <w:spacing w:after="100"/>
      <w:ind w:left="440"/>
    </w:pPr>
    <w:rPr>
      <w:rFonts w:eastAsiaTheme="minorEastAsia" w:cs="Times New Roman"/>
      <w:lang w:val="en-US"/>
    </w:rPr>
  </w:style>
  <w:style w:type="character" w:customStyle="1" w:styleId="BalloonTextChar">
    <w:name w:val="Balloon Text Char"/>
    <w:basedOn w:val="DefaultParagraphFont"/>
    <w:link w:val="BalloonText"/>
    <w:uiPriority w:val="99"/>
    <w:semiHidden/>
    <w:rsid w:val="00B81906"/>
    <w:rPr>
      <w:rFonts w:ascii="Segoe UI" w:hAnsi="Segoe UI" w:cs="Segoe UI"/>
      <w:sz w:val="18"/>
      <w:szCs w:val="18"/>
    </w:rPr>
  </w:style>
  <w:style w:type="paragraph" w:styleId="BalloonText">
    <w:name w:val="Balloon Text"/>
    <w:basedOn w:val="Normal"/>
    <w:link w:val="BalloonTextChar"/>
    <w:uiPriority w:val="99"/>
    <w:semiHidden/>
    <w:unhideWhenUsed/>
    <w:rsid w:val="00B81906"/>
    <w:pPr>
      <w:spacing w:after="0" w:line="240" w:lineRule="auto"/>
    </w:pPr>
    <w:rPr>
      <w:rFonts w:ascii="Segoe UI" w:hAnsi="Segoe UI" w:cs="Segoe UI"/>
      <w:sz w:val="18"/>
      <w:szCs w:val="18"/>
      <w:lang w:eastAsia="en-CA"/>
    </w:rPr>
  </w:style>
  <w:style w:type="character" w:customStyle="1" w:styleId="BalloonTextChar1">
    <w:name w:val="Balloon Text Char1"/>
    <w:basedOn w:val="DefaultParagraphFont"/>
    <w:uiPriority w:val="99"/>
    <w:semiHidden/>
    <w:rsid w:val="00B81906"/>
    <w:rPr>
      <w:rFonts w:ascii="Segoe UI" w:hAnsi="Segoe UI" w:cs="Segoe UI"/>
      <w:sz w:val="18"/>
      <w:szCs w:val="18"/>
      <w:lang w:eastAsia="en-US"/>
    </w:rPr>
  </w:style>
  <w:style w:type="character" w:styleId="Hyperlink">
    <w:name w:val="Hyperlink"/>
    <w:basedOn w:val="DefaultParagraphFont"/>
    <w:uiPriority w:val="99"/>
    <w:unhideWhenUsed/>
    <w:qFormat/>
    <w:rsid w:val="00B81906"/>
    <w:rPr>
      <w:color w:val="0563C1" w:themeColor="hyperlink"/>
      <w:u w:val="single"/>
    </w:rPr>
  </w:style>
  <w:style w:type="character" w:styleId="Strong">
    <w:name w:val="Strong"/>
    <w:basedOn w:val="DefaultParagraphFont"/>
    <w:uiPriority w:val="22"/>
    <w:qFormat/>
    <w:rsid w:val="00B81906"/>
    <w:rPr>
      <w:b/>
      <w:bCs/>
    </w:rPr>
  </w:style>
  <w:style w:type="table" w:styleId="TableGrid">
    <w:name w:val="Table Grid"/>
    <w:basedOn w:val="TableNormal"/>
    <w:uiPriority w:val="39"/>
    <w:qFormat/>
    <w:rsid w:val="00B81906"/>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1906"/>
    <w:rPr>
      <w:color w:val="808080"/>
    </w:rPr>
  </w:style>
  <w:style w:type="paragraph" w:styleId="NoSpacing">
    <w:name w:val="No Spacing"/>
    <w:link w:val="NoSpacingChar"/>
    <w:uiPriority w:val="1"/>
    <w:qFormat/>
    <w:rsid w:val="00B81906"/>
    <w:pPr>
      <w:jc w:val="both"/>
    </w:pPr>
    <w:rPr>
      <w:color w:val="000000" w:themeColor="text1"/>
      <w:sz w:val="22"/>
      <w:szCs w:val="22"/>
      <w:lang w:val="en-GB" w:eastAsia="en-US"/>
    </w:rPr>
  </w:style>
  <w:style w:type="paragraph" w:customStyle="1" w:styleId="Legals">
    <w:name w:val="Legals"/>
    <w:basedOn w:val="Normal"/>
    <w:qFormat/>
    <w:rsid w:val="00B81906"/>
    <w:pPr>
      <w:pBdr>
        <w:top w:val="single" w:sz="4" w:space="1" w:color="E7E6E6" w:themeColor="background2"/>
      </w:pBdr>
      <w:spacing w:after="200" w:line="240" w:lineRule="auto"/>
      <w:jc w:val="both"/>
    </w:pPr>
    <w:rPr>
      <w:color w:val="000000" w:themeColor="text1"/>
      <w:spacing w:val="10"/>
      <w:sz w:val="16"/>
      <w:szCs w:val="16"/>
      <w:lang w:val="en-GB"/>
    </w:rPr>
  </w:style>
  <w:style w:type="paragraph" w:customStyle="1" w:styleId="Tablecolumnheading">
    <w:name w:val="Table column heading"/>
    <w:basedOn w:val="Normal"/>
    <w:qFormat/>
    <w:rsid w:val="00B81906"/>
    <w:pPr>
      <w:spacing w:before="60" w:after="60" w:line="240" w:lineRule="auto"/>
      <w:jc w:val="both"/>
    </w:pPr>
    <w:rPr>
      <w:b/>
      <w:color w:val="000000" w:themeColor="text1"/>
      <w:spacing w:val="10"/>
      <w:sz w:val="18"/>
      <w:szCs w:val="18"/>
      <w:lang w:val="en-GB"/>
    </w:rPr>
  </w:style>
  <w:style w:type="paragraph" w:customStyle="1" w:styleId="Tablebody">
    <w:name w:val="Table body"/>
    <w:basedOn w:val="Normal"/>
    <w:qFormat/>
    <w:rsid w:val="00B81906"/>
    <w:pPr>
      <w:spacing w:before="60" w:after="60" w:line="240" w:lineRule="auto"/>
      <w:jc w:val="both"/>
    </w:pPr>
    <w:rPr>
      <w:color w:val="000000" w:themeColor="text1"/>
      <w:spacing w:val="10"/>
      <w:sz w:val="20"/>
      <w:szCs w:val="20"/>
      <w:lang w:val="en-GB"/>
    </w:rPr>
  </w:style>
  <w:style w:type="paragraph" w:customStyle="1" w:styleId="Tabletitle">
    <w:name w:val="Table title"/>
    <w:qFormat/>
    <w:rsid w:val="00B81906"/>
    <w:pPr>
      <w:spacing w:after="200" w:line="276" w:lineRule="auto"/>
    </w:pPr>
    <w:rPr>
      <w:b/>
      <w:color w:val="4472C4" w:themeColor="accent1"/>
      <w:lang w:val="en-GB" w:eastAsia="en-US"/>
    </w:rPr>
  </w:style>
  <w:style w:type="paragraph" w:styleId="Title">
    <w:name w:val="Title"/>
    <w:basedOn w:val="Normal"/>
    <w:next w:val="Normal"/>
    <w:link w:val="TitleChar"/>
    <w:uiPriority w:val="10"/>
    <w:qFormat/>
    <w:rsid w:val="00B81906"/>
    <w:pPr>
      <w:spacing w:after="0" w:line="240" w:lineRule="auto"/>
      <w:contextualSpacing/>
      <w:jc w:val="center"/>
    </w:pPr>
    <w:rPr>
      <w:rFonts w:asciiTheme="majorHAnsi" w:eastAsiaTheme="majorEastAsia" w:hAnsiTheme="majorHAnsi" w:cstheme="majorBidi"/>
      <w:color w:val="4472C4" w:themeColor="accent1"/>
      <w:spacing w:val="-10"/>
      <w:kern w:val="28"/>
      <w:sz w:val="52"/>
      <w:szCs w:val="52"/>
      <w:lang w:val="en-GB"/>
    </w:rPr>
  </w:style>
  <w:style w:type="character" w:customStyle="1" w:styleId="TitleChar">
    <w:name w:val="Title Char"/>
    <w:basedOn w:val="DefaultParagraphFont"/>
    <w:link w:val="Title"/>
    <w:uiPriority w:val="10"/>
    <w:rsid w:val="00B81906"/>
    <w:rPr>
      <w:rFonts w:asciiTheme="majorHAnsi" w:eastAsiaTheme="majorEastAsia" w:hAnsiTheme="majorHAnsi" w:cstheme="majorBidi"/>
      <w:color w:val="4472C4" w:themeColor="accent1"/>
      <w:spacing w:val="-10"/>
      <w:kern w:val="28"/>
      <w:sz w:val="52"/>
      <w:szCs w:val="52"/>
      <w:lang w:val="en-GB" w:eastAsia="en-US"/>
    </w:rPr>
  </w:style>
  <w:style w:type="paragraph" w:styleId="Subtitle">
    <w:name w:val="Subtitle"/>
    <w:basedOn w:val="Normal"/>
    <w:next w:val="Normal"/>
    <w:link w:val="SubtitleChar"/>
    <w:uiPriority w:val="11"/>
    <w:qFormat/>
    <w:rsid w:val="00B81906"/>
    <w:pPr>
      <w:numPr>
        <w:ilvl w:val="1"/>
      </w:numPr>
      <w:spacing w:line="240" w:lineRule="auto"/>
      <w:jc w:val="center"/>
    </w:pPr>
    <w:rPr>
      <w:rFonts w:eastAsiaTheme="minorEastAsia"/>
      <w:color w:val="5A5A5A" w:themeColor="text1" w:themeTint="A5"/>
      <w:spacing w:val="15"/>
      <w:sz w:val="28"/>
      <w:lang w:val="en-GB"/>
    </w:rPr>
  </w:style>
  <w:style w:type="character" w:customStyle="1" w:styleId="SubtitleChar">
    <w:name w:val="Subtitle Char"/>
    <w:basedOn w:val="DefaultParagraphFont"/>
    <w:link w:val="Subtitle"/>
    <w:uiPriority w:val="11"/>
    <w:rsid w:val="00B81906"/>
    <w:rPr>
      <w:rFonts w:eastAsiaTheme="minorEastAsia"/>
      <w:color w:val="5A5A5A" w:themeColor="text1" w:themeTint="A5"/>
      <w:spacing w:val="15"/>
      <w:sz w:val="28"/>
      <w:szCs w:val="22"/>
      <w:lang w:val="en-GB" w:eastAsia="en-US"/>
    </w:rPr>
  </w:style>
  <w:style w:type="paragraph" w:customStyle="1" w:styleId="Bullet1">
    <w:name w:val="Bullet 1"/>
    <w:basedOn w:val="ListParagraph"/>
    <w:qFormat/>
    <w:rsid w:val="00B81906"/>
    <w:pPr>
      <w:numPr>
        <w:numId w:val="1"/>
      </w:numPr>
      <w:spacing w:after="200" w:line="276" w:lineRule="auto"/>
      <w:ind w:left="714" w:hanging="357"/>
      <w:jc w:val="both"/>
    </w:pPr>
    <w:rPr>
      <w:color w:val="000000" w:themeColor="text1"/>
      <w:spacing w:val="10"/>
      <w:lang w:val="en-GB"/>
    </w:rPr>
  </w:style>
  <w:style w:type="paragraph" w:customStyle="1" w:styleId="Bullet2">
    <w:name w:val="Bullet 2"/>
    <w:qFormat/>
    <w:rsid w:val="00B81906"/>
    <w:pPr>
      <w:numPr>
        <w:numId w:val="2"/>
      </w:numPr>
      <w:spacing w:after="200" w:line="276" w:lineRule="auto"/>
      <w:ind w:left="1071" w:hanging="357"/>
      <w:contextualSpacing/>
    </w:pPr>
    <w:rPr>
      <w:color w:val="000000" w:themeColor="text1"/>
      <w:sz w:val="22"/>
      <w:szCs w:val="22"/>
      <w:lang w:val="en-GB" w:eastAsia="en-US"/>
    </w:rPr>
  </w:style>
  <w:style w:type="paragraph" w:customStyle="1" w:styleId="Numberedpara">
    <w:name w:val="Numbered para"/>
    <w:basedOn w:val="ListParagraph"/>
    <w:qFormat/>
    <w:rsid w:val="00B81906"/>
    <w:pPr>
      <w:spacing w:after="200" w:line="276" w:lineRule="auto"/>
      <w:ind w:left="0"/>
      <w:contextualSpacing w:val="0"/>
      <w:jc w:val="both"/>
    </w:pPr>
    <w:rPr>
      <w:color w:val="000000" w:themeColor="text1"/>
      <w:spacing w:val="10"/>
      <w:lang w:val="en-GB"/>
    </w:rPr>
  </w:style>
  <w:style w:type="paragraph" w:customStyle="1" w:styleId="Bulletround">
    <w:name w:val="Bullet round"/>
    <w:basedOn w:val="Bullet1"/>
    <w:qFormat/>
    <w:rsid w:val="00B81906"/>
    <w:pPr>
      <w:numPr>
        <w:numId w:val="3"/>
      </w:numPr>
      <w:ind w:left="714" w:hanging="357"/>
    </w:pPr>
  </w:style>
  <w:style w:type="character" w:styleId="Emphasis">
    <w:name w:val="Emphasis"/>
    <w:basedOn w:val="DefaultParagraphFont"/>
    <w:uiPriority w:val="20"/>
    <w:qFormat/>
    <w:rsid w:val="00B81906"/>
    <w:rPr>
      <w:i/>
      <w:iCs/>
    </w:rPr>
  </w:style>
  <w:style w:type="paragraph" w:customStyle="1" w:styleId="Source">
    <w:name w:val="Source"/>
    <w:basedOn w:val="Normal"/>
    <w:qFormat/>
    <w:rsid w:val="00B81906"/>
    <w:pPr>
      <w:spacing w:before="60" w:after="200" w:line="276" w:lineRule="auto"/>
      <w:jc w:val="both"/>
    </w:pPr>
    <w:rPr>
      <w:i/>
      <w:color w:val="000000" w:themeColor="text1"/>
      <w:spacing w:val="10"/>
      <w:sz w:val="16"/>
      <w:szCs w:val="16"/>
      <w:lang w:val="en-GB"/>
    </w:rPr>
  </w:style>
  <w:style w:type="paragraph" w:styleId="CommentText">
    <w:name w:val="annotation text"/>
    <w:basedOn w:val="Normal"/>
    <w:link w:val="CommentTextChar"/>
    <w:uiPriority w:val="99"/>
    <w:unhideWhenUsed/>
    <w:qFormat/>
    <w:rsid w:val="00B81906"/>
    <w:pPr>
      <w:spacing w:after="200" w:line="240" w:lineRule="auto"/>
      <w:jc w:val="both"/>
    </w:pPr>
    <w:rPr>
      <w:color w:val="000000" w:themeColor="text1"/>
      <w:spacing w:val="10"/>
      <w:sz w:val="20"/>
      <w:szCs w:val="20"/>
      <w:lang w:val="en-GB"/>
    </w:rPr>
  </w:style>
  <w:style w:type="character" w:customStyle="1" w:styleId="CommentTextChar">
    <w:name w:val="Comment Text Char"/>
    <w:basedOn w:val="DefaultParagraphFont"/>
    <w:link w:val="CommentText"/>
    <w:uiPriority w:val="99"/>
    <w:rsid w:val="00B81906"/>
    <w:rPr>
      <w:color w:val="000000" w:themeColor="text1"/>
      <w:spacing w:val="10"/>
      <w:lang w:val="en-GB" w:eastAsia="en-US"/>
    </w:rPr>
  </w:style>
  <w:style w:type="character" w:customStyle="1" w:styleId="CommentSubjectChar">
    <w:name w:val="Comment Subject Char"/>
    <w:basedOn w:val="CommentTextChar"/>
    <w:link w:val="CommentSubject"/>
    <w:uiPriority w:val="99"/>
    <w:semiHidden/>
    <w:rsid w:val="00B81906"/>
    <w:rPr>
      <w:b/>
      <w:bCs/>
      <w:color w:val="000000" w:themeColor="text1"/>
      <w:spacing w:val="10"/>
      <w:lang w:val="en-GB" w:eastAsia="en-US"/>
    </w:rPr>
  </w:style>
  <w:style w:type="paragraph" w:styleId="CommentSubject">
    <w:name w:val="annotation subject"/>
    <w:basedOn w:val="CommentText"/>
    <w:next w:val="CommentText"/>
    <w:link w:val="CommentSubjectChar"/>
    <w:uiPriority w:val="99"/>
    <w:semiHidden/>
    <w:unhideWhenUsed/>
    <w:rsid w:val="00B81906"/>
    <w:rPr>
      <w:b/>
      <w:bCs/>
    </w:rPr>
  </w:style>
  <w:style w:type="character" w:customStyle="1" w:styleId="CommentSubjectChar1">
    <w:name w:val="Comment Subject Char1"/>
    <w:basedOn w:val="CommentTextChar"/>
    <w:uiPriority w:val="99"/>
    <w:semiHidden/>
    <w:rsid w:val="00B81906"/>
    <w:rPr>
      <w:b/>
      <w:bCs/>
      <w:color w:val="000000" w:themeColor="text1"/>
      <w:spacing w:val="10"/>
      <w:lang w:val="en-GB" w:eastAsia="en-US"/>
    </w:rPr>
  </w:style>
  <w:style w:type="paragraph" w:styleId="Quote">
    <w:name w:val="Quote"/>
    <w:basedOn w:val="Normal"/>
    <w:next w:val="Normal"/>
    <w:link w:val="QuoteChar"/>
    <w:uiPriority w:val="29"/>
    <w:qFormat/>
    <w:rsid w:val="00B81906"/>
    <w:pPr>
      <w:spacing w:before="200" w:line="276" w:lineRule="auto"/>
      <w:ind w:left="864" w:right="864"/>
      <w:jc w:val="center"/>
    </w:pPr>
    <w:rPr>
      <w:i/>
      <w:iCs/>
      <w:color w:val="404040" w:themeColor="text1" w:themeTint="BF"/>
      <w:spacing w:val="10"/>
      <w:lang w:val="en-GB"/>
    </w:rPr>
  </w:style>
  <w:style w:type="character" w:customStyle="1" w:styleId="QuoteChar">
    <w:name w:val="Quote Char"/>
    <w:basedOn w:val="DefaultParagraphFont"/>
    <w:link w:val="Quote"/>
    <w:uiPriority w:val="29"/>
    <w:rsid w:val="00B81906"/>
    <w:rPr>
      <w:i/>
      <w:iCs/>
      <w:color w:val="404040" w:themeColor="text1" w:themeTint="BF"/>
      <w:spacing w:val="10"/>
      <w:sz w:val="22"/>
      <w:szCs w:val="22"/>
      <w:lang w:val="en-GB" w:eastAsia="en-US"/>
    </w:rPr>
  </w:style>
  <w:style w:type="paragraph" w:styleId="TOC4">
    <w:name w:val="toc 4"/>
    <w:basedOn w:val="Normal"/>
    <w:next w:val="Normal"/>
    <w:autoRedefine/>
    <w:uiPriority w:val="39"/>
    <w:unhideWhenUsed/>
    <w:rsid w:val="00B81906"/>
    <w:pPr>
      <w:spacing w:after="0" w:line="240" w:lineRule="auto"/>
    </w:pPr>
    <w:rPr>
      <w:lang w:val="en-US"/>
    </w:rPr>
  </w:style>
  <w:style w:type="paragraph" w:styleId="TOC5">
    <w:name w:val="toc 5"/>
    <w:basedOn w:val="Normal"/>
    <w:next w:val="Normal"/>
    <w:autoRedefine/>
    <w:uiPriority w:val="39"/>
    <w:unhideWhenUsed/>
    <w:rsid w:val="00B81906"/>
    <w:pPr>
      <w:spacing w:after="0" w:line="240" w:lineRule="auto"/>
    </w:pPr>
    <w:rPr>
      <w:lang w:val="en-US"/>
    </w:rPr>
  </w:style>
  <w:style w:type="paragraph" w:styleId="TOC6">
    <w:name w:val="toc 6"/>
    <w:basedOn w:val="Normal"/>
    <w:next w:val="Normal"/>
    <w:autoRedefine/>
    <w:uiPriority w:val="39"/>
    <w:unhideWhenUsed/>
    <w:rsid w:val="00B81906"/>
    <w:pPr>
      <w:spacing w:after="0" w:line="240" w:lineRule="auto"/>
    </w:pPr>
    <w:rPr>
      <w:lang w:val="en-US"/>
    </w:rPr>
  </w:style>
  <w:style w:type="paragraph" w:styleId="TOC7">
    <w:name w:val="toc 7"/>
    <w:basedOn w:val="Normal"/>
    <w:next w:val="Normal"/>
    <w:autoRedefine/>
    <w:uiPriority w:val="39"/>
    <w:unhideWhenUsed/>
    <w:rsid w:val="00B81906"/>
    <w:pPr>
      <w:spacing w:after="0" w:line="240" w:lineRule="auto"/>
    </w:pPr>
    <w:rPr>
      <w:lang w:val="en-US"/>
    </w:rPr>
  </w:style>
  <w:style w:type="paragraph" w:styleId="TOC8">
    <w:name w:val="toc 8"/>
    <w:basedOn w:val="Normal"/>
    <w:next w:val="Normal"/>
    <w:autoRedefine/>
    <w:uiPriority w:val="39"/>
    <w:unhideWhenUsed/>
    <w:rsid w:val="00B81906"/>
    <w:pPr>
      <w:spacing w:after="0" w:line="240" w:lineRule="auto"/>
    </w:pPr>
    <w:rPr>
      <w:lang w:val="en-US"/>
    </w:rPr>
  </w:style>
  <w:style w:type="paragraph" w:styleId="TOC9">
    <w:name w:val="toc 9"/>
    <w:basedOn w:val="Normal"/>
    <w:next w:val="Normal"/>
    <w:autoRedefine/>
    <w:uiPriority w:val="39"/>
    <w:unhideWhenUsed/>
    <w:rsid w:val="00B81906"/>
    <w:pPr>
      <w:spacing w:after="0" w:line="240" w:lineRule="auto"/>
    </w:pPr>
    <w:rPr>
      <w:lang w:val="en-US"/>
    </w:rPr>
  </w:style>
  <w:style w:type="character" w:customStyle="1" w:styleId="BodyTextIndent2Char">
    <w:name w:val="Body Text Indent 2 Char"/>
    <w:basedOn w:val="DefaultParagraphFont"/>
    <w:link w:val="BodyTextIndent2"/>
    <w:semiHidden/>
    <w:rsid w:val="00B81906"/>
    <w:rPr>
      <w:rFonts w:ascii="Arial" w:eastAsiaTheme="minorEastAsia" w:hAnsi="Arial"/>
      <w:sz w:val="24"/>
      <w:lang w:val="en-AU" w:eastAsia="en-AU"/>
    </w:rPr>
  </w:style>
  <w:style w:type="paragraph" w:styleId="BodyTextIndent2">
    <w:name w:val="Body Text Indent 2"/>
    <w:basedOn w:val="Normal"/>
    <w:link w:val="BodyTextIndent2Char"/>
    <w:semiHidden/>
    <w:unhideWhenUsed/>
    <w:rsid w:val="00B81906"/>
    <w:pPr>
      <w:spacing w:after="200" w:line="276" w:lineRule="auto"/>
      <w:ind w:left="1134" w:hanging="567"/>
      <w:jc w:val="both"/>
    </w:pPr>
    <w:rPr>
      <w:rFonts w:ascii="Arial" w:eastAsiaTheme="minorEastAsia" w:hAnsi="Arial"/>
      <w:sz w:val="24"/>
      <w:szCs w:val="20"/>
      <w:lang w:val="en-AU" w:eastAsia="en-AU"/>
    </w:rPr>
  </w:style>
  <w:style w:type="character" w:customStyle="1" w:styleId="BodyTextIndent2Char1">
    <w:name w:val="Body Text Indent 2 Char1"/>
    <w:basedOn w:val="DefaultParagraphFont"/>
    <w:uiPriority w:val="99"/>
    <w:semiHidden/>
    <w:rsid w:val="00B81906"/>
    <w:rPr>
      <w:sz w:val="22"/>
      <w:szCs w:val="22"/>
      <w:lang w:eastAsia="en-US"/>
    </w:rPr>
  </w:style>
  <w:style w:type="paragraph" w:styleId="ListNumber">
    <w:name w:val="List Number"/>
    <w:basedOn w:val="Normal"/>
    <w:uiPriority w:val="1"/>
    <w:unhideWhenUsed/>
    <w:qFormat/>
    <w:rsid w:val="00B81906"/>
    <w:pPr>
      <w:spacing w:after="200" w:line="276" w:lineRule="auto"/>
      <w:contextualSpacing/>
    </w:pPr>
    <w:rPr>
      <w:rFonts w:eastAsiaTheme="minorEastAsia"/>
      <w:sz w:val="24"/>
      <w:szCs w:val="24"/>
      <w:lang w:val="en-GB"/>
    </w:rPr>
  </w:style>
  <w:style w:type="paragraph" w:styleId="Date">
    <w:name w:val="Date"/>
    <w:basedOn w:val="Normal"/>
    <w:next w:val="Normal"/>
    <w:link w:val="DateChar"/>
    <w:uiPriority w:val="1"/>
    <w:qFormat/>
    <w:rsid w:val="00B81906"/>
    <w:pPr>
      <w:spacing w:after="0" w:line="276" w:lineRule="auto"/>
    </w:pPr>
    <w:rPr>
      <w:rFonts w:eastAsiaTheme="minorEastAsia"/>
      <w:color w:val="70AD47" w:themeColor="accent6"/>
      <w:sz w:val="24"/>
      <w:szCs w:val="24"/>
      <w:lang w:val="en-GB"/>
    </w:rPr>
  </w:style>
  <w:style w:type="character" w:customStyle="1" w:styleId="DateChar">
    <w:name w:val="Date Char"/>
    <w:basedOn w:val="DefaultParagraphFont"/>
    <w:link w:val="Date"/>
    <w:uiPriority w:val="1"/>
    <w:rsid w:val="00B81906"/>
    <w:rPr>
      <w:rFonts w:eastAsiaTheme="minorEastAsia"/>
      <w:color w:val="70AD47" w:themeColor="accent6"/>
      <w:sz w:val="24"/>
      <w:szCs w:val="24"/>
      <w:lang w:val="en-GB" w:eastAsia="en-US"/>
    </w:rPr>
  </w:style>
  <w:style w:type="paragraph" w:styleId="Caption">
    <w:name w:val="caption"/>
    <w:basedOn w:val="Normal"/>
    <w:next w:val="Normal"/>
    <w:uiPriority w:val="35"/>
    <w:unhideWhenUsed/>
    <w:qFormat/>
    <w:rsid w:val="00B81906"/>
    <w:pPr>
      <w:spacing w:after="200" w:line="240" w:lineRule="auto"/>
    </w:pPr>
    <w:rPr>
      <w:rFonts w:eastAsiaTheme="minorEastAsia"/>
      <w:b/>
      <w:bCs/>
      <w:color w:val="4472C4" w:themeColor="accent1"/>
      <w:sz w:val="18"/>
      <w:szCs w:val="18"/>
      <w:lang w:val="en-US"/>
    </w:rPr>
  </w:style>
  <w:style w:type="paragraph" w:styleId="BodyText">
    <w:name w:val="Body Text"/>
    <w:basedOn w:val="Normal"/>
    <w:link w:val="BodyTextChar"/>
    <w:uiPriority w:val="99"/>
    <w:unhideWhenUsed/>
    <w:rsid w:val="00B81906"/>
    <w:pPr>
      <w:spacing w:after="120" w:line="240" w:lineRule="auto"/>
    </w:pPr>
    <w:rPr>
      <w:sz w:val="24"/>
      <w:szCs w:val="24"/>
      <w:lang w:val="en-US"/>
    </w:rPr>
  </w:style>
  <w:style w:type="character" w:customStyle="1" w:styleId="BodyTextChar">
    <w:name w:val="Body Text Char"/>
    <w:basedOn w:val="DefaultParagraphFont"/>
    <w:link w:val="BodyText"/>
    <w:uiPriority w:val="99"/>
    <w:rsid w:val="00B81906"/>
    <w:rPr>
      <w:sz w:val="24"/>
      <w:szCs w:val="24"/>
      <w:lang w:val="en-US" w:eastAsia="en-US"/>
    </w:rPr>
  </w:style>
  <w:style w:type="paragraph" w:styleId="BodyText2">
    <w:name w:val="Body Text 2"/>
    <w:basedOn w:val="Normal"/>
    <w:link w:val="BodyText2Char"/>
    <w:uiPriority w:val="99"/>
    <w:unhideWhenUsed/>
    <w:rsid w:val="00B81906"/>
    <w:pPr>
      <w:spacing w:after="120" w:line="480" w:lineRule="auto"/>
    </w:pPr>
    <w:rPr>
      <w:sz w:val="24"/>
      <w:szCs w:val="24"/>
      <w:lang w:val="en-US"/>
    </w:rPr>
  </w:style>
  <w:style w:type="character" w:customStyle="1" w:styleId="BodyText2Char">
    <w:name w:val="Body Text 2 Char"/>
    <w:basedOn w:val="DefaultParagraphFont"/>
    <w:link w:val="BodyText2"/>
    <w:uiPriority w:val="99"/>
    <w:rsid w:val="00B81906"/>
    <w:rPr>
      <w:sz w:val="24"/>
      <w:szCs w:val="24"/>
      <w:lang w:val="en-US" w:eastAsia="en-US"/>
    </w:rPr>
  </w:style>
  <w:style w:type="character" w:styleId="IntenseReference">
    <w:name w:val="Intense Reference"/>
    <w:basedOn w:val="DefaultParagraphFont"/>
    <w:uiPriority w:val="32"/>
    <w:qFormat/>
    <w:rsid w:val="00B81906"/>
    <w:rPr>
      <w:b/>
      <w:bCs/>
      <w:smallCaps/>
      <w:color w:val="4472C4" w:themeColor="accent1"/>
      <w:spacing w:val="5"/>
    </w:rPr>
  </w:style>
  <w:style w:type="table" w:styleId="GridTable3-Accent3">
    <w:name w:val="Grid Table 3 Accent 3"/>
    <w:basedOn w:val="TableNormal"/>
    <w:uiPriority w:val="48"/>
    <w:rsid w:val="00B81906"/>
    <w:rPr>
      <w:sz w:val="22"/>
      <w:szCs w:val="22"/>
      <w:lang w:val="en-US"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numberedpara0">
    <w:name w:val="numberedpara"/>
    <w:basedOn w:val="Normal"/>
    <w:rsid w:val="00B81906"/>
    <w:pPr>
      <w:spacing w:after="200" w:line="276" w:lineRule="auto"/>
      <w:ind w:left="360" w:hanging="360"/>
      <w:jc w:val="both"/>
    </w:pPr>
    <w:rPr>
      <w:rFonts w:ascii="Calibri" w:hAnsi="Calibri" w:cs="Calibri"/>
      <w:color w:val="000000"/>
      <w:spacing w:val="10"/>
      <w:lang w:val="en-ZA" w:eastAsia="en-ZA"/>
    </w:rPr>
  </w:style>
  <w:style w:type="paragraph" w:customStyle="1" w:styleId="Level1">
    <w:name w:val="Level 1"/>
    <w:basedOn w:val="Numberedpara"/>
    <w:qFormat/>
    <w:rsid w:val="00B81906"/>
    <w:pPr>
      <w:numPr>
        <w:numId w:val="4"/>
      </w:numPr>
    </w:pPr>
  </w:style>
  <w:style w:type="paragraph" w:customStyle="1" w:styleId="Level2">
    <w:name w:val="Level 2"/>
    <w:basedOn w:val="Numberedpara"/>
    <w:qFormat/>
    <w:rsid w:val="00B81906"/>
    <w:pPr>
      <w:numPr>
        <w:ilvl w:val="1"/>
        <w:numId w:val="4"/>
      </w:numPr>
    </w:pPr>
  </w:style>
  <w:style w:type="table" w:customStyle="1" w:styleId="GridTable3-Accent31">
    <w:name w:val="Grid Table 3 - Accent 31"/>
    <w:basedOn w:val="TableNormal"/>
    <w:uiPriority w:val="48"/>
    <w:rsid w:val="00B81906"/>
    <w:rPr>
      <w:lang w:val="en-US"/>
    </w:rPr>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character" w:styleId="CommentReference">
    <w:name w:val="annotation reference"/>
    <w:basedOn w:val="DefaultParagraphFont"/>
    <w:uiPriority w:val="99"/>
    <w:semiHidden/>
    <w:unhideWhenUsed/>
    <w:rsid w:val="00B81906"/>
    <w:rPr>
      <w:sz w:val="16"/>
      <w:szCs w:val="16"/>
    </w:rPr>
  </w:style>
  <w:style w:type="character" w:styleId="FollowedHyperlink">
    <w:name w:val="FollowedHyperlink"/>
    <w:basedOn w:val="DefaultParagraphFont"/>
    <w:uiPriority w:val="99"/>
    <w:semiHidden/>
    <w:unhideWhenUsed/>
    <w:qFormat/>
    <w:rsid w:val="00B81906"/>
    <w:rPr>
      <w:color w:val="954F72" w:themeColor="followedHyperlink"/>
      <w:u w:val="single"/>
    </w:rPr>
  </w:style>
  <w:style w:type="paragraph" w:styleId="ListNumber2">
    <w:name w:val="List Number 2"/>
    <w:basedOn w:val="Normal"/>
    <w:rsid w:val="00B81906"/>
    <w:pPr>
      <w:spacing w:after="0" w:line="240" w:lineRule="auto"/>
      <w:ind w:right="144"/>
      <w:jc w:val="both"/>
    </w:pPr>
    <w:rPr>
      <w:rFonts w:ascii="Arial" w:eastAsia="Times New Roman" w:hAnsi="Arial" w:cs="Times New Roman"/>
      <w:b/>
      <w:color w:val="000000"/>
      <w:sz w:val="28"/>
      <w:szCs w:val="20"/>
      <w:lang w:val="en-GB"/>
    </w:rPr>
  </w:style>
  <w:style w:type="paragraph" w:styleId="NormalWeb">
    <w:name w:val="Normal (Web)"/>
    <w:basedOn w:val="Normal"/>
    <w:uiPriority w:val="99"/>
    <w:semiHidden/>
    <w:unhideWhenUsed/>
    <w:rsid w:val="00B819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lainText">
    <w:name w:val="Plain Text"/>
    <w:basedOn w:val="Normal"/>
    <w:link w:val="PlainTextChar"/>
    <w:uiPriority w:val="99"/>
    <w:unhideWhenUsed/>
    <w:qFormat/>
    <w:rsid w:val="00B81906"/>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B81906"/>
    <w:rPr>
      <w:rFonts w:ascii="Consolas" w:hAnsi="Consolas"/>
      <w:sz w:val="21"/>
      <w:szCs w:val="21"/>
      <w:lang w:val="en-US" w:eastAsia="en-US"/>
    </w:rPr>
  </w:style>
  <w:style w:type="character" w:customStyle="1" w:styleId="NoSpacingChar">
    <w:name w:val="No Spacing Char"/>
    <w:basedOn w:val="DefaultParagraphFont"/>
    <w:link w:val="NoSpacing"/>
    <w:uiPriority w:val="1"/>
    <w:qFormat/>
    <w:rsid w:val="00B81906"/>
    <w:rPr>
      <w:color w:val="000000" w:themeColor="text1"/>
      <w:sz w:val="22"/>
      <w:szCs w:val="22"/>
      <w:lang w:val="en-GB" w:eastAsia="en-US"/>
    </w:rPr>
  </w:style>
  <w:style w:type="paragraph" w:customStyle="1" w:styleId="Default">
    <w:name w:val="Default"/>
    <w:qFormat/>
    <w:rsid w:val="00B81906"/>
    <w:pPr>
      <w:autoSpaceDE w:val="0"/>
      <w:autoSpaceDN w:val="0"/>
      <w:adjustRightInd w:val="0"/>
    </w:pPr>
    <w:rPr>
      <w:rFonts w:ascii="Calibri" w:hAnsi="Calibri" w:cs="Calibri"/>
      <w:color w:val="000000"/>
      <w:sz w:val="24"/>
      <w:szCs w:val="24"/>
      <w:lang w:val="en-US" w:eastAsia="en-US"/>
    </w:rPr>
  </w:style>
  <w:style w:type="paragraph" w:customStyle="1" w:styleId="MinutesandAgendaTitles">
    <w:name w:val="Minutes and Agenda Titles"/>
    <w:basedOn w:val="Normal"/>
    <w:uiPriority w:val="1"/>
    <w:qFormat/>
    <w:rsid w:val="00B81906"/>
    <w:pPr>
      <w:spacing w:before="80" w:after="80" w:line="240" w:lineRule="auto"/>
    </w:pPr>
    <w:rPr>
      <w:b/>
      <w:color w:val="FFFFFF" w:themeColor="background1"/>
      <w:spacing w:val="8"/>
      <w:lang w:val="en-US"/>
    </w:rPr>
  </w:style>
  <w:style w:type="table" w:customStyle="1" w:styleId="Minutes">
    <w:name w:val="Minutes"/>
    <w:basedOn w:val="TableNormal"/>
    <w:uiPriority w:val="99"/>
    <w:qFormat/>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table" w:customStyle="1" w:styleId="Minutes-dark">
    <w:name w:val="Minutes - dark"/>
    <w:basedOn w:val="TableNormal"/>
    <w:uiPriority w:val="99"/>
    <w:qFormat/>
    <w:rsid w:val="00B81906"/>
    <w:pPr>
      <w:spacing w:before="80" w:after="80"/>
    </w:pPr>
    <w:rPr>
      <w:rFonts w:ascii="Times New Roman" w:eastAsia="SimSun" w:hAnsi="Times New Roman" w:cs="Times New Roman"/>
      <w:color w:val="FFFFFF" w:themeColor="background1"/>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cPr>
      <w:shd w:val="clear" w:color="auto" w:fill="2F5496" w:themeFill="accent1" w:themeFillShade="BF"/>
    </w:tcPr>
  </w:style>
  <w:style w:type="table" w:customStyle="1" w:styleId="Minutes1">
    <w:name w:val="Minutes1"/>
    <w:basedOn w:val="TableNormal"/>
    <w:uiPriority w:val="99"/>
    <w:qFormat/>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paragraph" w:customStyle="1" w:styleId="TOCHeading1">
    <w:name w:val="TOC Heading1"/>
    <w:basedOn w:val="Heading1"/>
    <w:next w:val="Normal"/>
    <w:uiPriority w:val="39"/>
    <w:unhideWhenUsed/>
    <w:qFormat/>
    <w:rsid w:val="00B81906"/>
    <w:pPr>
      <w:outlineLvl w:val="9"/>
    </w:pPr>
    <w:rPr>
      <w:lang w:val="en-US"/>
    </w:rPr>
  </w:style>
  <w:style w:type="paragraph" w:customStyle="1" w:styleId="IndentDD1">
    <w:name w:val="Indent DD 1"/>
    <w:rsid w:val="00B81906"/>
    <w:pPr>
      <w:tabs>
        <w:tab w:val="left" w:pos="567"/>
      </w:tabs>
      <w:ind w:left="360" w:right="144"/>
      <w:jc w:val="both"/>
    </w:pPr>
    <w:rPr>
      <w:rFonts w:ascii="Arial" w:eastAsia="Times New Roman" w:hAnsi="Arial" w:cs="Times New Roman"/>
      <w:snapToGrid w:val="0"/>
      <w:color w:val="000000"/>
      <w:sz w:val="24"/>
      <w:lang w:val="en-GB" w:eastAsia="en-US"/>
    </w:rPr>
  </w:style>
  <w:style w:type="table" w:customStyle="1" w:styleId="Minutes11">
    <w:name w:val="Minutes11"/>
    <w:basedOn w:val="TableNormal"/>
    <w:uiPriority w:val="99"/>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character" w:customStyle="1" w:styleId="UnresolvedMention1">
    <w:name w:val="Unresolved Mention1"/>
    <w:basedOn w:val="DefaultParagraphFont"/>
    <w:uiPriority w:val="99"/>
    <w:semiHidden/>
    <w:unhideWhenUsed/>
    <w:rsid w:val="00B81906"/>
    <w:rPr>
      <w:color w:val="605E5C"/>
      <w:shd w:val="clear" w:color="auto" w:fill="E1DFDD"/>
    </w:rPr>
  </w:style>
  <w:style w:type="table" w:customStyle="1" w:styleId="GridTable4-Accent31">
    <w:name w:val="Grid Table 4 - Accent 31"/>
    <w:basedOn w:val="TableNormal"/>
    <w:uiPriority w:val="49"/>
    <w:qFormat/>
    <w:rsid w:val="00B81906"/>
    <w:rPr>
      <w:rFonts w:ascii="Times New Roman" w:eastAsia="SimSun" w:hAnsi="Times New Roman" w:cs="Times New Roman"/>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ppendixHeading">
    <w:name w:val="Appendix Heading"/>
    <w:basedOn w:val="Heading1"/>
    <w:next w:val="Normal"/>
    <w:rsid w:val="00B81906"/>
    <w:pPr>
      <w:keepLines w:val="0"/>
      <w:autoSpaceDE w:val="0"/>
      <w:autoSpaceDN w:val="0"/>
      <w:spacing w:before="480" w:line="240" w:lineRule="auto"/>
    </w:pPr>
    <w:rPr>
      <w:rFonts w:ascii="Arial" w:eastAsia="Times New Roman" w:hAnsi="Arial" w:cs="Times New Roman"/>
      <w:b w:val="0"/>
      <w:bCs/>
      <w:smallCaps/>
      <w:color w:val="auto"/>
      <w:kern w:val="28"/>
      <w:szCs w:val="24"/>
      <w:lang w:val="en-GB"/>
    </w:rPr>
  </w:style>
  <w:style w:type="paragraph" w:customStyle="1" w:styleId="Table">
    <w:name w:val="Table"/>
    <w:basedOn w:val="Normal"/>
    <w:rsid w:val="00B81906"/>
    <w:pPr>
      <w:spacing w:before="60" w:after="40" w:line="240" w:lineRule="auto"/>
    </w:pPr>
    <w:rPr>
      <w:rFonts w:ascii="Arial" w:eastAsia="SimSun" w:hAnsi="Arial" w:cs="Times New Roman"/>
      <w:sz w:val="18"/>
      <w:szCs w:val="20"/>
      <w:lang w:eastAsia="zh-CN"/>
    </w:rPr>
  </w:style>
  <w:style w:type="character" w:customStyle="1" w:styleId="Heading1Char1">
    <w:name w:val="Heading 1 Char1"/>
    <w:basedOn w:val="DefaultParagraphFont"/>
    <w:uiPriority w:val="9"/>
    <w:rsid w:val="00617A8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uiPriority w:val="99"/>
    <w:semiHidden/>
    <w:unhideWhenUsed/>
    <w:rsid w:val="00617A88"/>
  </w:style>
  <w:style w:type="paragraph" w:customStyle="1" w:styleId="FootnoteText1">
    <w:name w:val="Footnote Text1"/>
    <w:basedOn w:val="Normal"/>
    <w:next w:val="FootnoteText"/>
    <w:uiPriority w:val="99"/>
    <w:rsid w:val="00617A88"/>
    <w:pPr>
      <w:spacing w:after="0" w:line="240" w:lineRule="auto"/>
    </w:pPr>
    <w:rPr>
      <w:rFonts w:eastAsia="Times New Roman"/>
      <w:color w:val="7F7F7F"/>
      <w:sz w:val="18"/>
      <w:szCs w:val="24"/>
      <w:lang w:val="en-GB"/>
    </w:rPr>
  </w:style>
  <w:style w:type="table" w:customStyle="1" w:styleId="GridTable21">
    <w:name w:val="Grid Table 21"/>
    <w:basedOn w:val="TableNormal"/>
    <w:next w:val="GridTable2"/>
    <w:uiPriority w:val="47"/>
    <w:rsid w:val="00617A88"/>
    <w:rPr>
      <w:sz w:val="24"/>
      <w:szCs w:val="24"/>
      <w:lang w:val="en-US" w:eastAsia="en-US"/>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31">
    <w:name w:val="Plain Table 31"/>
    <w:basedOn w:val="TableNormal"/>
    <w:next w:val="PlainTable3"/>
    <w:uiPriority w:val="43"/>
    <w:rsid w:val="00617A88"/>
    <w:rPr>
      <w:sz w:val="24"/>
      <w:szCs w:val="24"/>
      <w:lang w:val="en-US"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2-Accent11">
    <w:name w:val="Grid Table 2 - Accent 11"/>
    <w:basedOn w:val="TableNormal"/>
    <w:next w:val="GridTable2-Accent1"/>
    <w:uiPriority w:val="47"/>
    <w:rsid w:val="00617A88"/>
    <w:rPr>
      <w:sz w:val="24"/>
      <w:szCs w:val="24"/>
      <w:lang w:val="en-US" w:eastAsia="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
    <w:name w:val="Grid Table 2"/>
    <w:basedOn w:val="TableNormal"/>
    <w:uiPriority w:val="47"/>
    <w:rsid w:val="00617A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617A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617A8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61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30E52BBD-D98C-41C3-AD75-A6D4A57813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918</Words>
  <Characters>6120</Characters>
  <Application>Microsoft Office Word</Application>
  <DocSecurity>0</DocSecurity>
  <Lines>244</Lines>
  <Paragraphs>219</Paragraphs>
  <ScaleCrop>false</ScaleCrop>
  <HeadingPairs>
    <vt:vector size="2" baseType="variant">
      <vt:variant>
        <vt:lpstr>Title</vt:lpstr>
      </vt:variant>
      <vt:variant>
        <vt:i4>1</vt:i4>
      </vt:variant>
    </vt:vector>
  </HeadingPairs>
  <TitlesOfParts>
    <vt:vector size="1" baseType="lpstr">
      <vt:lpstr>Lucara Diamond Control Standard (LDCS)</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Lucara Diamond Control Standard (LDCS)</dc:title>
  <dc:creator>Jorrie Jordaan</dc:creator>
  <cp:lastModifiedBy>Johan Ras</cp:lastModifiedBy>
  <cp:revision>3</cp:revision>
  <cp:lastPrinted>2021-11-15T15:17:00Z</cp:lastPrinted>
  <dcterms:created xsi:type="dcterms:W3CDTF">2025-06-27T17:00:00Z</dcterms:created>
  <dcterms:modified xsi:type="dcterms:W3CDTF">2025-06-27T17:00:00Z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