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E673" w14:textId="77777777" w:rsidR="007A56B4" w:rsidRPr="007A56B4" w:rsidRDefault="007A56B4" w:rsidP="007A56B4">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7A56B4">
        <w:rPr>
          <w:rFonts w:eastAsia="Times New Roman" w:cs="Times New Roman"/>
          <w:b/>
          <w:bCs/>
          <w:kern w:val="36"/>
          <w:sz w:val="48"/>
          <w:szCs w:val="48"/>
          <w:lang w:eastAsia="en-GB"/>
          <w14:ligatures w14:val="none"/>
        </w:rPr>
        <w:t>Document Title:</w:t>
      </w:r>
    </w:p>
    <w:p w14:paraId="10638F17"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Security Control Committee Charter</w:t>
      </w:r>
    </w:p>
    <w:p w14:paraId="56751981"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3F67CB17">
          <v:rect id="_x0000_i1065" style="width:0;height:1.5pt" o:hralign="center" o:hrstd="t" o:hr="t" fillcolor="#a0a0a0" stroked="f"/>
        </w:pict>
      </w:r>
    </w:p>
    <w:p w14:paraId="656053E3" w14:textId="77777777" w:rsidR="007A56B4" w:rsidRPr="007A56B4" w:rsidRDefault="007A56B4" w:rsidP="007A56B4">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7A56B4">
        <w:rPr>
          <w:rFonts w:eastAsia="Times New Roman" w:cs="Times New Roman"/>
          <w:b/>
          <w:bCs/>
          <w:kern w:val="0"/>
          <w:sz w:val="36"/>
          <w:szCs w:val="36"/>
          <w:lang w:eastAsia="en-GB"/>
          <w14:ligatures w14:val="none"/>
        </w:rPr>
        <w:t>Category:</w:t>
      </w:r>
    </w:p>
    <w:p w14:paraId="3B7F0621"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Governance &amp; Assurance / Proof It Works</w:t>
      </w:r>
    </w:p>
    <w:p w14:paraId="131AF197"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0BE6F88A">
          <v:rect id="_x0000_i1066" style="width:0;height:1.5pt" o:hralign="center" o:hrstd="t" o:hr="t" fillcolor="#a0a0a0" stroked="f"/>
        </w:pict>
      </w:r>
    </w:p>
    <w:p w14:paraId="0BB2D9EB" w14:textId="77777777" w:rsidR="007A56B4" w:rsidRPr="007A56B4" w:rsidRDefault="007A56B4" w:rsidP="007A56B4">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7A56B4">
        <w:rPr>
          <w:rFonts w:eastAsia="Times New Roman" w:cs="Times New Roman"/>
          <w:b/>
          <w:bCs/>
          <w:kern w:val="0"/>
          <w:sz w:val="36"/>
          <w:szCs w:val="36"/>
          <w:lang w:eastAsia="en-GB"/>
          <w14:ligatures w14:val="none"/>
        </w:rPr>
        <w:t>Description:</w:t>
      </w:r>
    </w:p>
    <w:p w14:paraId="675EB85A"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 generic security control committee charter designed to guide multi-disciplinary security risk governance in any sector. Defines membership, responsibilities, meeting structure, decision-making, risk management integration, human rights requirements, and best practice alignment with international standards.</w:t>
      </w:r>
    </w:p>
    <w:p w14:paraId="37D34670"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36D98F0A">
          <v:rect id="_x0000_i1067" style="width:0;height:1.5pt" o:hralign="center" o:hrstd="t" o:hr="t" fillcolor="#a0a0a0" stroked="f"/>
        </w:pict>
      </w:r>
    </w:p>
    <w:p w14:paraId="3F420630" w14:textId="77777777" w:rsidR="007A56B4" w:rsidRPr="007A56B4" w:rsidRDefault="007A56B4" w:rsidP="007A56B4">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7A56B4">
        <w:rPr>
          <w:rFonts w:eastAsia="Times New Roman" w:cs="Times New Roman"/>
          <w:b/>
          <w:bCs/>
          <w:kern w:val="0"/>
          <w:sz w:val="36"/>
          <w:szCs w:val="36"/>
          <w:lang w:eastAsia="en-GB"/>
          <w14:ligatures w14:val="none"/>
        </w:rPr>
        <w:t>Tags:</w:t>
      </w:r>
    </w:p>
    <w:p w14:paraId="62F42E8F"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security governance, committee charter, security management, risk management, human rights, auditing, policy, assurance, international standards</w:t>
      </w:r>
    </w:p>
    <w:p w14:paraId="4CAB1CF5"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5351425B">
          <v:rect id="_x0000_i1068" style="width:0;height:1.5pt" o:hralign="center" o:hrstd="t" o:hr="t" fillcolor="#a0a0a0" stroked="f"/>
        </w:pict>
      </w:r>
    </w:p>
    <w:p w14:paraId="5B82CA41"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6F6B8116">
          <v:rect id="_x0000_i1069" style="width:0;height:1.5pt" o:hralign="center" o:hrstd="t" o:hr="t" fillcolor="#a0a0a0" stroked="f"/>
        </w:pict>
      </w:r>
    </w:p>
    <w:p w14:paraId="439604FE" w14:textId="77777777" w:rsidR="007A56B4" w:rsidRPr="007A56B4" w:rsidRDefault="007A56B4" w:rsidP="007A56B4">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7A56B4">
        <w:rPr>
          <w:rFonts w:eastAsia="Times New Roman" w:cs="Times New Roman"/>
          <w:b/>
          <w:bCs/>
          <w:kern w:val="0"/>
          <w:sz w:val="36"/>
          <w:szCs w:val="36"/>
          <w:lang w:eastAsia="en-GB"/>
          <w14:ligatures w14:val="none"/>
        </w:rPr>
        <w:t>Security Control Committee Charter</w:t>
      </w:r>
    </w:p>
    <w:p w14:paraId="6D4A54E5"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1. Background</w:t>
      </w:r>
    </w:p>
    <w:p w14:paraId="57A7C01D"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Security control is a critical component in managing organisational risk. The Security Control Committee (SCC) exists to give assurance on risk and control effectiveness, drive zero-loss objectives, and ensure appropriate and effective preventative and detective controls are implemented and maintained. It brings together multiple disciplines to discuss ways in which resources can be managed effectively to prevent loss and to provide assurance to the business on progress towards security objectives.</w:t>
      </w:r>
    </w:p>
    <w:p w14:paraId="5981FA2A"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0A4415A4">
          <v:rect id="_x0000_i1070" style="width:0;height:1.5pt" o:hralign="center" o:hrstd="t" o:hr="t" fillcolor="#a0a0a0" stroked="f"/>
        </w:pict>
      </w:r>
    </w:p>
    <w:p w14:paraId="6A671118"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2. Objectives</w:t>
      </w:r>
    </w:p>
    <w:p w14:paraId="0F07BEE2" w14:textId="77777777" w:rsidR="007A56B4" w:rsidRPr="007A56B4" w:rsidRDefault="007A56B4" w:rsidP="007A56B4">
      <w:pPr>
        <w:numPr>
          <w:ilvl w:val="0"/>
          <w:numId w:val="7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lastRenderedPageBreak/>
        <w:t>Align the Security Control activities with the overall Enterprise Risk Management Framework and supporting policies.</w:t>
      </w:r>
    </w:p>
    <w:p w14:paraId="37328C90" w14:textId="77777777" w:rsidR="007A56B4" w:rsidRPr="007A56B4" w:rsidRDefault="007A56B4" w:rsidP="007A56B4">
      <w:pPr>
        <w:numPr>
          <w:ilvl w:val="0"/>
          <w:numId w:val="7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Continuously identify security risks and mitigate them to prevent theft, fraud, and other losses.</w:t>
      </w:r>
    </w:p>
    <w:p w14:paraId="29474D73" w14:textId="77777777" w:rsidR="007A56B4" w:rsidRPr="007A56B4" w:rsidRDefault="007A56B4" w:rsidP="007A56B4">
      <w:pPr>
        <w:numPr>
          <w:ilvl w:val="0"/>
          <w:numId w:val="7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Build a continuous improvement culture through ongoing awareness and training.</w:t>
      </w:r>
    </w:p>
    <w:p w14:paraId="2F730627" w14:textId="77777777" w:rsidR="007A56B4" w:rsidRPr="007A56B4" w:rsidRDefault="007A56B4" w:rsidP="007A56B4">
      <w:pPr>
        <w:numPr>
          <w:ilvl w:val="0"/>
          <w:numId w:val="7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Achieve and maintain security control effectiveness levels of above 80% in audits.</w:t>
      </w:r>
    </w:p>
    <w:p w14:paraId="6ABFC3AF" w14:textId="77777777" w:rsidR="007A56B4" w:rsidRPr="007A56B4" w:rsidRDefault="007A56B4" w:rsidP="007A56B4">
      <w:pPr>
        <w:numPr>
          <w:ilvl w:val="0"/>
          <w:numId w:val="7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Provide effective loss prevention capability through workplace protection.</w:t>
      </w:r>
    </w:p>
    <w:p w14:paraId="59C2EF48" w14:textId="77777777" w:rsidR="007A56B4" w:rsidRPr="007A56B4" w:rsidRDefault="007A56B4" w:rsidP="007A56B4">
      <w:pPr>
        <w:numPr>
          <w:ilvl w:val="0"/>
          <w:numId w:val="7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Contribute to profitability by eliminating malicious and non-malicious losses.</w:t>
      </w:r>
    </w:p>
    <w:p w14:paraId="26628DC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70FEF6BD">
          <v:rect id="_x0000_i1071" style="width:0;height:1.5pt" o:hralign="center" o:hrstd="t" o:hr="t" fillcolor="#a0a0a0" stroked="f"/>
        </w:pict>
      </w:r>
    </w:p>
    <w:p w14:paraId="2DE5BEFF"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3. Scope</w:t>
      </w:r>
    </w:p>
    <w:p w14:paraId="61DCFCD9"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To create a safe and secure working environment that enables the identification, assessment, mitigation, measurement and monitoring of associated security risks to people, assets, reputation and operations.</w:t>
      </w:r>
    </w:p>
    <w:p w14:paraId="75DD0438"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004C996A">
          <v:rect id="_x0000_i1072" style="width:0;height:1.5pt" o:hralign="center" o:hrstd="t" o:hr="t" fillcolor="#a0a0a0" stroked="f"/>
        </w:pict>
      </w:r>
    </w:p>
    <w:p w14:paraId="3AF7CE0F"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4. Cost and Business Case</w:t>
      </w:r>
    </w:p>
    <w:p w14:paraId="4FA8D6B6" w14:textId="77777777" w:rsidR="007A56B4" w:rsidRPr="007A56B4" w:rsidRDefault="007A56B4" w:rsidP="007A56B4">
      <w:pPr>
        <w:numPr>
          <w:ilvl w:val="0"/>
          <w:numId w:val="75"/>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Contribute towards company objectives and strategy.</w:t>
      </w:r>
    </w:p>
    <w:p w14:paraId="1B41E5FA" w14:textId="77777777" w:rsidR="007A56B4" w:rsidRPr="007A56B4" w:rsidRDefault="007A56B4" w:rsidP="007A56B4">
      <w:pPr>
        <w:numPr>
          <w:ilvl w:val="0"/>
          <w:numId w:val="75"/>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Support profitability by eliminating losses through effective controls.</w:t>
      </w:r>
    </w:p>
    <w:p w14:paraId="4A2063D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15A62897">
          <v:rect id="_x0000_i1073" style="width:0;height:1.5pt" o:hralign="center" o:hrstd="t" o:hr="t" fillcolor="#a0a0a0" stroked="f"/>
        </w:pict>
      </w:r>
    </w:p>
    <w:p w14:paraId="57A2F589"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5. Committee Membership</w:t>
      </w:r>
    </w:p>
    <w:p w14:paraId="21B27F15"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 typical SCC will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3624"/>
        <w:gridCol w:w="2691"/>
      </w:tblGrid>
      <w:tr w:rsidR="007A56B4" w:rsidRPr="007A56B4" w14:paraId="00E34448" w14:textId="77777777" w:rsidTr="007A56B4">
        <w:trPr>
          <w:tblHeader/>
          <w:tblCellSpacing w:w="15" w:type="dxa"/>
        </w:trPr>
        <w:tc>
          <w:tcPr>
            <w:tcW w:w="0" w:type="auto"/>
            <w:vAlign w:val="center"/>
            <w:hideMark/>
          </w:tcPr>
          <w:p w14:paraId="57C21B33" w14:textId="77777777" w:rsidR="007A56B4" w:rsidRPr="007A56B4" w:rsidRDefault="007A56B4" w:rsidP="007A56B4">
            <w:pPr>
              <w:spacing w:after="0" w:line="240" w:lineRule="auto"/>
              <w:jc w:val="center"/>
              <w:rPr>
                <w:rFonts w:eastAsia="Times New Roman" w:cs="Times New Roman"/>
                <w:b/>
                <w:bCs/>
                <w:kern w:val="0"/>
                <w:sz w:val="24"/>
                <w:szCs w:val="24"/>
                <w:lang w:eastAsia="en-GB"/>
                <w14:ligatures w14:val="none"/>
              </w:rPr>
            </w:pPr>
            <w:r w:rsidRPr="007A56B4">
              <w:rPr>
                <w:rFonts w:eastAsia="Times New Roman" w:cs="Times New Roman"/>
                <w:b/>
                <w:bCs/>
                <w:kern w:val="0"/>
                <w:sz w:val="24"/>
                <w:szCs w:val="24"/>
                <w:lang w:eastAsia="en-GB"/>
                <w14:ligatures w14:val="none"/>
              </w:rPr>
              <w:t>Number</w:t>
            </w:r>
          </w:p>
        </w:tc>
        <w:tc>
          <w:tcPr>
            <w:tcW w:w="0" w:type="auto"/>
            <w:vAlign w:val="center"/>
            <w:hideMark/>
          </w:tcPr>
          <w:p w14:paraId="4C9A53CF" w14:textId="77777777" w:rsidR="007A56B4" w:rsidRPr="007A56B4" w:rsidRDefault="007A56B4" w:rsidP="007A56B4">
            <w:pPr>
              <w:spacing w:after="0" w:line="240" w:lineRule="auto"/>
              <w:jc w:val="center"/>
              <w:rPr>
                <w:rFonts w:eastAsia="Times New Roman" w:cs="Times New Roman"/>
                <w:b/>
                <w:bCs/>
                <w:kern w:val="0"/>
                <w:sz w:val="24"/>
                <w:szCs w:val="24"/>
                <w:lang w:eastAsia="en-GB"/>
                <w14:ligatures w14:val="none"/>
              </w:rPr>
            </w:pPr>
            <w:r w:rsidRPr="007A56B4">
              <w:rPr>
                <w:rFonts w:eastAsia="Times New Roman" w:cs="Times New Roman"/>
                <w:b/>
                <w:bCs/>
                <w:kern w:val="0"/>
                <w:sz w:val="24"/>
                <w:szCs w:val="24"/>
                <w:lang w:eastAsia="en-GB"/>
                <w14:ligatures w14:val="none"/>
              </w:rPr>
              <w:t>Member</w:t>
            </w:r>
          </w:p>
        </w:tc>
        <w:tc>
          <w:tcPr>
            <w:tcW w:w="0" w:type="auto"/>
            <w:vAlign w:val="center"/>
            <w:hideMark/>
          </w:tcPr>
          <w:p w14:paraId="578E15B2" w14:textId="77777777" w:rsidR="007A56B4" w:rsidRPr="007A56B4" w:rsidRDefault="007A56B4" w:rsidP="007A56B4">
            <w:pPr>
              <w:spacing w:after="0" w:line="240" w:lineRule="auto"/>
              <w:jc w:val="center"/>
              <w:rPr>
                <w:rFonts w:eastAsia="Times New Roman" w:cs="Times New Roman"/>
                <w:b/>
                <w:bCs/>
                <w:kern w:val="0"/>
                <w:sz w:val="24"/>
                <w:szCs w:val="24"/>
                <w:lang w:eastAsia="en-GB"/>
                <w14:ligatures w14:val="none"/>
              </w:rPr>
            </w:pPr>
            <w:r w:rsidRPr="007A56B4">
              <w:rPr>
                <w:rFonts w:eastAsia="Times New Roman" w:cs="Times New Roman"/>
                <w:b/>
                <w:bCs/>
                <w:kern w:val="0"/>
                <w:sz w:val="24"/>
                <w:szCs w:val="24"/>
                <w:lang w:eastAsia="en-GB"/>
                <w14:ligatures w14:val="none"/>
              </w:rPr>
              <w:t>Department</w:t>
            </w:r>
          </w:p>
        </w:tc>
      </w:tr>
      <w:tr w:rsidR="007A56B4" w:rsidRPr="007A56B4" w14:paraId="7A48BFDB" w14:textId="77777777" w:rsidTr="007A56B4">
        <w:trPr>
          <w:tblCellSpacing w:w="15" w:type="dxa"/>
        </w:trPr>
        <w:tc>
          <w:tcPr>
            <w:tcW w:w="0" w:type="auto"/>
            <w:vAlign w:val="center"/>
            <w:hideMark/>
          </w:tcPr>
          <w:p w14:paraId="29BF1FE0"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1</w:t>
            </w:r>
          </w:p>
        </w:tc>
        <w:tc>
          <w:tcPr>
            <w:tcW w:w="0" w:type="auto"/>
            <w:vAlign w:val="center"/>
            <w:hideMark/>
          </w:tcPr>
          <w:p w14:paraId="2436A42D"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Managing Director</w:t>
            </w:r>
          </w:p>
        </w:tc>
        <w:tc>
          <w:tcPr>
            <w:tcW w:w="0" w:type="auto"/>
            <w:vAlign w:val="center"/>
            <w:hideMark/>
          </w:tcPr>
          <w:p w14:paraId="5F45227B"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Executive</w:t>
            </w:r>
          </w:p>
        </w:tc>
      </w:tr>
      <w:tr w:rsidR="007A56B4" w:rsidRPr="007A56B4" w14:paraId="37646D4F" w14:textId="77777777" w:rsidTr="007A56B4">
        <w:trPr>
          <w:tblCellSpacing w:w="15" w:type="dxa"/>
        </w:trPr>
        <w:tc>
          <w:tcPr>
            <w:tcW w:w="0" w:type="auto"/>
            <w:vAlign w:val="center"/>
            <w:hideMark/>
          </w:tcPr>
          <w:p w14:paraId="53F51DC2"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2</w:t>
            </w:r>
          </w:p>
        </w:tc>
        <w:tc>
          <w:tcPr>
            <w:tcW w:w="0" w:type="auto"/>
            <w:vAlign w:val="center"/>
            <w:hideMark/>
          </w:tcPr>
          <w:p w14:paraId="7D83763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General Manager</w:t>
            </w:r>
          </w:p>
        </w:tc>
        <w:tc>
          <w:tcPr>
            <w:tcW w:w="0" w:type="auto"/>
            <w:vAlign w:val="center"/>
            <w:hideMark/>
          </w:tcPr>
          <w:p w14:paraId="375AF48C"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Operations</w:t>
            </w:r>
          </w:p>
        </w:tc>
      </w:tr>
      <w:tr w:rsidR="007A56B4" w:rsidRPr="007A56B4" w14:paraId="0E4AFDC0" w14:textId="77777777" w:rsidTr="007A56B4">
        <w:trPr>
          <w:tblCellSpacing w:w="15" w:type="dxa"/>
        </w:trPr>
        <w:tc>
          <w:tcPr>
            <w:tcW w:w="0" w:type="auto"/>
            <w:vAlign w:val="center"/>
            <w:hideMark/>
          </w:tcPr>
          <w:p w14:paraId="22C2505C"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3</w:t>
            </w:r>
          </w:p>
        </w:tc>
        <w:tc>
          <w:tcPr>
            <w:tcW w:w="0" w:type="auto"/>
            <w:vAlign w:val="center"/>
            <w:hideMark/>
          </w:tcPr>
          <w:p w14:paraId="1391990A"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Risk Manager: Security</w:t>
            </w:r>
          </w:p>
        </w:tc>
        <w:tc>
          <w:tcPr>
            <w:tcW w:w="0" w:type="auto"/>
            <w:vAlign w:val="center"/>
            <w:hideMark/>
          </w:tcPr>
          <w:p w14:paraId="53A8D04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Security</w:t>
            </w:r>
          </w:p>
        </w:tc>
      </w:tr>
      <w:tr w:rsidR="007A56B4" w:rsidRPr="007A56B4" w14:paraId="362723AD" w14:textId="77777777" w:rsidTr="007A56B4">
        <w:trPr>
          <w:tblCellSpacing w:w="15" w:type="dxa"/>
        </w:trPr>
        <w:tc>
          <w:tcPr>
            <w:tcW w:w="0" w:type="auto"/>
            <w:vAlign w:val="center"/>
            <w:hideMark/>
          </w:tcPr>
          <w:p w14:paraId="6DF56CF0"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4</w:t>
            </w:r>
          </w:p>
        </w:tc>
        <w:tc>
          <w:tcPr>
            <w:tcW w:w="0" w:type="auto"/>
            <w:vAlign w:val="center"/>
            <w:hideMark/>
          </w:tcPr>
          <w:p w14:paraId="7B612A3F"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Process Manager</w:t>
            </w:r>
          </w:p>
        </w:tc>
        <w:tc>
          <w:tcPr>
            <w:tcW w:w="0" w:type="auto"/>
            <w:vAlign w:val="center"/>
            <w:hideMark/>
          </w:tcPr>
          <w:p w14:paraId="599EA4DA"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Production / Operations</w:t>
            </w:r>
          </w:p>
        </w:tc>
      </w:tr>
      <w:tr w:rsidR="007A56B4" w:rsidRPr="007A56B4" w14:paraId="3C29D472" w14:textId="77777777" w:rsidTr="007A56B4">
        <w:trPr>
          <w:tblCellSpacing w:w="15" w:type="dxa"/>
        </w:trPr>
        <w:tc>
          <w:tcPr>
            <w:tcW w:w="0" w:type="auto"/>
            <w:vAlign w:val="center"/>
            <w:hideMark/>
          </w:tcPr>
          <w:p w14:paraId="16906D94"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5</w:t>
            </w:r>
          </w:p>
        </w:tc>
        <w:tc>
          <w:tcPr>
            <w:tcW w:w="0" w:type="auto"/>
            <w:vAlign w:val="center"/>
            <w:hideMark/>
          </w:tcPr>
          <w:p w14:paraId="3DC8966A"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Technical/Engineering Manager</w:t>
            </w:r>
          </w:p>
        </w:tc>
        <w:tc>
          <w:tcPr>
            <w:tcW w:w="0" w:type="auto"/>
            <w:vAlign w:val="center"/>
            <w:hideMark/>
          </w:tcPr>
          <w:p w14:paraId="533F3D91"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Engineering/Technical</w:t>
            </w:r>
          </w:p>
        </w:tc>
      </w:tr>
      <w:tr w:rsidR="007A56B4" w:rsidRPr="007A56B4" w14:paraId="48699260" w14:textId="77777777" w:rsidTr="007A56B4">
        <w:trPr>
          <w:tblCellSpacing w:w="15" w:type="dxa"/>
        </w:trPr>
        <w:tc>
          <w:tcPr>
            <w:tcW w:w="0" w:type="auto"/>
            <w:vAlign w:val="center"/>
            <w:hideMark/>
          </w:tcPr>
          <w:p w14:paraId="2BC7DB0E"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6</w:t>
            </w:r>
          </w:p>
        </w:tc>
        <w:tc>
          <w:tcPr>
            <w:tcW w:w="0" w:type="auto"/>
            <w:vAlign w:val="center"/>
            <w:hideMark/>
          </w:tcPr>
          <w:p w14:paraId="2D2B600F"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Finance Manager/CFO</w:t>
            </w:r>
          </w:p>
        </w:tc>
        <w:tc>
          <w:tcPr>
            <w:tcW w:w="0" w:type="auto"/>
            <w:vAlign w:val="center"/>
            <w:hideMark/>
          </w:tcPr>
          <w:p w14:paraId="7410ED39"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Finance</w:t>
            </w:r>
          </w:p>
        </w:tc>
      </w:tr>
      <w:tr w:rsidR="007A56B4" w:rsidRPr="007A56B4" w14:paraId="7D6D52C6" w14:textId="77777777" w:rsidTr="007A56B4">
        <w:trPr>
          <w:tblCellSpacing w:w="15" w:type="dxa"/>
        </w:trPr>
        <w:tc>
          <w:tcPr>
            <w:tcW w:w="0" w:type="auto"/>
            <w:vAlign w:val="center"/>
            <w:hideMark/>
          </w:tcPr>
          <w:p w14:paraId="152151A8"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7</w:t>
            </w:r>
          </w:p>
        </w:tc>
        <w:tc>
          <w:tcPr>
            <w:tcW w:w="0" w:type="auto"/>
            <w:vAlign w:val="center"/>
            <w:hideMark/>
          </w:tcPr>
          <w:p w14:paraId="3A465945"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Human Resources Manager</w:t>
            </w:r>
          </w:p>
        </w:tc>
        <w:tc>
          <w:tcPr>
            <w:tcW w:w="0" w:type="auto"/>
            <w:vAlign w:val="center"/>
            <w:hideMark/>
          </w:tcPr>
          <w:p w14:paraId="37DB9198"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Human Resources</w:t>
            </w:r>
          </w:p>
        </w:tc>
      </w:tr>
      <w:tr w:rsidR="007A56B4" w:rsidRPr="007A56B4" w14:paraId="42347C15" w14:textId="77777777" w:rsidTr="007A56B4">
        <w:trPr>
          <w:tblCellSpacing w:w="15" w:type="dxa"/>
        </w:trPr>
        <w:tc>
          <w:tcPr>
            <w:tcW w:w="0" w:type="auto"/>
            <w:vAlign w:val="center"/>
            <w:hideMark/>
          </w:tcPr>
          <w:p w14:paraId="660D7EF9"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8</w:t>
            </w:r>
          </w:p>
        </w:tc>
        <w:tc>
          <w:tcPr>
            <w:tcW w:w="0" w:type="auto"/>
            <w:vAlign w:val="center"/>
            <w:hideMark/>
          </w:tcPr>
          <w:p w14:paraId="2ECCF8D7"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Sales &amp; Marketing Manager</w:t>
            </w:r>
          </w:p>
        </w:tc>
        <w:tc>
          <w:tcPr>
            <w:tcW w:w="0" w:type="auto"/>
            <w:vAlign w:val="center"/>
            <w:hideMark/>
          </w:tcPr>
          <w:p w14:paraId="0873168B"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Sales and Marketing</w:t>
            </w:r>
          </w:p>
        </w:tc>
      </w:tr>
      <w:tr w:rsidR="007A56B4" w:rsidRPr="007A56B4" w14:paraId="77D0B125" w14:textId="77777777" w:rsidTr="007A56B4">
        <w:trPr>
          <w:tblCellSpacing w:w="15" w:type="dxa"/>
        </w:trPr>
        <w:tc>
          <w:tcPr>
            <w:tcW w:w="0" w:type="auto"/>
            <w:vAlign w:val="center"/>
            <w:hideMark/>
          </w:tcPr>
          <w:p w14:paraId="72890432"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9</w:t>
            </w:r>
          </w:p>
        </w:tc>
        <w:tc>
          <w:tcPr>
            <w:tcW w:w="0" w:type="auto"/>
            <w:vAlign w:val="center"/>
            <w:hideMark/>
          </w:tcPr>
          <w:p w14:paraId="0D72F8D0"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Governance &amp; Assurance Manager</w:t>
            </w:r>
          </w:p>
        </w:tc>
        <w:tc>
          <w:tcPr>
            <w:tcW w:w="0" w:type="auto"/>
            <w:vAlign w:val="center"/>
            <w:hideMark/>
          </w:tcPr>
          <w:p w14:paraId="0EC006C7"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Governance &amp; Assurance</w:t>
            </w:r>
          </w:p>
        </w:tc>
      </w:tr>
    </w:tbl>
    <w:p w14:paraId="1C28C2C4"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226FDB5C">
          <v:rect id="_x0000_i1074" style="width:0;height:1.5pt" o:hralign="center" o:hrstd="t" o:hr="t" fillcolor="#a0a0a0" stroked="f"/>
        </w:pict>
      </w:r>
    </w:p>
    <w:p w14:paraId="62C4A973"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6. SCC Responsibilities</w:t>
      </w:r>
    </w:p>
    <w:p w14:paraId="2DA58F39" w14:textId="77777777" w:rsidR="007A56B4" w:rsidRPr="007A56B4" w:rsidRDefault="007A56B4" w:rsidP="007A56B4">
      <w:pPr>
        <w:numPr>
          <w:ilvl w:val="0"/>
          <w:numId w:val="7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lastRenderedPageBreak/>
        <w:t>Set out the Security Control Strategy and oversee activities to advance it.</w:t>
      </w:r>
    </w:p>
    <w:p w14:paraId="43744D81" w14:textId="77777777" w:rsidR="007A56B4" w:rsidRPr="007A56B4" w:rsidRDefault="007A56B4" w:rsidP="007A56B4">
      <w:pPr>
        <w:numPr>
          <w:ilvl w:val="0"/>
          <w:numId w:val="7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Advance the maturity of the security control system through regular assessment.</w:t>
      </w:r>
    </w:p>
    <w:p w14:paraId="5FCE38DC" w14:textId="77777777" w:rsidR="007A56B4" w:rsidRPr="007A56B4" w:rsidRDefault="007A56B4" w:rsidP="007A56B4">
      <w:pPr>
        <w:numPr>
          <w:ilvl w:val="0"/>
          <w:numId w:val="7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Ensure adherence to security standards and guidelines in operations.</w:t>
      </w:r>
    </w:p>
    <w:p w14:paraId="05683873" w14:textId="77777777" w:rsidR="007A56B4" w:rsidRPr="007A56B4" w:rsidRDefault="007A56B4" w:rsidP="007A56B4">
      <w:pPr>
        <w:numPr>
          <w:ilvl w:val="0"/>
          <w:numId w:val="7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Conduct regular audits to identify risks and opportunities.</w:t>
      </w:r>
    </w:p>
    <w:p w14:paraId="0A4A562B" w14:textId="77777777" w:rsidR="007A56B4" w:rsidRPr="007A56B4" w:rsidRDefault="007A56B4" w:rsidP="007A56B4">
      <w:pPr>
        <w:numPr>
          <w:ilvl w:val="0"/>
          <w:numId w:val="7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Monitor implementation of initiatives to improve effectiveness and reduce risk.</w:t>
      </w:r>
    </w:p>
    <w:p w14:paraId="60D8608C" w14:textId="77777777" w:rsidR="007A56B4" w:rsidRPr="007A56B4" w:rsidRDefault="007A56B4" w:rsidP="007A56B4">
      <w:pPr>
        <w:numPr>
          <w:ilvl w:val="0"/>
          <w:numId w:val="7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Track key performance areas in line with operational agreements.</w:t>
      </w:r>
    </w:p>
    <w:p w14:paraId="67FCCC26" w14:textId="77777777" w:rsidR="007A56B4" w:rsidRPr="007A56B4" w:rsidRDefault="007A56B4" w:rsidP="007A56B4">
      <w:pPr>
        <w:numPr>
          <w:ilvl w:val="0"/>
          <w:numId w:val="7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Implement strategies directed by the SCC and other relevant committees.</w:t>
      </w:r>
    </w:p>
    <w:p w14:paraId="6830C038"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383F2A9A">
          <v:rect id="_x0000_i1075" style="width:0;height:1.5pt" o:hralign="center" o:hrstd="t" o:hr="t" fillcolor="#a0a0a0" stroked="f"/>
        </w:pict>
      </w:r>
    </w:p>
    <w:p w14:paraId="314B0C32"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7. Individual SCC Member Responsibilities</w:t>
      </w:r>
    </w:p>
    <w:p w14:paraId="271FAA90"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7.1 Chairperson:</w:t>
      </w:r>
    </w:p>
    <w:p w14:paraId="04DF2C56" w14:textId="77777777" w:rsidR="007A56B4" w:rsidRPr="007A56B4" w:rsidRDefault="007A56B4" w:rsidP="007A56B4">
      <w:pPr>
        <w:numPr>
          <w:ilvl w:val="0"/>
          <w:numId w:val="7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Provide leadership and strategic direction.</w:t>
      </w:r>
    </w:p>
    <w:p w14:paraId="00B48071" w14:textId="77777777" w:rsidR="007A56B4" w:rsidRPr="007A56B4" w:rsidRDefault="007A56B4" w:rsidP="007A56B4">
      <w:pPr>
        <w:numPr>
          <w:ilvl w:val="0"/>
          <w:numId w:val="7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Ensure meetings are planned, conducted effectively, and documented.</w:t>
      </w:r>
    </w:p>
    <w:p w14:paraId="27B00E13" w14:textId="77777777" w:rsidR="007A56B4" w:rsidRPr="007A56B4" w:rsidRDefault="007A56B4" w:rsidP="007A56B4">
      <w:pPr>
        <w:numPr>
          <w:ilvl w:val="0"/>
          <w:numId w:val="7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Monitor committee effectiveness and compliance with standards.</w:t>
      </w:r>
    </w:p>
    <w:p w14:paraId="2818AA06"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7.2 Secretary:</w:t>
      </w:r>
    </w:p>
    <w:p w14:paraId="553F7338" w14:textId="77777777" w:rsidR="007A56B4" w:rsidRPr="007A56B4" w:rsidRDefault="007A56B4" w:rsidP="007A56B4">
      <w:pPr>
        <w:numPr>
          <w:ilvl w:val="0"/>
          <w:numId w:val="78"/>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Support the Chairperson by organising meetings, distributing agendas and minutes.</w:t>
      </w:r>
    </w:p>
    <w:p w14:paraId="7E341507" w14:textId="77777777" w:rsidR="007A56B4" w:rsidRPr="007A56B4" w:rsidRDefault="007A56B4" w:rsidP="007A56B4">
      <w:pPr>
        <w:numPr>
          <w:ilvl w:val="0"/>
          <w:numId w:val="78"/>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Maintain records and follow up on action items.</w:t>
      </w:r>
    </w:p>
    <w:p w14:paraId="2F17A26F" w14:textId="77777777" w:rsidR="007A56B4" w:rsidRPr="007A56B4" w:rsidRDefault="007A56B4" w:rsidP="007A56B4">
      <w:pPr>
        <w:numPr>
          <w:ilvl w:val="0"/>
          <w:numId w:val="78"/>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Ensure effective communication with committee members.</w:t>
      </w:r>
    </w:p>
    <w:p w14:paraId="38BF3D96"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7.3 Process and Sales/Marketing Managers:</w:t>
      </w:r>
    </w:p>
    <w:p w14:paraId="1BAA855A" w14:textId="77777777" w:rsidR="007A56B4" w:rsidRPr="007A56B4" w:rsidRDefault="007A56B4" w:rsidP="007A56B4">
      <w:pPr>
        <w:numPr>
          <w:ilvl w:val="0"/>
          <w:numId w:val="79"/>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Report on compliance with Process Integrity Standards.</w:t>
      </w:r>
    </w:p>
    <w:p w14:paraId="77CA89B6"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7.4 Human Resources Manager:</w:t>
      </w:r>
    </w:p>
    <w:p w14:paraId="3011F7EA" w14:textId="77777777" w:rsidR="007A56B4" w:rsidRPr="007A56B4" w:rsidRDefault="007A56B4" w:rsidP="007A56B4">
      <w:pPr>
        <w:numPr>
          <w:ilvl w:val="0"/>
          <w:numId w:val="80"/>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Report on People and Culture Standards.</w:t>
      </w:r>
    </w:p>
    <w:p w14:paraId="3C609BF5"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7.5 Risk Manager: Security:</w:t>
      </w:r>
    </w:p>
    <w:p w14:paraId="614BD893" w14:textId="77777777" w:rsidR="007A56B4" w:rsidRPr="007A56B4" w:rsidRDefault="007A56B4" w:rsidP="007A56B4">
      <w:pPr>
        <w:numPr>
          <w:ilvl w:val="0"/>
          <w:numId w:val="81"/>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Report on Protection Standards and investigations, intelligence activities.</w:t>
      </w:r>
    </w:p>
    <w:p w14:paraId="35C05FB0"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7.6 Technical/Engineering Manager:</w:t>
      </w:r>
    </w:p>
    <w:p w14:paraId="3023A613" w14:textId="77777777" w:rsidR="007A56B4" w:rsidRPr="007A56B4" w:rsidRDefault="007A56B4" w:rsidP="007A56B4">
      <w:pPr>
        <w:numPr>
          <w:ilvl w:val="0"/>
          <w:numId w:val="82"/>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Report on maintenance assurance.</w:t>
      </w:r>
    </w:p>
    <w:p w14:paraId="62A6F726"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7.7 Governance &amp; Assurance Manager:</w:t>
      </w:r>
    </w:p>
    <w:p w14:paraId="3A645B40" w14:textId="77777777" w:rsidR="007A56B4" w:rsidRPr="007A56B4" w:rsidRDefault="007A56B4" w:rsidP="007A56B4">
      <w:pPr>
        <w:numPr>
          <w:ilvl w:val="0"/>
          <w:numId w:val="83"/>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Report on auditing and review assurance.</w:t>
      </w:r>
    </w:p>
    <w:p w14:paraId="370D760D"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7.8 Senior Management (MD, GM, CFO, etc.):</w:t>
      </w:r>
    </w:p>
    <w:p w14:paraId="1A76955C" w14:textId="77777777" w:rsidR="007A56B4" w:rsidRPr="007A56B4" w:rsidRDefault="007A56B4" w:rsidP="007A56B4">
      <w:pPr>
        <w:numPr>
          <w:ilvl w:val="0"/>
          <w:numId w:val="8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lastRenderedPageBreak/>
        <w:t>Provide support, approve deviations when required.</w:t>
      </w:r>
    </w:p>
    <w:p w14:paraId="524CAC95" w14:textId="77777777" w:rsidR="007A56B4" w:rsidRPr="007A56B4" w:rsidRDefault="007A56B4" w:rsidP="007A56B4">
      <w:pPr>
        <w:numPr>
          <w:ilvl w:val="0"/>
          <w:numId w:val="8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Maintain accountability to the Board for effective Security Control.</w:t>
      </w:r>
    </w:p>
    <w:p w14:paraId="6285B8E0"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6A521B40">
          <v:rect id="_x0000_i1076" style="width:0;height:1.5pt" o:hralign="center" o:hrstd="t" o:hr="t" fillcolor="#a0a0a0" stroked="f"/>
        </w:pict>
      </w:r>
    </w:p>
    <w:p w14:paraId="3F126708"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8. Committee Decision-Making</w:t>
      </w:r>
    </w:p>
    <w:p w14:paraId="400768D6"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8.1 Quorum Requirements:</w:t>
      </w:r>
    </w:p>
    <w:p w14:paraId="774DA5CB" w14:textId="77777777" w:rsidR="007A56B4" w:rsidRPr="007A56B4" w:rsidRDefault="007A56B4" w:rsidP="007A56B4">
      <w:pPr>
        <w:numPr>
          <w:ilvl w:val="0"/>
          <w:numId w:val="85"/>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Chairperson or delegate.</w:t>
      </w:r>
    </w:p>
    <w:p w14:paraId="78DE4498" w14:textId="77777777" w:rsidR="007A56B4" w:rsidRPr="007A56B4" w:rsidRDefault="007A56B4" w:rsidP="007A56B4">
      <w:pPr>
        <w:numPr>
          <w:ilvl w:val="0"/>
          <w:numId w:val="85"/>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Security Manager or representative.</w:t>
      </w:r>
    </w:p>
    <w:p w14:paraId="01FA7222" w14:textId="77777777" w:rsidR="007A56B4" w:rsidRPr="007A56B4" w:rsidRDefault="007A56B4" w:rsidP="007A56B4">
      <w:pPr>
        <w:numPr>
          <w:ilvl w:val="0"/>
          <w:numId w:val="85"/>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Process/Sales Manager or representative.</w:t>
      </w:r>
    </w:p>
    <w:p w14:paraId="7FF94004" w14:textId="77777777" w:rsidR="007A56B4" w:rsidRPr="007A56B4" w:rsidRDefault="007A56B4" w:rsidP="007A56B4">
      <w:pPr>
        <w:numPr>
          <w:ilvl w:val="0"/>
          <w:numId w:val="85"/>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Three additional Managers.</w:t>
      </w:r>
    </w:p>
    <w:p w14:paraId="1819C61B"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8.2 Decision-Making Process:</w:t>
      </w:r>
    </w:p>
    <w:p w14:paraId="2FD1AC89" w14:textId="77777777" w:rsidR="007A56B4" w:rsidRPr="007A56B4" w:rsidRDefault="007A56B4" w:rsidP="007A56B4">
      <w:pPr>
        <w:numPr>
          <w:ilvl w:val="0"/>
          <w:numId w:val="8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Consensus-based decision-making with input from all members.</w:t>
      </w:r>
    </w:p>
    <w:p w14:paraId="19D4DC7D"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8.3 Frequency of Meetings:</w:t>
      </w:r>
    </w:p>
    <w:p w14:paraId="161B5D49" w14:textId="77777777" w:rsidR="007A56B4" w:rsidRPr="007A56B4" w:rsidRDefault="007A56B4" w:rsidP="007A56B4">
      <w:pPr>
        <w:numPr>
          <w:ilvl w:val="0"/>
          <w:numId w:val="8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At least quarterly, with additional meetings as required.</w:t>
      </w:r>
    </w:p>
    <w:p w14:paraId="32D68400"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8.4 Agenda, Minutes, Decision Logs:</w:t>
      </w:r>
    </w:p>
    <w:p w14:paraId="6A92BC9A" w14:textId="77777777" w:rsidR="007A56B4" w:rsidRPr="007A56B4" w:rsidRDefault="007A56B4" w:rsidP="007A56B4">
      <w:pPr>
        <w:numPr>
          <w:ilvl w:val="0"/>
          <w:numId w:val="88"/>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Prepared and circulated in advance.</w:t>
      </w:r>
    </w:p>
    <w:p w14:paraId="1A5A6086" w14:textId="77777777" w:rsidR="007A56B4" w:rsidRPr="007A56B4" w:rsidRDefault="007A56B4" w:rsidP="007A56B4">
      <w:pPr>
        <w:numPr>
          <w:ilvl w:val="0"/>
          <w:numId w:val="88"/>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Minutes approved at subsequent meetings.</w:t>
      </w:r>
    </w:p>
    <w:p w14:paraId="1835C2D5"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6AEC6720">
          <v:rect id="_x0000_i1077" style="width:0;height:1.5pt" o:hralign="center" o:hrstd="t" o:hr="t" fillcolor="#a0a0a0" stroked="f"/>
        </w:pict>
      </w:r>
    </w:p>
    <w:p w14:paraId="61802A29"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9. Critical Success Factors</w:t>
      </w:r>
    </w:p>
    <w:p w14:paraId="0CDE5D5C" w14:textId="77777777" w:rsidR="007A56B4" w:rsidRPr="007A56B4" w:rsidRDefault="007A56B4" w:rsidP="007A56B4">
      <w:pPr>
        <w:numPr>
          <w:ilvl w:val="0"/>
          <w:numId w:val="89"/>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Ownership of security responsibilities by all functions.</w:t>
      </w:r>
    </w:p>
    <w:p w14:paraId="49B04C91" w14:textId="77777777" w:rsidR="007A56B4" w:rsidRPr="007A56B4" w:rsidRDefault="007A56B4" w:rsidP="007A56B4">
      <w:pPr>
        <w:numPr>
          <w:ilvl w:val="0"/>
          <w:numId w:val="89"/>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Embedding a security culture where all employees participate.</w:t>
      </w:r>
    </w:p>
    <w:p w14:paraId="0B762EB8" w14:textId="77777777" w:rsidR="007A56B4" w:rsidRPr="007A56B4" w:rsidRDefault="007A56B4" w:rsidP="007A56B4">
      <w:pPr>
        <w:numPr>
          <w:ilvl w:val="0"/>
          <w:numId w:val="89"/>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Clear, understood, and enforced security standards.</w:t>
      </w:r>
    </w:p>
    <w:p w14:paraId="4FEB0CBA" w14:textId="77777777" w:rsidR="007A56B4" w:rsidRPr="007A56B4" w:rsidRDefault="007A56B4" w:rsidP="007A56B4">
      <w:pPr>
        <w:numPr>
          <w:ilvl w:val="0"/>
          <w:numId w:val="89"/>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Effective awareness and training.</w:t>
      </w:r>
    </w:p>
    <w:p w14:paraId="07542B24" w14:textId="77777777" w:rsidR="007A56B4" w:rsidRPr="007A56B4" w:rsidRDefault="007A56B4" w:rsidP="007A56B4">
      <w:pPr>
        <w:numPr>
          <w:ilvl w:val="0"/>
          <w:numId w:val="89"/>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Measurement through leading and lagging indicators.</w:t>
      </w:r>
    </w:p>
    <w:p w14:paraId="4307C950" w14:textId="77777777" w:rsidR="007A56B4" w:rsidRPr="007A56B4" w:rsidRDefault="007A56B4" w:rsidP="007A56B4">
      <w:pPr>
        <w:numPr>
          <w:ilvl w:val="0"/>
          <w:numId w:val="89"/>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Regular risk assessments and mitigation.</w:t>
      </w:r>
    </w:p>
    <w:p w14:paraId="1CC2D59C" w14:textId="77777777" w:rsidR="007A56B4" w:rsidRPr="007A56B4" w:rsidRDefault="007A56B4" w:rsidP="007A56B4">
      <w:pPr>
        <w:numPr>
          <w:ilvl w:val="0"/>
          <w:numId w:val="89"/>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Adequate resources to meet objectives.</w:t>
      </w:r>
    </w:p>
    <w:p w14:paraId="79898973" w14:textId="77777777" w:rsidR="007A56B4" w:rsidRPr="007A56B4" w:rsidRDefault="007A56B4" w:rsidP="007A56B4">
      <w:pPr>
        <w:numPr>
          <w:ilvl w:val="0"/>
          <w:numId w:val="89"/>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Strong cross-team collaboration.</w:t>
      </w:r>
    </w:p>
    <w:p w14:paraId="2C6B016E"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0A3D20A7">
          <v:rect id="_x0000_i1078" style="width:0;height:1.5pt" o:hralign="center" o:hrstd="t" o:hr="t" fillcolor="#a0a0a0" stroked="f"/>
        </w:pict>
      </w:r>
    </w:p>
    <w:p w14:paraId="2022AE28"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10. Risks</w:t>
      </w:r>
    </w:p>
    <w:p w14:paraId="6D7FFC29" w14:textId="77777777" w:rsidR="007A56B4" w:rsidRPr="007A56B4" w:rsidRDefault="007A56B4" w:rsidP="007A56B4">
      <w:pPr>
        <w:numPr>
          <w:ilvl w:val="0"/>
          <w:numId w:val="90"/>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Lack of ownership and buy-in.</w:t>
      </w:r>
    </w:p>
    <w:p w14:paraId="61F9A39C" w14:textId="77777777" w:rsidR="007A56B4" w:rsidRPr="007A56B4" w:rsidRDefault="007A56B4" w:rsidP="007A56B4">
      <w:pPr>
        <w:numPr>
          <w:ilvl w:val="0"/>
          <w:numId w:val="90"/>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Insufficient training, tools, or resources for effective control.</w:t>
      </w:r>
    </w:p>
    <w:p w14:paraId="4106751C"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661A5B0A">
          <v:rect id="_x0000_i1079" style="width:0;height:1.5pt" o:hralign="center" o:hrstd="t" o:hr="t" fillcolor="#a0a0a0" stroked="f"/>
        </w:pict>
      </w:r>
    </w:p>
    <w:p w14:paraId="2FC77A0E"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lastRenderedPageBreak/>
        <w:t>11. Calendar of Events</w:t>
      </w:r>
    </w:p>
    <w:p w14:paraId="12A23E7C" w14:textId="77777777" w:rsidR="007A56B4" w:rsidRPr="007A56B4" w:rsidRDefault="007A56B4" w:rsidP="007A56B4">
      <w:pPr>
        <w:numPr>
          <w:ilvl w:val="0"/>
          <w:numId w:val="91"/>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Example quarterly schedule: March, June, September, December.</w:t>
      </w:r>
    </w:p>
    <w:p w14:paraId="7543D4E3"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1C238D90">
          <v:rect id="_x0000_i1080" style="width:0;height:1.5pt" o:hralign="center" o:hrstd="t" o:hr="t" fillcolor="#a0a0a0" stroked="f"/>
        </w:pict>
      </w:r>
    </w:p>
    <w:p w14:paraId="464B115C"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12. Key Activities</w:t>
      </w:r>
    </w:p>
    <w:p w14:paraId="48E5CADE" w14:textId="77777777" w:rsidR="007A56B4" w:rsidRPr="007A56B4" w:rsidRDefault="007A56B4" w:rsidP="007A56B4">
      <w:pPr>
        <w:numPr>
          <w:ilvl w:val="0"/>
          <w:numId w:val="92"/>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Review of Security Standards.</w:t>
      </w:r>
    </w:p>
    <w:p w14:paraId="32A47553" w14:textId="77777777" w:rsidR="007A56B4" w:rsidRPr="007A56B4" w:rsidRDefault="007A56B4" w:rsidP="007A56B4">
      <w:pPr>
        <w:numPr>
          <w:ilvl w:val="0"/>
          <w:numId w:val="92"/>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Internalisation (training/awareness) for management and staff.</w:t>
      </w:r>
    </w:p>
    <w:p w14:paraId="6A35C059" w14:textId="77777777" w:rsidR="007A56B4" w:rsidRPr="007A56B4" w:rsidRDefault="007A56B4" w:rsidP="007A56B4">
      <w:pPr>
        <w:numPr>
          <w:ilvl w:val="0"/>
          <w:numId w:val="92"/>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Regular audits/reviews of control effectiveness.</w:t>
      </w:r>
    </w:p>
    <w:p w14:paraId="2B211650"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1AFA9B9D">
          <v:rect id="_x0000_i1081" style="width:0;height:1.5pt" o:hralign="center" o:hrstd="t" o:hr="t" fillcolor="#a0a0a0" stroked="f"/>
        </w:pict>
      </w:r>
    </w:p>
    <w:p w14:paraId="2F61B7D5"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13. Deliverables</w:t>
      </w:r>
    </w:p>
    <w:p w14:paraId="52D625C4" w14:textId="77777777" w:rsidR="007A56B4" w:rsidRPr="007A56B4" w:rsidRDefault="007A56B4" w:rsidP="007A56B4">
      <w:pPr>
        <w:numPr>
          <w:ilvl w:val="0"/>
          <w:numId w:val="93"/>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 safe and secure working environment free from exposure and security risks to people, assets, business, and reputation.</w:t>
      </w:r>
    </w:p>
    <w:p w14:paraId="7C73C3AA"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1B30A8C2">
          <v:rect id="_x0000_i1082" style="width:0;height:1.5pt" o:hralign="center" o:hrstd="t" o:hr="t" fillcolor="#a0a0a0" stroked="f"/>
        </w:pict>
      </w:r>
    </w:p>
    <w:p w14:paraId="00264D71"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14. Assumptions</w:t>
      </w:r>
    </w:p>
    <w:p w14:paraId="5875A51E" w14:textId="77777777" w:rsidR="007A56B4" w:rsidRPr="007A56B4" w:rsidRDefault="007A56B4" w:rsidP="007A56B4">
      <w:pPr>
        <w:numPr>
          <w:ilvl w:val="0"/>
          <w:numId w:val="9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Committed, principled employees supporting a competent and effective security function.</w:t>
      </w:r>
    </w:p>
    <w:p w14:paraId="344C4B2A" w14:textId="77777777" w:rsidR="007A56B4" w:rsidRPr="007A56B4" w:rsidRDefault="007A56B4" w:rsidP="007A56B4">
      <w:pPr>
        <w:numPr>
          <w:ilvl w:val="0"/>
          <w:numId w:val="94"/>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Adherence to defined standards and minimum performance expectations.</w:t>
      </w:r>
    </w:p>
    <w:p w14:paraId="6DEC5542"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34C6E255">
          <v:rect id="_x0000_i1083" style="width:0;height:1.5pt" o:hralign="center" o:hrstd="t" o:hr="t" fillcolor="#a0a0a0" stroked="f"/>
        </w:pict>
      </w:r>
    </w:p>
    <w:p w14:paraId="1E8FBE5D"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15. Other Related Committees</w:t>
      </w:r>
    </w:p>
    <w:p w14:paraId="0B86B328" w14:textId="77777777" w:rsidR="007A56B4" w:rsidRPr="007A56B4" w:rsidRDefault="007A56B4" w:rsidP="007A56B4">
      <w:pPr>
        <w:numPr>
          <w:ilvl w:val="0"/>
          <w:numId w:val="95"/>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Sectional Security Control Committees</w:t>
      </w:r>
    </w:p>
    <w:p w14:paraId="4993AFF1" w14:textId="77777777" w:rsidR="007A56B4" w:rsidRPr="007A56B4" w:rsidRDefault="007A56B4" w:rsidP="007A56B4">
      <w:pPr>
        <w:numPr>
          <w:ilvl w:val="0"/>
          <w:numId w:val="95"/>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Value Management Committees</w:t>
      </w:r>
    </w:p>
    <w:p w14:paraId="41D1830C" w14:textId="77777777" w:rsidR="007A56B4" w:rsidRPr="007A56B4" w:rsidRDefault="007A56B4" w:rsidP="007A56B4">
      <w:pPr>
        <w:numPr>
          <w:ilvl w:val="0"/>
          <w:numId w:val="95"/>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Risk Champions / Business Continuity Forums</w:t>
      </w:r>
    </w:p>
    <w:p w14:paraId="1D9D3CAD"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4CE5B823">
          <v:rect id="_x0000_i1084" style="width:0;height:1.5pt" o:hralign="center" o:hrstd="t" o:hr="t" fillcolor="#a0a0a0" stroked="f"/>
        </w:pict>
      </w:r>
    </w:p>
    <w:p w14:paraId="342D801B"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16. RACI – Roles and Responsibilities</w:t>
      </w:r>
    </w:p>
    <w:p w14:paraId="50985BAE"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Legend:</w:t>
      </w:r>
    </w:p>
    <w:p w14:paraId="0002142E" w14:textId="77777777" w:rsidR="007A56B4" w:rsidRPr="007A56B4" w:rsidRDefault="007A56B4" w:rsidP="007A56B4">
      <w:pPr>
        <w:numPr>
          <w:ilvl w:val="0"/>
          <w:numId w:val="9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 = Responsible</w:t>
      </w:r>
    </w:p>
    <w:p w14:paraId="6ACCE6C0" w14:textId="77777777" w:rsidR="007A56B4" w:rsidRPr="007A56B4" w:rsidRDefault="007A56B4" w:rsidP="007A56B4">
      <w:pPr>
        <w:numPr>
          <w:ilvl w:val="0"/>
          <w:numId w:val="9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 = Accountable</w:t>
      </w:r>
    </w:p>
    <w:p w14:paraId="51BD3CE0" w14:textId="77777777" w:rsidR="007A56B4" w:rsidRPr="007A56B4" w:rsidRDefault="007A56B4" w:rsidP="007A56B4">
      <w:pPr>
        <w:numPr>
          <w:ilvl w:val="0"/>
          <w:numId w:val="9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 = Consulted</w:t>
      </w:r>
    </w:p>
    <w:p w14:paraId="63D53F01" w14:textId="77777777" w:rsidR="007A56B4" w:rsidRPr="007A56B4" w:rsidRDefault="007A56B4" w:rsidP="007A56B4">
      <w:pPr>
        <w:numPr>
          <w:ilvl w:val="0"/>
          <w:numId w:val="96"/>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I = Informed</w:t>
      </w:r>
    </w:p>
    <w:p w14:paraId="06DEFD35"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Example Matrix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427"/>
        <w:gridCol w:w="430"/>
        <w:gridCol w:w="536"/>
        <w:gridCol w:w="559"/>
        <w:gridCol w:w="1611"/>
      </w:tblGrid>
      <w:tr w:rsidR="007A56B4" w:rsidRPr="007A56B4" w14:paraId="5E9540FD" w14:textId="77777777" w:rsidTr="007A56B4">
        <w:trPr>
          <w:tblHeader/>
          <w:tblCellSpacing w:w="15" w:type="dxa"/>
        </w:trPr>
        <w:tc>
          <w:tcPr>
            <w:tcW w:w="0" w:type="auto"/>
            <w:vAlign w:val="center"/>
            <w:hideMark/>
          </w:tcPr>
          <w:p w14:paraId="33A486B0" w14:textId="77777777" w:rsidR="007A56B4" w:rsidRPr="007A56B4" w:rsidRDefault="007A56B4" w:rsidP="007A56B4">
            <w:pPr>
              <w:spacing w:after="0" w:line="240" w:lineRule="auto"/>
              <w:jc w:val="center"/>
              <w:rPr>
                <w:rFonts w:eastAsia="Times New Roman" w:cs="Times New Roman"/>
                <w:b/>
                <w:bCs/>
                <w:kern w:val="0"/>
                <w:sz w:val="24"/>
                <w:szCs w:val="24"/>
                <w:lang w:eastAsia="en-GB"/>
                <w14:ligatures w14:val="none"/>
              </w:rPr>
            </w:pPr>
            <w:r w:rsidRPr="007A56B4">
              <w:rPr>
                <w:rFonts w:eastAsia="Times New Roman" w:cs="Times New Roman"/>
                <w:b/>
                <w:bCs/>
                <w:kern w:val="0"/>
                <w:sz w:val="24"/>
                <w:szCs w:val="24"/>
                <w:lang w:eastAsia="en-GB"/>
                <w14:ligatures w14:val="none"/>
              </w:rPr>
              <w:lastRenderedPageBreak/>
              <w:t>Standard Area</w:t>
            </w:r>
          </w:p>
        </w:tc>
        <w:tc>
          <w:tcPr>
            <w:tcW w:w="0" w:type="auto"/>
            <w:vAlign w:val="center"/>
            <w:hideMark/>
          </w:tcPr>
          <w:p w14:paraId="49CFDCC3" w14:textId="77777777" w:rsidR="007A56B4" w:rsidRPr="007A56B4" w:rsidRDefault="007A56B4" w:rsidP="007A56B4">
            <w:pPr>
              <w:spacing w:after="0" w:line="240" w:lineRule="auto"/>
              <w:jc w:val="center"/>
              <w:rPr>
                <w:rFonts w:eastAsia="Times New Roman" w:cs="Times New Roman"/>
                <w:b/>
                <w:bCs/>
                <w:kern w:val="0"/>
                <w:sz w:val="24"/>
                <w:szCs w:val="24"/>
                <w:lang w:eastAsia="en-GB"/>
                <w14:ligatures w14:val="none"/>
              </w:rPr>
            </w:pPr>
            <w:r w:rsidRPr="007A56B4">
              <w:rPr>
                <w:rFonts w:eastAsia="Times New Roman" w:cs="Times New Roman"/>
                <w:b/>
                <w:bCs/>
                <w:kern w:val="0"/>
                <w:sz w:val="24"/>
                <w:szCs w:val="24"/>
                <w:lang w:eastAsia="en-GB"/>
                <w14:ligatures w14:val="none"/>
              </w:rPr>
              <w:t>MD</w:t>
            </w:r>
          </w:p>
        </w:tc>
        <w:tc>
          <w:tcPr>
            <w:tcW w:w="0" w:type="auto"/>
            <w:vAlign w:val="center"/>
            <w:hideMark/>
          </w:tcPr>
          <w:p w14:paraId="465501FA" w14:textId="77777777" w:rsidR="007A56B4" w:rsidRPr="007A56B4" w:rsidRDefault="007A56B4" w:rsidP="007A56B4">
            <w:pPr>
              <w:spacing w:after="0" w:line="240" w:lineRule="auto"/>
              <w:jc w:val="center"/>
              <w:rPr>
                <w:rFonts w:eastAsia="Times New Roman" w:cs="Times New Roman"/>
                <w:b/>
                <w:bCs/>
                <w:kern w:val="0"/>
                <w:sz w:val="24"/>
                <w:szCs w:val="24"/>
                <w:lang w:eastAsia="en-GB"/>
                <w14:ligatures w14:val="none"/>
              </w:rPr>
            </w:pPr>
            <w:r w:rsidRPr="007A56B4">
              <w:rPr>
                <w:rFonts w:eastAsia="Times New Roman" w:cs="Times New Roman"/>
                <w:b/>
                <w:bCs/>
                <w:kern w:val="0"/>
                <w:sz w:val="24"/>
                <w:szCs w:val="24"/>
                <w:lang w:eastAsia="en-GB"/>
                <w14:ligatures w14:val="none"/>
              </w:rPr>
              <w:t>GM</w:t>
            </w:r>
          </w:p>
        </w:tc>
        <w:tc>
          <w:tcPr>
            <w:tcW w:w="0" w:type="auto"/>
            <w:vAlign w:val="center"/>
            <w:hideMark/>
          </w:tcPr>
          <w:p w14:paraId="4639A531" w14:textId="77777777" w:rsidR="007A56B4" w:rsidRPr="007A56B4" w:rsidRDefault="007A56B4" w:rsidP="007A56B4">
            <w:pPr>
              <w:spacing w:after="0" w:line="240" w:lineRule="auto"/>
              <w:jc w:val="center"/>
              <w:rPr>
                <w:rFonts w:eastAsia="Times New Roman" w:cs="Times New Roman"/>
                <w:b/>
                <w:bCs/>
                <w:kern w:val="0"/>
                <w:sz w:val="24"/>
                <w:szCs w:val="24"/>
                <w:lang w:eastAsia="en-GB"/>
                <w14:ligatures w14:val="none"/>
              </w:rPr>
            </w:pPr>
            <w:r w:rsidRPr="007A56B4">
              <w:rPr>
                <w:rFonts w:eastAsia="Times New Roman" w:cs="Times New Roman"/>
                <w:b/>
                <w:bCs/>
                <w:kern w:val="0"/>
                <w:sz w:val="24"/>
                <w:szCs w:val="24"/>
                <w:lang w:eastAsia="en-GB"/>
                <w14:ligatures w14:val="none"/>
              </w:rPr>
              <w:t>CFO</w:t>
            </w:r>
          </w:p>
        </w:tc>
        <w:tc>
          <w:tcPr>
            <w:tcW w:w="0" w:type="auto"/>
            <w:vAlign w:val="center"/>
            <w:hideMark/>
          </w:tcPr>
          <w:p w14:paraId="2C832CAF" w14:textId="77777777" w:rsidR="007A56B4" w:rsidRPr="007A56B4" w:rsidRDefault="007A56B4" w:rsidP="007A56B4">
            <w:pPr>
              <w:spacing w:after="0" w:line="240" w:lineRule="auto"/>
              <w:jc w:val="center"/>
              <w:rPr>
                <w:rFonts w:eastAsia="Times New Roman" w:cs="Times New Roman"/>
                <w:b/>
                <w:bCs/>
                <w:kern w:val="0"/>
                <w:sz w:val="24"/>
                <w:szCs w:val="24"/>
                <w:lang w:eastAsia="en-GB"/>
                <w14:ligatures w14:val="none"/>
              </w:rPr>
            </w:pPr>
            <w:r w:rsidRPr="007A56B4">
              <w:rPr>
                <w:rFonts w:eastAsia="Times New Roman" w:cs="Times New Roman"/>
                <w:b/>
                <w:bCs/>
                <w:kern w:val="0"/>
                <w:sz w:val="24"/>
                <w:szCs w:val="24"/>
                <w:lang w:eastAsia="en-GB"/>
                <w14:ligatures w14:val="none"/>
              </w:rPr>
              <w:t>CRO</w:t>
            </w:r>
          </w:p>
        </w:tc>
        <w:tc>
          <w:tcPr>
            <w:tcW w:w="0" w:type="auto"/>
            <w:vAlign w:val="center"/>
            <w:hideMark/>
          </w:tcPr>
          <w:p w14:paraId="3F55EDEC" w14:textId="77777777" w:rsidR="007A56B4" w:rsidRPr="007A56B4" w:rsidRDefault="007A56B4" w:rsidP="007A56B4">
            <w:pPr>
              <w:spacing w:after="0" w:line="240" w:lineRule="auto"/>
              <w:jc w:val="center"/>
              <w:rPr>
                <w:rFonts w:eastAsia="Times New Roman" w:cs="Times New Roman"/>
                <w:b/>
                <w:bCs/>
                <w:kern w:val="0"/>
                <w:sz w:val="24"/>
                <w:szCs w:val="24"/>
                <w:lang w:eastAsia="en-GB"/>
                <w14:ligatures w14:val="none"/>
              </w:rPr>
            </w:pPr>
            <w:r w:rsidRPr="007A56B4">
              <w:rPr>
                <w:rFonts w:eastAsia="Times New Roman" w:cs="Times New Roman"/>
                <w:b/>
                <w:bCs/>
                <w:kern w:val="0"/>
                <w:sz w:val="24"/>
                <w:szCs w:val="24"/>
                <w:lang w:eastAsia="en-GB"/>
                <w14:ligatures w14:val="none"/>
              </w:rPr>
              <w:t>Security Head</w:t>
            </w:r>
          </w:p>
        </w:tc>
      </w:tr>
      <w:tr w:rsidR="007A56B4" w:rsidRPr="007A56B4" w14:paraId="76171059" w14:textId="77777777" w:rsidTr="007A56B4">
        <w:trPr>
          <w:tblCellSpacing w:w="15" w:type="dxa"/>
        </w:trPr>
        <w:tc>
          <w:tcPr>
            <w:tcW w:w="0" w:type="auto"/>
            <w:vAlign w:val="center"/>
            <w:hideMark/>
          </w:tcPr>
          <w:p w14:paraId="1EEB03FA"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Leadership &amp; Governance</w:t>
            </w:r>
          </w:p>
        </w:tc>
        <w:tc>
          <w:tcPr>
            <w:tcW w:w="0" w:type="auto"/>
            <w:vAlign w:val="center"/>
            <w:hideMark/>
          </w:tcPr>
          <w:p w14:paraId="39044E09"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75327C4B"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w:t>
            </w:r>
          </w:p>
        </w:tc>
        <w:tc>
          <w:tcPr>
            <w:tcW w:w="0" w:type="auto"/>
            <w:vAlign w:val="center"/>
            <w:hideMark/>
          </w:tcPr>
          <w:p w14:paraId="2CD73EF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589724A1"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w:t>
            </w:r>
          </w:p>
        </w:tc>
        <w:tc>
          <w:tcPr>
            <w:tcW w:w="0" w:type="auto"/>
            <w:vAlign w:val="center"/>
            <w:hideMark/>
          </w:tcPr>
          <w:p w14:paraId="39651658"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w:t>
            </w:r>
          </w:p>
        </w:tc>
      </w:tr>
      <w:tr w:rsidR="007A56B4" w:rsidRPr="007A56B4" w14:paraId="27588AFE" w14:textId="77777777" w:rsidTr="007A56B4">
        <w:trPr>
          <w:tblCellSpacing w:w="15" w:type="dxa"/>
        </w:trPr>
        <w:tc>
          <w:tcPr>
            <w:tcW w:w="0" w:type="auto"/>
            <w:vAlign w:val="center"/>
            <w:hideMark/>
          </w:tcPr>
          <w:p w14:paraId="6DDB1320"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Process Integrity</w:t>
            </w:r>
          </w:p>
        </w:tc>
        <w:tc>
          <w:tcPr>
            <w:tcW w:w="0" w:type="auto"/>
            <w:vAlign w:val="center"/>
            <w:hideMark/>
          </w:tcPr>
          <w:p w14:paraId="0879A8F1"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3E52D1D5"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w:t>
            </w:r>
          </w:p>
        </w:tc>
        <w:tc>
          <w:tcPr>
            <w:tcW w:w="0" w:type="auto"/>
            <w:vAlign w:val="center"/>
            <w:hideMark/>
          </w:tcPr>
          <w:p w14:paraId="0A48BFA2"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23EC68DE"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3F7FDD4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w:t>
            </w:r>
          </w:p>
        </w:tc>
      </w:tr>
      <w:tr w:rsidR="007A56B4" w:rsidRPr="007A56B4" w14:paraId="57C6C7E8" w14:textId="77777777" w:rsidTr="007A56B4">
        <w:trPr>
          <w:tblCellSpacing w:w="15" w:type="dxa"/>
        </w:trPr>
        <w:tc>
          <w:tcPr>
            <w:tcW w:w="0" w:type="auto"/>
            <w:vAlign w:val="center"/>
            <w:hideMark/>
          </w:tcPr>
          <w:p w14:paraId="0AD8ED78"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People and Culture</w:t>
            </w:r>
          </w:p>
        </w:tc>
        <w:tc>
          <w:tcPr>
            <w:tcW w:w="0" w:type="auto"/>
            <w:vAlign w:val="center"/>
            <w:hideMark/>
          </w:tcPr>
          <w:p w14:paraId="3F1ADB1A"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04544B5E"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w:t>
            </w:r>
          </w:p>
        </w:tc>
        <w:tc>
          <w:tcPr>
            <w:tcW w:w="0" w:type="auto"/>
            <w:vAlign w:val="center"/>
            <w:hideMark/>
          </w:tcPr>
          <w:p w14:paraId="30DBFD3D"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028EC775"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I</w:t>
            </w:r>
          </w:p>
        </w:tc>
        <w:tc>
          <w:tcPr>
            <w:tcW w:w="0" w:type="auto"/>
            <w:vAlign w:val="center"/>
            <w:hideMark/>
          </w:tcPr>
          <w:p w14:paraId="3A86931E"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w:t>
            </w:r>
          </w:p>
        </w:tc>
      </w:tr>
      <w:tr w:rsidR="007A56B4" w:rsidRPr="007A56B4" w14:paraId="1C192251" w14:textId="77777777" w:rsidTr="007A56B4">
        <w:trPr>
          <w:tblCellSpacing w:w="15" w:type="dxa"/>
        </w:trPr>
        <w:tc>
          <w:tcPr>
            <w:tcW w:w="0" w:type="auto"/>
            <w:vAlign w:val="center"/>
            <w:hideMark/>
          </w:tcPr>
          <w:p w14:paraId="7FEFF03C"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Protection</w:t>
            </w:r>
          </w:p>
        </w:tc>
        <w:tc>
          <w:tcPr>
            <w:tcW w:w="0" w:type="auto"/>
            <w:vAlign w:val="center"/>
            <w:hideMark/>
          </w:tcPr>
          <w:p w14:paraId="32E02FA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w:t>
            </w:r>
          </w:p>
        </w:tc>
        <w:tc>
          <w:tcPr>
            <w:tcW w:w="0" w:type="auto"/>
            <w:vAlign w:val="center"/>
            <w:hideMark/>
          </w:tcPr>
          <w:p w14:paraId="5D90C4E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15DEA458"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I</w:t>
            </w:r>
          </w:p>
        </w:tc>
        <w:tc>
          <w:tcPr>
            <w:tcW w:w="0" w:type="auto"/>
            <w:vAlign w:val="center"/>
            <w:hideMark/>
          </w:tcPr>
          <w:p w14:paraId="19536FF4"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30FAAF05"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w:t>
            </w:r>
          </w:p>
        </w:tc>
      </w:tr>
      <w:tr w:rsidR="007A56B4" w:rsidRPr="007A56B4" w14:paraId="209BE1B1" w14:textId="77777777" w:rsidTr="007A56B4">
        <w:trPr>
          <w:tblCellSpacing w:w="15" w:type="dxa"/>
        </w:trPr>
        <w:tc>
          <w:tcPr>
            <w:tcW w:w="0" w:type="auto"/>
            <w:vAlign w:val="center"/>
            <w:hideMark/>
          </w:tcPr>
          <w:p w14:paraId="0B464C8E"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Proof (Auditing, Documentation)</w:t>
            </w:r>
          </w:p>
        </w:tc>
        <w:tc>
          <w:tcPr>
            <w:tcW w:w="0" w:type="auto"/>
            <w:vAlign w:val="center"/>
            <w:hideMark/>
          </w:tcPr>
          <w:p w14:paraId="22F38FDF"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74E31EE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w:t>
            </w:r>
          </w:p>
        </w:tc>
        <w:tc>
          <w:tcPr>
            <w:tcW w:w="0" w:type="auto"/>
            <w:vAlign w:val="center"/>
            <w:hideMark/>
          </w:tcPr>
          <w:p w14:paraId="482542EF"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58859B85"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w:t>
            </w:r>
          </w:p>
        </w:tc>
        <w:tc>
          <w:tcPr>
            <w:tcW w:w="0" w:type="auto"/>
            <w:vAlign w:val="center"/>
            <w:hideMark/>
          </w:tcPr>
          <w:p w14:paraId="18AC2F36"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w:t>
            </w:r>
          </w:p>
        </w:tc>
      </w:tr>
      <w:tr w:rsidR="007A56B4" w:rsidRPr="007A56B4" w14:paraId="173339B0" w14:textId="77777777" w:rsidTr="007A56B4">
        <w:trPr>
          <w:tblCellSpacing w:w="15" w:type="dxa"/>
        </w:trPr>
        <w:tc>
          <w:tcPr>
            <w:tcW w:w="0" w:type="auto"/>
            <w:vAlign w:val="center"/>
            <w:hideMark/>
          </w:tcPr>
          <w:p w14:paraId="172E0A30"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Investigations &amp; Intelligence</w:t>
            </w:r>
          </w:p>
        </w:tc>
        <w:tc>
          <w:tcPr>
            <w:tcW w:w="0" w:type="auto"/>
            <w:vAlign w:val="center"/>
            <w:hideMark/>
          </w:tcPr>
          <w:p w14:paraId="5C498078"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w:t>
            </w:r>
          </w:p>
        </w:tc>
        <w:tc>
          <w:tcPr>
            <w:tcW w:w="0" w:type="auto"/>
            <w:vAlign w:val="center"/>
            <w:hideMark/>
          </w:tcPr>
          <w:p w14:paraId="0AD25BCE"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w:t>
            </w:r>
          </w:p>
        </w:tc>
        <w:tc>
          <w:tcPr>
            <w:tcW w:w="0" w:type="auto"/>
            <w:vAlign w:val="center"/>
            <w:hideMark/>
          </w:tcPr>
          <w:p w14:paraId="4318AA01"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w:t>
            </w:r>
          </w:p>
        </w:tc>
        <w:tc>
          <w:tcPr>
            <w:tcW w:w="0" w:type="auto"/>
            <w:vAlign w:val="center"/>
            <w:hideMark/>
          </w:tcPr>
          <w:p w14:paraId="243EBCBC"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I</w:t>
            </w:r>
          </w:p>
        </w:tc>
        <w:tc>
          <w:tcPr>
            <w:tcW w:w="0" w:type="auto"/>
            <w:vAlign w:val="center"/>
            <w:hideMark/>
          </w:tcPr>
          <w:p w14:paraId="15DB4002"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w:t>
            </w:r>
          </w:p>
        </w:tc>
      </w:tr>
    </w:tbl>
    <w:p w14:paraId="2338C7D1"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23D5E7B7">
          <v:rect id="_x0000_i1085" style="width:0;height:1.5pt" o:hralign="center" o:hrstd="t" o:hr="t" fillcolor="#a0a0a0" stroked="f"/>
        </w:pict>
      </w:r>
    </w:p>
    <w:p w14:paraId="54565D37"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17. Possible Agenda Topics and Schedule</w:t>
      </w:r>
    </w:p>
    <w:p w14:paraId="1042DAFA"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Example topics:</w:t>
      </w:r>
    </w:p>
    <w:p w14:paraId="6FD7740C"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Chairperson’s report and leadership.</w:t>
      </w:r>
    </w:p>
    <w:p w14:paraId="378BD849"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Health, Safety, Environment updates.</w:t>
      </w:r>
    </w:p>
    <w:p w14:paraId="0AF53FF7"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Chain of Custody reviews.</w:t>
      </w:r>
    </w:p>
    <w:p w14:paraId="7DA3993B"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Effectiveness of Security Programme.</w:t>
      </w:r>
    </w:p>
    <w:p w14:paraId="083A569C"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Monitoring, Auditing, Internal Audit.</w:t>
      </w:r>
    </w:p>
    <w:p w14:paraId="411960FC"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Risk Register review.</w:t>
      </w:r>
    </w:p>
    <w:p w14:paraId="05AA73E0"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Reliable People and HR practices.</w:t>
      </w:r>
    </w:p>
    <w:p w14:paraId="772C010F"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Data Privacy, Human Rights.</w:t>
      </w:r>
    </w:p>
    <w:p w14:paraId="6E318E7D"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Business Integrity.</w:t>
      </w:r>
    </w:p>
    <w:p w14:paraId="7E343CEE"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Security incidents, investigations, performance.</w:t>
      </w:r>
    </w:p>
    <w:p w14:paraId="3512697A"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Policy changes and impacts.</w:t>
      </w:r>
    </w:p>
    <w:p w14:paraId="1E654045" w14:textId="77777777" w:rsidR="007A56B4" w:rsidRPr="007A56B4" w:rsidRDefault="007A56B4" w:rsidP="007A56B4">
      <w:pPr>
        <w:numPr>
          <w:ilvl w:val="0"/>
          <w:numId w:val="97"/>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Improvement plans and best practice sharing.</w:t>
      </w:r>
    </w:p>
    <w:p w14:paraId="2D5F4D77"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60271884">
          <v:rect id="_x0000_i1086" style="width:0;height:1.5pt" o:hralign="center" o:hrstd="t" o:hr="t" fillcolor="#a0a0a0" stroked="f"/>
        </w:pict>
      </w:r>
    </w:p>
    <w:p w14:paraId="3C2BA320" w14:textId="77777777" w:rsidR="007A56B4" w:rsidRPr="007A56B4" w:rsidRDefault="007A56B4" w:rsidP="007A56B4">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A56B4">
        <w:rPr>
          <w:rFonts w:eastAsia="Times New Roman" w:cs="Times New Roman"/>
          <w:b/>
          <w:bCs/>
          <w:kern w:val="0"/>
          <w:sz w:val="27"/>
          <w:szCs w:val="27"/>
          <w:lang w:eastAsia="en-GB"/>
          <w14:ligatures w14:val="none"/>
        </w:rPr>
        <w:t>Notes:</w:t>
      </w:r>
    </w:p>
    <w:p w14:paraId="711DD4BE" w14:textId="77777777" w:rsidR="007A56B4" w:rsidRPr="007A56B4" w:rsidRDefault="007A56B4" w:rsidP="007A56B4">
      <w:pPr>
        <w:numPr>
          <w:ilvl w:val="0"/>
          <w:numId w:val="98"/>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This document has been genericised for international use in any industry or jurisdiction.</w:t>
      </w:r>
    </w:p>
    <w:p w14:paraId="2077803A" w14:textId="77777777" w:rsidR="007A56B4" w:rsidRPr="007A56B4" w:rsidRDefault="007A56B4" w:rsidP="007A56B4">
      <w:pPr>
        <w:numPr>
          <w:ilvl w:val="0"/>
          <w:numId w:val="98"/>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References to specific products (diamonds, minerals) have been removed or replaced with “assets” or “product” where applicable.</w:t>
      </w:r>
    </w:p>
    <w:p w14:paraId="237EE6A5" w14:textId="77777777" w:rsidR="007A56B4" w:rsidRPr="007A56B4" w:rsidRDefault="007A56B4" w:rsidP="007A56B4">
      <w:pPr>
        <w:numPr>
          <w:ilvl w:val="0"/>
          <w:numId w:val="98"/>
        </w:num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t>Aligned with ISO 31000, ISO 27001, and industry best practices for security governance and human rights compliance.</w:t>
      </w:r>
    </w:p>
    <w:p w14:paraId="56631CE9" w14:textId="77777777" w:rsidR="007A56B4" w:rsidRPr="007A56B4" w:rsidRDefault="007A56B4" w:rsidP="007A56B4">
      <w:pPr>
        <w:spacing w:after="0" w:line="240" w:lineRule="auto"/>
        <w:rPr>
          <w:rFonts w:eastAsia="Times New Roman" w:cs="Times New Roman"/>
          <w:kern w:val="0"/>
          <w:sz w:val="24"/>
          <w:szCs w:val="24"/>
          <w:lang w:eastAsia="en-GB"/>
          <w14:ligatures w14:val="none"/>
        </w:rPr>
      </w:pPr>
      <w:r w:rsidRPr="007A56B4">
        <w:rPr>
          <w:rFonts w:eastAsia="Times New Roman" w:cs="Times New Roman"/>
          <w:kern w:val="0"/>
          <w:sz w:val="24"/>
          <w:szCs w:val="24"/>
          <w:lang w:eastAsia="en-GB"/>
          <w14:ligatures w14:val="none"/>
        </w:rPr>
        <w:pict w14:anchorId="56E47344">
          <v:rect id="_x0000_i1087" style="width:0;height:1.5pt" o:hralign="center" o:hrstd="t" o:hr="t" fillcolor="#a0a0a0" stroked="f"/>
        </w:pict>
      </w:r>
    </w:p>
    <w:p w14:paraId="3358EFBC" w14:textId="77777777" w:rsidR="007A56B4" w:rsidRPr="007A56B4" w:rsidRDefault="007A56B4" w:rsidP="007A56B4">
      <w:pPr>
        <w:spacing w:before="100" w:beforeAutospacing="1" w:after="100" w:afterAutospacing="1" w:line="240" w:lineRule="auto"/>
        <w:rPr>
          <w:rFonts w:eastAsia="Times New Roman" w:cs="Times New Roman"/>
          <w:kern w:val="0"/>
          <w:sz w:val="24"/>
          <w:szCs w:val="24"/>
          <w:lang w:eastAsia="en-GB"/>
          <w14:ligatures w14:val="none"/>
        </w:rPr>
      </w:pPr>
      <w:r w:rsidRPr="007A56B4">
        <w:rPr>
          <w:rFonts w:eastAsia="Times New Roman" w:cs="Times New Roman"/>
          <w:b/>
          <w:bCs/>
          <w:kern w:val="0"/>
          <w:sz w:val="24"/>
          <w:szCs w:val="24"/>
          <w:lang w:eastAsia="en-GB"/>
          <w14:ligatures w14:val="none"/>
        </w:rPr>
        <w:t>End of Document</w:t>
      </w:r>
    </w:p>
    <w:p w14:paraId="244E4A25" w14:textId="77777777" w:rsidR="00804C4E" w:rsidRPr="007A56B4" w:rsidRDefault="00804C4E" w:rsidP="007A56B4"/>
    <w:sectPr w:rsidR="00804C4E" w:rsidRPr="007A56B4"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46E"/>
    <w:multiLevelType w:val="multilevel"/>
    <w:tmpl w:val="FF8C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14D9"/>
    <w:multiLevelType w:val="multilevel"/>
    <w:tmpl w:val="005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324D8"/>
    <w:multiLevelType w:val="multilevel"/>
    <w:tmpl w:val="3BAA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67DEB"/>
    <w:multiLevelType w:val="multilevel"/>
    <w:tmpl w:val="F6D8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C2CD3"/>
    <w:multiLevelType w:val="multilevel"/>
    <w:tmpl w:val="930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F474C"/>
    <w:multiLevelType w:val="multilevel"/>
    <w:tmpl w:val="006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36EC4"/>
    <w:multiLevelType w:val="multilevel"/>
    <w:tmpl w:val="39467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10FEC"/>
    <w:multiLevelType w:val="multilevel"/>
    <w:tmpl w:val="E9A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34DD5"/>
    <w:multiLevelType w:val="multilevel"/>
    <w:tmpl w:val="36AA8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D2256"/>
    <w:multiLevelType w:val="multilevel"/>
    <w:tmpl w:val="EFD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32DB1"/>
    <w:multiLevelType w:val="multilevel"/>
    <w:tmpl w:val="39304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C5B62"/>
    <w:multiLevelType w:val="multilevel"/>
    <w:tmpl w:val="F07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65DDD"/>
    <w:multiLevelType w:val="multilevel"/>
    <w:tmpl w:val="6E682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90187"/>
    <w:multiLevelType w:val="multilevel"/>
    <w:tmpl w:val="6B1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F5B89"/>
    <w:multiLevelType w:val="multilevel"/>
    <w:tmpl w:val="B04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07397"/>
    <w:multiLevelType w:val="multilevel"/>
    <w:tmpl w:val="68C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E4CF9"/>
    <w:multiLevelType w:val="multilevel"/>
    <w:tmpl w:val="6FB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E09B0"/>
    <w:multiLevelType w:val="multilevel"/>
    <w:tmpl w:val="C58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0357B"/>
    <w:multiLevelType w:val="multilevel"/>
    <w:tmpl w:val="C2B6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21D18"/>
    <w:multiLevelType w:val="multilevel"/>
    <w:tmpl w:val="D776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426BB"/>
    <w:multiLevelType w:val="multilevel"/>
    <w:tmpl w:val="18086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52297"/>
    <w:multiLevelType w:val="multilevel"/>
    <w:tmpl w:val="53C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332C8"/>
    <w:multiLevelType w:val="multilevel"/>
    <w:tmpl w:val="CCA0C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A794D"/>
    <w:multiLevelType w:val="multilevel"/>
    <w:tmpl w:val="828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24F00"/>
    <w:multiLevelType w:val="multilevel"/>
    <w:tmpl w:val="FAD0B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7D5F74"/>
    <w:multiLevelType w:val="multilevel"/>
    <w:tmpl w:val="7FCE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13A1D"/>
    <w:multiLevelType w:val="multilevel"/>
    <w:tmpl w:val="6C8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607AB"/>
    <w:multiLevelType w:val="multilevel"/>
    <w:tmpl w:val="AFD6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12346"/>
    <w:multiLevelType w:val="multilevel"/>
    <w:tmpl w:val="F5C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B27CE"/>
    <w:multiLevelType w:val="multilevel"/>
    <w:tmpl w:val="6DE8E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F3FA8"/>
    <w:multiLevelType w:val="multilevel"/>
    <w:tmpl w:val="A10E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B4BF3"/>
    <w:multiLevelType w:val="multilevel"/>
    <w:tmpl w:val="CCCE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1B4269"/>
    <w:multiLevelType w:val="multilevel"/>
    <w:tmpl w:val="D72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D71AAB"/>
    <w:multiLevelType w:val="multilevel"/>
    <w:tmpl w:val="708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5842BB"/>
    <w:multiLevelType w:val="multilevel"/>
    <w:tmpl w:val="671E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B02026"/>
    <w:multiLevelType w:val="multilevel"/>
    <w:tmpl w:val="32068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EC0AEF"/>
    <w:multiLevelType w:val="multilevel"/>
    <w:tmpl w:val="545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74104"/>
    <w:multiLevelType w:val="multilevel"/>
    <w:tmpl w:val="F94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C52748"/>
    <w:multiLevelType w:val="multilevel"/>
    <w:tmpl w:val="7326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1A775C"/>
    <w:multiLevelType w:val="multilevel"/>
    <w:tmpl w:val="9C78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993D27"/>
    <w:multiLevelType w:val="multilevel"/>
    <w:tmpl w:val="894CA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01159A"/>
    <w:multiLevelType w:val="multilevel"/>
    <w:tmpl w:val="DFF0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858D5"/>
    <w:multiLevelType w:val="multilevel"/>
    <w:tmpl w:val="451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F14100"/>
    <w:multiLevelType w:val="multilevel"/>
    <w:tmpl w:val="A80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C177F8"/>
    <w:multiLevelType w:val="multilevel"/>
    <w:tmpl w:val="7DBC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05249E"/>
    <w:multiLevelType w:val="multilevel"/>
    <w:tmpl w:val="17F8E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B60C69"/>
    <w:multiLevelType w:val="multilevel"/>
    <w:tmpl w:val="9E8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4905F7"/>
    <w:multiLevelType w:val="multilevel"/>
    <w:tmpl w:val="F380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5679B0"/>
    <w:multiLevelType w:val="multilevel"/>
    <w:tmpl w:val="5D4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193299"/>
    <w:multiLevelType w:val="multilevel"/>
    <w:tmpl w:val="CBB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EB7230"/>
    <w:multiLevelType w:val="multilevel"/>
    <w:tmpl w:val="C44C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416355"/>
    <w:multiLevelType w:val="multilevel"/>
    <w:tmpl w:val="E3F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757AAC"/>
    <w:multiLevelType w:val="multilevel"/>
    <w:tmpl w:val="F72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0A4847"/>
    <w:multiLevelType w:val="multilevel"/>
    <w:tmpl w:val="4256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435E05"/>
    <w:multiLevelType w:val="multilevel"/>
    <w:tmpl w:val="575E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780CF8"/>
    <w:multiLevelType w:val="multilevel"/>
    <w:tmpl w:val="64CA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9B388B"/>
    <w:multiLevelType w:val="multilevel"/>
    <w:tmpl w:val="E0F0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BA3E84"/>
    <w:multiLevelType w:val="multilevel"/>
    <w:tmpl w:val="229E9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9A6A6A"/>
    <w:multiLevelType w:val="multilevel"/>
    <w:tmpl w:val="623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B15BA9"/>
    <w:multiLevelType w:val="multilevel"/>
    <w:tmpl w:val="631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02026A"/>
    <w:multiLevelType w:val="multilevel"/>
    <w:tmpl w:val="A1F6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50328F"/>
    <w:multiLevelType w:val="multilevel"/>
    <w:tmpl w:val="C758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AE4834"/>
    <w:multiLevelType w:val="multilevel"/>
    <w:tmpl w:val="5B7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692472"/>
    <w:multiLevelType w:val="multilevel"/>
    <w:tmpl w:val="A6E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667C5F"/>
    <w:multiLevelType w:val="multilevel"/>
    <w:tmpl w:val="531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BA78F3"/>
    <w:multiLevelType w:val="multilevel"/>
    <w:tmpl w:val="8E2A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D171B2"/>
    <w:multiLevelType w:val="multilevel"/>
    <w:tmpl w:val="202C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6F53E1"/>
    <w:multiLevelType w:val="multilevel"/>
    <w:tmpl w:val="4F9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73575D"/>
    <w:multiLevelType w:val="multilevel"/>
    <w:tmpl w:val="A4C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CE7CD1"/>
    <w:multiLevelType w:val="multilevel"/>
    <w:tmpl w:val="680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422D04"/>
    <w:multiLevelType w:val="multilevel"/>
    <w:tmpl w:val="55586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840EA3"/>
    <w:multiLevelType w:val="multilevel"/>
    <w:tmpl w:val="8B2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53738C"/>
    <w:multiLevelType w:val="multilevel"/>
    <w:tmpl w:val="430E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964941"/>
    <w:multiLevelType w:val="multilevel"/>
    <w:tmpl w:val="1026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EC2233"/>
    <w:multiLevelType w:val="multilevel"/>
    <w:tmpl w:val="554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7E39CE"/>
    <w:multiLevelType w:val="multilevel"/>
    <w:tmpl w:val="BC685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A13FB2"/>
    <w:multiLevelType w:val="multilevel"/>
    <w:tmpl w:val="811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EF7380"/>
    <w:multiLevelType w:val="multilevel"/>
    <w:tmpl w:val="75BE5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F84001"/>
    <w:multiLevelType w:val="multilevel"/>
    <w:tmpl w:val="4B3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762817"/>
    <w:multiLevelType w:val="multilevel"/>
    <w:tmpl w:val="4CB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126054"/>
    <w:multiLevelType w:val="multilevel"/>
    <w:tmpl w:val="8A2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91564F"/>
    <w:multiLevelType w:val="multilevel"/>
    <w:tmpl w:val="B5C26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D97D18"/>
    <w:multiLevelType w:val="multilevel"/>
    <w:tmpl w:val="84E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263EC2"/>
    <w:multiLevelType w:val="multilevel"/>
    <w:tmpl w:val="D814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C74F63"/>
    <w:multiLevelType w:val="multilevel"/>
    <w:tmpl w:val="8888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B8518F"/>
    <w:multiLevelType w:val="multilevel"/>
    <w:tmpl w:val="39CA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7E3078"/>
    <w:multiLevelType w:val="multilevel"/>
    <w:tmpl w:val="50C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E068C4"/>
    <w:multiLevelType w:val="multilevel"/>
    <w:tmpl w:val="FED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EA55B0"/>
    <w:multiLevelType w:val="multilevel"/>
    <w:tmpl w:val="EB5CB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6636C3"/>
    <w:multiLevelType w:val="multilevel"/>
    <w:tmpl w:val="2558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701B61"/>
    <w:multiLevelType w:val="multilevel"/>
    <w:tmpl w:val="25F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A92244"/>
    <w:multiLevelType w:val="multilevel"/>
    <w:tmpl w:val="7D2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3B34AC"/>
    <w:multiLevelType w:val="multilevel"/>
    <w:tmpl w:val="B39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5D1D37"/>
    <w:multiLevelType w:val="multilevel"/>
    <w:tmpl w:val="163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4E55A0"/>
    <w:multiLevelType w:val="multilevel"/>
    <w:tmpl w:val="57C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D50267"/>
    <w:multiLevelType w:val="multilevel"/>
    <w:tmpl w:val="B118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8A23ED"/>
    <w:multiLevelType w:val="multilevel"/>
    <w:tmpl w:val="FDB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52182">
    <w:abstractNumId w:val="91"/>
  </w:num>
  <w:num w:numId="2" w16cid:durableId="539784176">
    <w:abstractNumId w:val="90"/>
  </w:num>
  <w:num w:numId="3" w16cid:durableId="762801347">
    <w:abstractNumId w:val="43"/>
  </w:num>
  <w:num w:numId="4" w16cid:durableId="299771819">
    <w:abstractNumId w:val="36"/>
  </w:num>
  <w:num w:numId="5" w16cid:durableId="1019045336">
    <w:abstractNumId w:val="15"/>
  </w:num>
  <w:num w:numId="6" w16cid:durableId="210384534">
    <w:abstractNumId w:val="69"/>
  </w:num>
  <w:num w:numId="7" w16cid:durableId="880701873">
    <w:abstractNumId w:val="53"/>
  </w:num>
  <w:num w:numId="8" w16cid:durableId="1523667252">
    <w:abstractNumId w:val="87"/>
  </w:num>
  <w:num w:numId="9" w16cid:durableId="1004479109">
    <w:abstractNumId w:val="93"/>
  </w:num>
  <w:num w:numId="10" w16cid:durableId="764693875">
    <w:abstractNumId w:val="3"/>
  </w:num>
  <w:num w:numId="11" w16cid:durableId="694817602">
    <w:abstractNumId w:val="94"/>
  </w:num>
  <w:num w:numId="12" w16cid:durableId="449249606">
    <w:abstractNumId w:val="4"/>
  </w:num>
  <w:num w:numId="13" w16cid:durableId="970406150">
    <w:abstractNumId w:val="1"/>
  </w:num>
  <w:num w:numId="14" w16cid:durableId="1952935703">
    <w:abstractNumId w:val="59"/>
  </w:num>
  <w:num w:numId="15" w16cid:durableId="1112702407">
    <w:abstractNumId w:val="26"/>
  </w:num>
  <w:num w:numId="16" w16cid:durableId="1739208848">
    <w:abstractNumId w:val="35"/>
  </w:num>
  <w:num w:numId="17" w16cid:durableId="318459347">
    <w:abstractNumId w:val="29"/>
  </w:num>
  <w:num w:numId="18" w16cid:durableId="1925217168">
    <w:abstractNumId w:val="55"/>
  </w:num>
  <w:num w:numId="19" w16cid:durableId="1821844108">
    <w:abstractNumId w:val="10"/>
  </w:num>
  <w:num w:numId="20" w16cid:durableId="2043246755">
    <w:abstractNumId w:val="12"/>
  </w:num>
  <w:num w:numId="21" w16cid:durableId="1546021266">
    <w:abstractNumId w:val="57"/>
  </w:num>
  <w:num w:numId="22" w16cid:durableId="1326933027">
    <w:abstractNumId w:val="44"/>
  </w:num>
  <w:num w:numId="23" w16cid:durableId="1100369267">
    <w:abstractNumId w:val="63"/>
  </w:num>
  <w:num w:numId="24" w16cid:durableId="282230614">
    <w:abstractNumId w:val="78"/>
  </w:num>
  <w:num w:numId="25" w16cid:durableId="1136335914">
    <w:abstractNumId w:val="68"/>
  </w:num>
  <w:num w:numId="26" w16cid:durableId="1357080939">
    <w:abstractNumId w:val="6"/>
  </w:num>
  <w:num w:numId="27" w16cid:durableId="374045871">
    <w:abstractNumId w:val="81"/>
  </w:num>
  <w:num w:numId="28" w16cid:durableId="346954084">
    <w:abstractNumId w:val="8"/>
  </w:num>
  <w:num w:numId="29" w16cid:durableId="680281337">
    <w:abstractNumId w:val="39"/>
  </w:num>
  <w:num w:numId="30" w16cid:durableId="2037654911">
    <w:abstractNumId w:val="60"/>
  </w:num>
  <w:num w:numId="31" w16cid:durableId="954411096">
    <w:abstractNumId w:val="38"/>
  </w:num>
  <w:num w:numId="32" w16cid:durableId="475806496">
    <w:abstractNumId w:val="70"/>
  </w:num>
  <w:num w:numId="33" w16cid:durableId="1895189899">
    <w:abstractNumId w:val="13"/>
  </w:num>
  <w:num w:numId="34" w16cid:durableId="462043454">
    <w:abstractNumId w:val="16"/>
  </w:num>
  <w:num w:numId="35" w16cid:durableId="62262454">
    <w:abstractNumId w:val="32"/>
  </w:num>
  <w:num w:numId="36" w16cid:durableId="665668597">
    <w:abstractNumId w:val="28"/>
  </w:num>
  <w:num w:numId="37" w16cid:durableId="343360285">
    <w:abstractNumId w:val="45"/>
  </w:num>
  <w:num w:numId="38" w16cid:durableId="150221134">
    <w:abstractNumId w:val="88"/>
  </w:num>
  <w:num w:numId="39" w16cid:durableId="1676104737">
    <w:abstractNumId w:val="40"/>
  </w:num>
  <w:num w:numId="40" w16cid:durableId="1068841529">
    <w:abstractNumId w:val="40"/>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068187014">
    <w:abstractNumId w:val="74"/>
  </w:num>
  <w:num w:numId="42" w16cid:durableId="433671283">
    <w:abstractNumId w:val="11"/>
  </w:num>
  <w:num w:numId="43" w16cid:durableId="858540766">
    <w:abstractNumId w:val="24"/>
  </w:num>
  <w:num w:numId="44" w16cid:durableId="623467681">
    <w:abstractNumId w:val="77"/>
  </w:num>
  <w:num w:numId="45" w16cid:durableId="391200159">
    <w:abstractNumId w:val="75"/>
  </w:num>
  <w:num w:numId="46" w16cid:durableId="20515110">
    <w:abstractNumId w:val="33"/>
  </w:num>
  <w:num w:numId="47" w16cid:durableId="1873951799">
    <w:abstractNumId w:val="20"/>
  </w:num>
  <w:num w:numId="48" w16cid:durableId="1547258801">
    <w:abstractNumId w:val="64"/>
  </w:num>
  <w:num w:numId="49" w16cid:durableId="564950068">
    <w:abstractNumId w:val="66"/>
  </w:num>
  <w:num w:numId="50" w16cid:durableId="1788810148">
    <w:abstractNumId w:val="48"/>
  </w:num>
  <w:num w:numId="51" w16cid:durableId="416824457">
    <w:abstractNumId w:val="34"/>
  </w:num>
  <w:num w:numId="52" w16cid:durableId="1477062355">
    <w:abstractNumId w:val="22"/>
  </w:num>
  <w:num w:numId="53" w16cid:durableId="169763242">
    <w:abstractNumId w:val="9"/>
  </w:num>
  <w:num w:numId="54" w16cid:durableId="298220765">
    <w:abstractNumId w:val="7"/>
  </w:num>
  <w:num w:numId="55" w16cid:durableId="212428169">
    <w:abstractNumId w:val="14"/>
  </w:num>
  <w:num w:numId="56" w16cid:durableId="1687319024">
    <w:abstractNumId w:val="86"/>
  </w:num>
  <w:num w:numId="57" w16cid:durableId="273876250">
    <w:abstractNumId w:val="51"/>
  </w:num>
  <w:num w:numId="58" w16cid:durableId="851845906">
    <w:abstractNumId w:val="84"/>
  </w:num>
  <w:num w:numId="59" w16cid:durableId="1374694026">
    <w:abstractNumId w:val="54"/>
  </w:num>
  <w:num w:numId="60" w16cid:durableId="1902399236">
    <w:abstractNumId w:val="27"/>
  </w:num>
  <w:num w:numId="61" w16cid:durableId="1070082445">
    <w:abstractNumId w:val="0"/>
  </w:num>
  <w:num w:numId="62" w16cid:durableId="1844126830">
    <w:abstractNumId w:val="42"/>
  </w:num>
  <w:num w:numId="63" w16cid:durableId="1844540281">
    <w:abstractNumId w:val="37"/>
  </w:num>
  <w:num w:numId="64" w16cid:durableId="464155926">
    <w:abstractNumId w:val="46"/>
  </w:num>
  <w:num w:numId="65" w16cid:durableId="279454178">
    <w:abstractNumId w:val="17"/>
  </w:num>
  <w:num w:numId="66" w16cid:durableId="542442724">
    <w:abstractNumId w:val="18"/>
  </w:num>
  <w:num w:numId="67" w16cid:durableId="883712732">
    <w:abstractNumId w:val="65"/>
  </w:num>
  <w:num w:numId="68" w16cid:durableId="211815958">
    <w:abstractNumId w:val="62"/>
  </w:num>
  <w:num w:numId="69" w16cid:durableId="1782920658">
    <w:abstractNumId w:val="23"/>
  </w:num>
  <w:num w:numId="70" w16cid:durableId="104155127">
    <w:abstractNumId w:val="80"/>
  </w:num>
  <w:num w:numId="71" w16cid:durableId="1375545358">
    <w:abstractNumId w:val="96"/>
  </w:num>
  <w:num w:numId="72" w16cid:durableId="563299736">
    <w:abstractNumId w:val="79"/>
  </w:num>
  <w:num w:numId="73" w16cid:durableId="317271282">
    <w:abstractNumId w:val="5"/>
  </w:num>
  <w:num w:numId="74" w16cid:durableId="602154478">
    <w:abstractNumId w:val="82"/>
  </w:num>
  <w:num w:numId="75" w16cid:durableId="382172752">
    <w:abstractNumId w:val="56"/>
  </w:num>
  <w:num w:numId="76" w16cid:durableId="608896889">
    <w:abstractNumId w:val="41"/>
  </w:num>
  <w:num w:numId="77" w16cid:durableId="428233202">
    <w:abstractNumId w:val="47"/>
  </w:num>
  <w:num w:numId="78" w16cid:durableId="779182887">
    <w:abstractNumId w:val="95"/>
  </w:num>
  <w:num w:numId="79" w16cid:durableId="138231277">
    <w:abstractNumId w:val="25"/>
  </w:num>
  <w:num w:numId="80" w16cid:durableId="1479103502">
    <w:abstractNumId w:val="89"/>
  </w:num>
  <w:num w:numId="81" w16cid:durableId="1991326405">
    <w:abstractNumId w:val="58"/>
  </w:num>
  <w:num w:numId="82" w16cid:durableId="591861773">
    <w:abstractNumId w:val="76"/>
  </w:num>
  <w:num w:numId="83" w16cid:durableId="1972710790">
    <w:abstractNumId w:val="61"/>
  </w:num>
  <w:num w:numId="84" w16cid:durableId="1113134294">
    <w:abstractNumId w:val="31"/>
  </w:num>
  <w:num w:numId="85" w16cid:durableId="1456677955">
    <w:abstractNumId w:val="2"/>
  </w:num>
  <w:num w:numId="86" w16cid:durableId="2088726348">
    <w:abstractNumId w:val="50"/>
  </w:num>
  <w:num w:numId="87" w16cid:durableId="661008805">
    <w:abstractNumId w:val="92"/>
  </w:num>
  <w:num w:numId="88" w16cid:durableId="2085301050">
    <w:abstractNumId w:val="52"/>
  </w:num>
  <w:num w:numId="89" w16cid:durableId="1061564547">
    <w:abstractNumId w:val="21"/>
  </w:num>
  <w:num w:numId="90" w16cid:durableId="1822891302">
    <w:abstractNumId w:val="72"/>
  </w:num>
  <w:num w:numId="91" w16cid:durableId="299266725">
    <w:abstractNumId w:val="83"/>
  </w:num>
  <w:num w:numId="92" w16cid:durableId="1985813217">
    <w:abstractNumId w:val="85"/>
  </w:num>
  <w:num w:numId="93" w16cid:durableId="1783456746">
    <w:abstractNumId w:val="71"/>
  </w:num>
  <w:num w:numId="94" w16cid:durableId="790435072">
    <w:abstractNumId w:val="49"/>
  </w:num>
  <w:num w:numId="95" w16cid:durableId="654457621">
    <w:abstractNumId w:val="67"/>
  </w:num>
  <w:num w:numId="96" w16cid:durableId="359554559">
    <w:abstractNumId w:val="73"/>
  </w:num>
  <w:num w:numId="97" w16cid:durableId="720637349">
    <w:abstractNumId w:val="30"/>
  </w:num>
  <w:num w:numId="98" w16cid:durableId="1415815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58"/>
    <w:rsid w:val="000170A5"/>
    <w:rsid w:val="0003024E"/>
    <w:rsid w:val="00040260"/>
    <w:rsid w:val="00082924"/>
    <w:rsid w:val="0013479C"/>
    <w:rsid w:val="001404FE"/>
    <w:rsid w:val="00173537"/>
    <w:rsid w:val="002423F6"/>
    <w:rsid w:val="002B5B3E"/>
    <w:rsid w:val="002B6792"/>
    <w:rsid w:val="002F7011"/>
    <w:rsid w:val="003C519D"/>
    <w:rsid w:val="004478B6"/>
    <w:rsid w:val="004773A0"/>
    <w:rsid w:val="004A5167"/>
    <w:rsid w:val="004C4029"/>
    <w:rsid w:val="004C72C5"/>
    <w:rsid w:val="004D64C5"/>
    <w:rsid w:val="005845B0"/>
    <w:rsid w:val="005F3B72"/>
    <w:rsid w:val="0063172E"/>
    <w:rsid w:val="00632D0C"/>
    <w:rsid w:val="00653DE3"/>
    <w:rsid w:val="006C323F"/>
    <w:rsid w:val="006C3A59"/>
    <w:rsid w:val="006F671E"/>
    <w:rsid w:val="0077647C"/>
    <w:rsid w:val="007A56B4"/>
    <w:rsid w:val="007D0CF0"/>
    <w:rsid w:val="00804C4E"/>
    <w:rsid w:val="0085589B"/>
    <w:rsid w:val="008C067A"/>
    <w:rsid w:val="009342F5"/>
    <w:rsid w:val="009B2B83"/>
    <w:rsid w:val="009D27C8"/>
    <w:rsid w:val="00AD06E4"/>
    <w:rsid w:val="00AE37CE"/>
    <w:rsid w:val="00B44D99"/>
    <w:rsid w:val="00B53F9F"/>
    <w:rsid w:val="00B865D9"/>
    <w:rsid w:val="00B93362"/>
    <w:rsid w:val="00C016D7"/>
    <w:rsid w:val="00C33FFD"/>
    <w:rsid w:val="00CC103C"/>
    <w:rsid w:val="00CC314E"/>
    <w:rsid w:val="00CF09FF"/>
    <w:rsid w:val="00CF7AC1"/>
    <w:rsid w:val="00D61579"/>
    <w:rsid w:val="00D66DEC"/>
    <w:rsid w:val="00D772C2"/>
    <w:rsid w:val="00DD0FDC"/>
    <w:rsid w:val="00DD7202"/>
    <w:rsid w:val="00DF5706"/>
    <w:rsid w:val="00E24026"/>
    <w:rsid w:val="00E514C1"/>
    <w:rsid w:val="00EC1315"/>
    <w:rsid w:val="00EE4DBA"/>
    <w:rsid w:val="00F108C0"/>
    <w:rsid w:val="00F63C8A"/>
    <w:rsid w:val="00F80C07"/>
    <w:rsid w:val="00FC43C2"/>
    <w:rsid w:val="00FD5953"/>
    <w:rsid w:val="00FE715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21A56A89"/>
  <w15:chartTrackingRefBased/>
  <w15:docId w15:val="{85F6A2A7-F6E4-45D8-A413-D30EF80B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8"/>
    <w:rPr>
      <w:rFonts w:eastAsiaTheme="majorEastAsia" w:cstheme="majorBidi"/>
      <w:color w:val="272727" w:themeColor="text1" w:themeTint="D8"/>
    </w:rPr>
  </w:style>
  <w:style w:type="paragraph" w:styleId="Title">
    <w:name w:val="Title"/>
    <w:basedOn w:val="Normal"/>
    <w:next w:val="Normal"/>
    <w:link w:val="TitleChar"/>
    <w:uiPriority w:val="10"/>
    <w:qFormat/>
    <w:rsid w:val="00FE7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158"/>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8"/>
    <w:rPr>
      <w:i/>
      <w:iCs/>
      <w:color w:val="404040" w:themeColor="text1" w:themeTint="BF"/>
    </w:rPr>
  </w:style>
  <w:style w:type="paragraph" w:styleId="ListParagraph">
    <w:name w:val="List Paragraph"/>
    <w:basedOn w:val="Normal"/>
    <w:uiPriority w:val="34"/>
    <w:qFormat/>
    <w:rsid w:val="00FE7158"/>
    <w:pPr>
      <w:ind w:left="720"/>
      <w:contextualSpacing/>
    </w:pPr>
  </w:style>
  <w:style w:type="character" w:styleId="IntenseEmphasis">
    <w:name w:val="Intense Emphasis"/>
    <w:basedOn w:val="DefaultParagraphFont"/>
    <w:uiPriority w:val="21"/>
    <w:qFormat/>
    <w:rsid w:val="00FE7158"/>
    <w:rPr>
      <w:i/>
      <w:iCs/>
      <w:color w:val="0F4761" w:themeColor="accent1" w:themeShade="BF"/>
    </w:rPr>
  </w:style>
  <w:style w:type="paragraph" w:styleId="IntenseQuote">
    <w:name w:val="Intense Quote"/>
    <w:basedOn w:val="Normal"/>
    <w:next w:val="Normal"/>
    <w:link w:val="IntenseQuoteChar"/>
    <w:uiPriority w:val="30"/>
    <w:qFormat/>
    <w:rsid w:val="00FE7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8"/>
    <w:rPr>
      <w:i/>
      <w:iCs/>
      <w:color w:val="0F4761" w:themeColor="accent1" w:themeShade="BF"/>
    </w:rPr>
  </w:style>
  <w:style w:type="character" w:styleId="IntenseReference">
    <w:name w:val="Intense Reference"/>
    <w:basedOn w:val="DefaultParagraphFont"/>
    <w:uiPriority w:val="32"/>
    <w:qFormat/>
    <w:rsid w:val="00FE7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5486">
      <w:bodyDiv w:val="1"/>
      <w:marLeft w:val="0"/>
      <w:marRight w:val="0"/>
      <w:marTop w:val="0"/>
      <w:marBottom w:val="0"/>
      <w:divBdr>
        <w:top w:val="none" w:sz="0" w:space="0" w:color="auto"/>
        <w:left w:val="none" w:sz="0" w:space="0" w:color="auto"/>
        <w:bottom w:val="none" w:sz="0" w:space="0" w:color="auto"/>
        <w:right w:val="none" w:sz="0" w:space="0" w:color="auto"/>
      </w:divBdr>
    </w:div>
    <w:div w:id="84889661">
      <w:bodyDiv w:val="1"/>
      <w:marLeft w:val="0"/>
      <w:marRight w:val="0"/>
      <w:marTop w:val="0"/>
      <w:marBottom w:val="0"/>
      <w:divBdr>
        <w:top w:val="none" w:sz="0" w:space="0" w:color="auto"/>
        <w:left w:val="none" w:sz="0" w:space="0" w:color="auto"/>
        <w:bottom w:val="none" w:sz="0" w:space="0" w:color="auto"/>
        <w:right w:val="none" w:sz="0" w:space="0" w:color="auto"/>
      </w:divBdr>
    </w:div>
    <w:div w:id="275794576">
      <w:bodyDiv w:val="1"/>
      <w:marLeft w:val="0"/>
      <w:marRight w:val="0"/>
      <w:marTop w:val="0"/>
      <w:marBottom w:val="0"/>
      <w:divBdr>
        <w:top w:val="none" w:sz="0" w:space="0" w:color="auto"/>
        <w:left w:val="none" w:sz="0" w:space="0" w:color="auto"/>
        <w:bottom w:val="none" w:sz="0" w:space="0" w:color="auto"/>
        <w:right w:val="none" w:sz="0" w:space="0" w:color="auto"/>
      </w:divBdr>
    </w:div>
    <w:div w:id="470559282">
      <w:bodyDiv w:val="1"/>
      <w:marLeft w:val="0"/>
      <w:marRight w:val="0"/>
      <w:marTop w:val="0"/>
      <w:marBottom w:val="0"/>
      <w:divBdr>
        <w:top w:val="none" w:sz="0" w:space="0" w:color="auto"/>
        <w:left w:val="none" w:sz="0" w:space="0" w:color="auto"/>
        <w:bottom w:val="none" w:sz="0" w:space="0" w:color="auto"/>
        <w:right w:val="none" w:sz="0" w:space="0" w:color="auto"/>
      </w:divBdr>
    </w:div>
    <w:div w:id="491331830">
      <w:bodyDiv w:val="1"/>
      <w:marLeft w:val="0"/>
      <w:marRight w:val="0"/>
      <w:marTop w:val="0"/>
      <w:marBottom w:val="0"/>
      <w:divBdr>
        <w:top w:val="none" w:sz="0" w:space="0" w:color="auto"/>
        <w:left w:val="none" w:sz="0" w:space="0" w:color="auto"/>
        <w:bottom w:val="none" w:sz="0" w:space="0" w:color="auto"/>
        <w:right w:val="none" w:sz="0" w:space="0" w:color="auto"/>
      </w:divBdr>
    </w:div>
    <w:div w:id="507329039">
      <w:bodyDiv w:val="1"/>
      <w:marLeft w:val="0"/>
      <w:marRight w:val="0"/>
      <w:marTop w:val="0"/>
      <w:marBottom w:val="0"/>
      <w:divBdr>
        <w:top w:val="none" w:sz="0" w:space="0" w:color="auto"/>
        <w:left w:val="none" w:sz="0" w:space="0" w:color="auto"/>
        <w:bottom w:val="none" w:sz="0" w:space="0" w:color="auto"/>
        <w:right w:val="none" w:sz="0" w:space="0" w:color="auto"/>
      </w:divBdr>
    </w:div>
    <w:div w:id="538857064">
      <w:bodyDiv w:val="1"/>
      <w:marLeft w:val="0"/>
      <w:marRight w:val="0"/>
      <w:marTop w:val="0"/>
      <w:marBottom w:val="0"/>
      <w:divBdr>
        <w:top w:val="none" w:sz="0" w:space="0" w:color="auto"/>
        <w:left w:val="none" w:sz="0" w:space="0" w:color="auto"/>
        <w:bottom w:val="none" w:sz="0" w:space="0" w:color="auto"/>
        <w:right w:val="none" w:sz="0" w:space="0" w:color="auto"/>
      </w:divBdr>
    </w:div>
    <w:div w:id="588461548">
      <w:bodyDiv w:val="1"/>
      <w:marLeft w:val="0"/>
      <w:marRight w:val="0"/>
      <w:marTop w:val="0"/>
      <w:marBottom w:val="0"/>
      <w:divBdr>
        <w:top w:val="none" w:sz="0" w:space="0" w:color="auto"/>
        <w:left w:val="none" w:sz="0" w:space="0" w:color="auto"/>
        <w:bottom w:val="none" w:sz="0" w:space="0" w:color="auto"/>
        <w:right w:val="none" w:sz="0" w:space="0" w:color="auto"/>
      </w:divBdr>
    </w:div>
    <w:div w:id="590360702">
      <w:bodyDiv w:val="1"/>
      <w:marLeft w:val="0"/>
      <w:marRight w:val="0"/>
      <w:marTop w:val="0"/>
      <w:marBottom w:val="0"/>
      <w:divBdr>
        <w:top w:val="none" w:sz="0" w:space="0" w:color="auto"/>
        <w:left w:val="none" w:sz="0" w:space="0" w:color="auto"/>
        <w:bottom w:val="none" w:sz="0" w:space="0" w:color="auto"/>
        <w:right w:val="none" w:sz="0" w:space="0" w:color="auto"/>
      </w:divBdr>
      <w:divsChild>
        <w:div w:id="1072773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17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390111">
          <w:blockQuote w:val="1"/>
          <w:marLeft w:val="720"/>
          <w:marRight w:val="720"/>
          <w:marTop w:val="100"/>
          <w:marBottom w:val="100"/>
          <w:divBdr>
            <w:top w:val="none" w:sz="0" w:space="0" w:color="auto"/>
            <w:left w:val="none" w:sz="0" w:space="0" w:color="auto"/>
            <w:bottom w:val="none" w:sz="0" w:space="0" w:color="auto"/>
            <w:right w:val="none" w:sz="0" w:space="0" w:color="auto"/>
          </w:divBdr>
        </w:div>
        <w:div w:id="42684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73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206889">
      <w:bodyDiv w:val="1"/>
      <w:marLeft w:val="0"/>
      <w:marRight w:val="0"/>
      <w:marTop w:val="0"/>
      <w:marBottom w:val="0"/>
      <w:divBdr>
        <w:top w:val="none" w:sz="0" w:space="0" w:color="auto"/>
        <w:left w:val="none" w:sz="0" w:space="0" w:color="auto"/>
        <w:bottom w:val="none" w:sz="0" w:space="0" w:color="auto"/>
        <w:right w:val="none" w:sz="0" w:space="0" w:color="auto"/>
      </w:divBdr>
    </w:div>
    <w:div w:id="651299007">
      <w:bodyDiv w:val="1"/>
      <w:marLeft w:val="0"/>
      <w:marRight w:val="0"/>
      <w:marTop w:val="0"/>
      <w:marBottom w:val="0"/>
      <w:divBdr>
        <w:top w:val="none" w:sz="0" w:space="0" w:color="auto"/>
        <w:left w:val="none" w:sz="0" w:space="0" w:color="auto"/>
        <w:bottom w:val="none" w:sz="0" w:space="0" w:color="auto"/>
        <w:right w:val="none" w:sz="0" w:space="0" w:color="auto"/>
      </w:divBdr>
    </w:div>
    <w:div w:id="791707043">
      <w:bodyDiv w:val="1"/>
      <w:marLeft w:val="0"/>
      <w:marRight w:val="0"/>
      <w:marTop w:val="0"/>
      <w:marBottom w:val="0"/>
      <w:divBdr>
        <w:top w:val="none" w:sz="0" w:space="0" w:color="auto"/>
        <w:left w:val="none" w:sz="0" w:space="0" w:color="auto"/>
        <w:bottom w:val="none" w:sz="0" w:space="0" w:color="auto"/>
        <w:right w:val="none" w:sz="0" w:space="0" w:color="auto"/>
      </w:divBdr>
    </w:div>
    <w:div w:id="859199360">
      <w:bodyDiv w:val="1"/>
      <w:marLeft w:val="0"/>
      <w:marRight w:val="0"/>
      <w:marTop w:val="0"/>
      <w:marBottom w:val="0"/>
      <w:divBdr>
        <w:top w:val="none" w:sz="0" w:space="0" w:color="auto"/>
        <w:left w:val="none" w:sz="0" w:space="0" w:color="auto"/>
        <w:bottom w:val="none" w:sz="0" w:space="0" w:color="auto"/>
        <w:right w:val="none" w:sz="0" w:space="0" w:color="auto"/>
      </w:divBdr>
    </w:div>
    <w:div w:id="896746659">
      <w:bodyDiv w:val="1"/>
      <w:marLeft w:val="0"/>
      <w:marRight w:val="0"/>
      <w:marTop w:val="0"/>
      <w:marBottom w:val="0"/>
      <w:divBdr>
        <w:top w:val="none" w:sz="0" w:space="0" w:color="auto"/>
        <w:left w:val="none" w:sz="0" w:space="0" w:color="auto"/>
        <w:bottom w:val="none" w:sz="0" w:space="0" w:color="auto"/>
        <w:right w:val="none" w:sz="0" w:space="0" w:color="auto"/>
      </w:divBdr>
    </w:div>
    <w:div w:id="911282721">
      <w:bodyDiv w:val="1"/>
      <w:marLeft w:val="0"/>
      <w:marRight w:val="0"/>
      <w:marTop w:val="0"/>
      <w:marBottom w:val="0"/>
      <w:divBdr>
        <w:top w:val="none" w:sz="0" w:space="0" w:color="auto"/>
        <w:left w:val="none" w:sz="0" w:space="0" w:color="auto"/>
        <w:bottom w:val="none" w:sz="0" w:space="0" w:color="auto"/>
        <w:right w:val="none" w:sz="0" w:space="0" w:color="auto"/>
      </w:divBdr>
      <w:divsChild>
        <w:div w:id="1455713419">
          <w:marLeft w:val="0"/>
          <w:marRight w:val="0"/>
          <w:marTop w:val="0"/>
          <w:marBottom w:val="0"/>
          <w:divBdr>
            <w:top w:val="none" w:sz="0" w:space="0" w:color="auto"/>
            <w:left w:val="none" w:sz="0" w:space="0" w:color="auto"/>
            <w:bottom w:val="none" w:sz="0" w:space="0" w:color="auto"/>
            <w:right w:val="none" w:sz="0" w:space="0" w:color="auto"/>
          </w:divBdr>
          <w:divsChild>
            <w:div w:id="972364047">
              <w:marLeft w:val="0"/>
              <w:marRight w:val="0"/>
              <w:marTop w:val="0"/>
              <w:marBottom w:val="0"/>
              <w:divBdr>
                <w:top w:val="none" w:sz="0" w:space="0" w:color="auto"/>
                <w:left w:val="none" w:sz="0" w:space="0" w:color="auto"/>
                <w:bottom w:val="none" w:sz="0" w:space="0" w:color="auto"/>
                <w:right w:val="none" w:sz="0" w:space="0" w:color="auto"/>
              </w:divBdr>
            </w:div>
          </w:divsChild>
        </w:div>
        <w:div w:id="274798341">
          <w:marLeft w:val="0"/>
          <w:marRight w:val="0"/>
          <w:marTop w:val="0"/>
          <w:marBottom w:val="0"/>
          <w:divBdr>
            <w:top w:val="none" w:sz="0" w:space="0" w:color="auto"/>
            <w:left w:val="none" w:sz="0" w:space="0" w:color="auto"/>
            <w:bottom w:val="none" w:sz="0" w:space="0" w:color="auto"/>
            <w:right w:val="none" w:sz="0" w:space="0" w:color="auto"/>
          </w:divBdr>
          <w:divsChild>
            <w:div w:id="20699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14068">
      <w:bodyDiv w:val="1"/>
      <w:marLeft w:val="0"/>
      <w:marRight w:val="0"/>
      <w:marTop w:val="0"/>
      <w:marBottom w:val="0"/>
      <w:divBdr>
        <w:top w:val="none" w:sz="0" w:space="0" w:color="auto"/>
        <w:left w:val="none" w:sz="0" w:space="0" w:color="auto"/>
        <w:bottom w:val="none" w:sz="0" w:space="0" w:color="auto"/>
        <w:right w:val="none" w:sz="0" w:space="0" w:color="auto"/>
      </w:divBdr>
    </w:div>
    <w:div w:id="1179392618">
      <w:bodyDiv w:val="1"/>
      <w:marLeft w:val="0"/>
      <w:marRight w:val="0"/>
      <w:marTop w:val="0"/>
      <w:marBottom w:val="0"/>
      <w:divBdr>
        <w:top w:val="none" w:sz="0" w:space="0" w:color="auto"/>
        <w:left w:val="none" w:sz="0" w:space="0" w:color="auto"/>
        <w:bottom w:val="none" w:sz="0" w:space="0" w:color="auto"/>
        <w:right w:val="none" w:sz="0" w:space="0" w:color="auto"/>
      </w:divBdr>
    </w:div>
    <w:div w:id="1191838911">
      <w:bodyDiv w:val="1"/>
      <w:marLeft w:val="0"/>
      <w:marRight w:val="0"/>
      <w:marTop w:val="0"/>
      <w:marBottom w:val="0"/>
      <w:divBdr>
        <w:top w:val="none" w:sz="0" w:space="0" w:color="auto"/>
        <w:left w:val="none" w:sz="0" w:space="0" w:color="auto"/>
        <w:bottom w:val="none" w:sz="0" w:space="0" w:color="auto"/>
        <w:right w:val="none" w:sz="0" w:space="0" w:color="auto"/>
      </w:divBdr>
    </w:div>
    <w:div w:id="1235236814">
      <w:bodyDiv w:val="1"/>
      <w:marLeft w:val="0"/>
      <w:marRight w:val="0"/>
      <w:marTop w:val="0"/>
      <w:marBottom w:val="0"/>
      <w:divBdr>
        <w:top w:val="none" w:sz="0" w:space="0" w:color="auto"/>
        <w:left w:val="none" w:sz="0" w:space="0" w:color="auto"/>
        <w:bottom w:val="none" w:sz="0" w:space="0" w:color="auto"/>
        <w:right w:val="none" w:sz="0" w:space="0" w:color="auto"/>
      </w:divBdr>
    </w:div>
    <w:div w:id="1244071003">
      <w:bodyDiv w:val="1"/>
      <w:marLeft w:val="0"/>
      <w:marRight w:val="0"/>
      <w:marTop w:val="0"/>
      <w:marBottom w:val="0"/>
      <w:divBdr>
        <w:top w:val="none" w:sz="0" w:space="0" w:color="auto"/>
        <w:left w:val="none" w:sz="0" w:space="0" w:color="auto"/>
        <w:bottom w:val="none" w:sz="0" w:space="0" w:color="auto"/>
        <w:right w:val="none" w:sz="0" w:space="0" w:color="auto"/>
      </w:divBdr>
    </w:div>
    <w:div w:id="1316295550">
      <w:bodyDiv w:val="1"/>
      <w:marLeft w:val="0"/>
      <w:marRight w:val="0"/>
      <w:marTop w:val="0"/>
      <w:marBottom w:val="0"/>
      <w:divBdr>
        <w:top w:val="none" w:sz="0" w:space="0" w:color="auto"/>
        <w:left w:val="none" w:sz="0" w:space="0" w:color="auto"/>
        <w:bottom w:val="none" w:sz="0" w:space="0" w:color="auto"/>
        <w:right w:val="none" w:sz="0" w:space="0" w:color="auto"/>
      </w:divBdr>
    </w:div>
    <w:div w:id="1339036643">
      <w:bodyDiv w:val="1"/>
      <w:marLeft w:val="0"/>
      <w:marRight w:val="0"/>
      <w:marTop w:val="0"/>
      <w:marBottom w:val="0"/>
      <w:divBdr>
        <w:top w:val="none" w:sz="0" w:space="0" w:color="auto"/>
        <w:left w:val="none" w:sz="0" w:space="0" w:color="auto"/>
        <w:bottom w:val="none" w:sz="0" w:space="0" w:color="auto"/>
        <w:right w:val="none" w:sz="0" w:space="0" w:color="auto"/>
      </w:divBdr>
    </w:div>
    <w:div w:id="1371615181">
      <w:bodyDiv w:val="1"/>
      <w:marLeft w:val="0"/>
      <w:marRight w:val="0"/>
      <w:marTop w:val="0"/>
      <w:marBottom w:val="0"/>
      <w:divBdr>
        <w:top w:val="none" w:sz="0" w:space="0" w:color="auto"/>
        <w:left w:val="none" w:sz="0" w:space="0" w:color="auto"/>
        <w:bottom w:val="none" w:sz="0" w:space="0" w:color="auto"/>
        <w:right w:val="none" w:sz="0" w:space="0" w:color="auto"/>
      </w:divBdr>
    </w:div>
    <w:div w:id="1384527592">
      <w:bodyDiv w:val="1"/>
      <w:marLeft w:val="0"/>
      <w:marRight w:val="0"/>
      <w:marTop w:val="0"/>
      <w:marBottom w:val="0"/>
      <w:divBdr>
        <w:top w:val="none" w:sz="0" w:space="0" w:color="auto"/>
        <w:left w:val="none" w:sz="0" w:space="0" w:color="auto"/>
        <w:bottom w:val="none" w:sz="0" w:space="0" w:color="auto"/>
        <w:right w:val="none" w:sz="0" w:space="0" w:color="auto"/>
      </w:divBdr>
    </w:div>
    <w:div w:id="1438790212">
      <w:bodyDiv w:val="1"/>
      <w:marLeft w:val="0"/>
      <w:marRight w:val="0"/>
      <w:marTop w:val="0"/>
      <w:marBottom w:val="0"/>
      <w:divBdr>
        <w:top w:val="none" w:sz="0" w:space="0" w:color="auto"/>
        <w:left w:val="none" w:sz="0" w:space="0" w:color="auto"/>
        <w:bottom w:val="none" w:sz="0" w:space="0" w:color="auto"/>
        <w:right w:val="none" w:sz="0" w:space="0" w:color="auto"/>
      </w:divBdr>
    </w:div>
    <w:div w:id="1465537235">
      <w:bodyDiv w:val="1"/>
      <w:marLeft w:val="0"/>
      <w:marRight w:val="0"/>
      <w:marTop w:val="0"/>
      <w:marBottom w:val="0"/>
      <w:divBdr>
        <w:top w:val="none" w:sz="0" w:space="0" w:color="auto"/>
        <w:left w:val="none" w:sz="0" w:space="0" w:color="auto"/>
        <w:bottom w:val="none" w:sz="0" w:space="0" w:color="auto"/>
        <w:right w:val="none" w:sz="0" w:space="0" w:color="auto"/>
      </w:divBdr>
      <w:divsChild>
        <w:div w:id="1074475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31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34282498">
          <w:blockQuote w:val="1"/>
          <w:marLeft w:val="720"/>
          <w:marRight w:val="720"/>
          <w:marTop w:val="100"/>
          <w:marBottom w:val="100"/>
          <w:divBdr>
            <w:top w:val="none" w:sz="0" w:space="0" w:color="auto"/>
            <w:left w:val="none" w:sz="0" w:space="0" w:color="auto"/>
            <w:bottom w:val="none" w:sz="0" w:space="0" w:color="auto"/>
            <w:right w:val="none" w:sz="0" w:space="0" w:color="auto"/>
          </w:divBdr>
        </w:div>
        <w:div w:id="371854555">
          <w:blockQuote w:val="1"/>
          <w:marLeft w:val="720"/>
          <w:marRight w:val="720"/>
          <w:marTop w:val="100"/>
          <w:marBottom w:val="100"/>
          <w:divBdr>
            <w:top w:val="none" w:sz="0" w:space="0" w:color="auto"/>
            <w:left w:val="none" w:sz="0" w:space="0" w:color="auto"/>
            <w:bottom w:val="none" w:sz="0" w:space="0" w:color="auto"/>
            <w:right w:val="none" w:sz="0" w:space="0" w:color="auto"/>
          </w:divBdr>
        </w:div>
        <w:div w:id="84516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659755">
      <w:bodyDiv w:val="1"/>
      <w:marLeft w:val="0"/>
      <w:marRight w:val="0"/>
      <w:marTop w:val="0"/>
      <w:marBottom w:val="0"/>
      <w:divBdr>
        <w:top w:val="none" w:sz="0" w:space="0" w:color="auto"/>
        <w:left w:val="none" w:sz="0" w:space="0" w:color="auto"/>
        <w:bottom w:val="none" w:sz="0" w:space="0" w:color="auto"/>
        <w:right w:val="none" w:sz="0" w:space="0" w:color="auto"/>
      </w:divBdr>
    </w:div>
    <w:div w:id="1538158427">
      <w:bodyDiv w:val="1"/>
      <w:marLeft w:val="0"/>
      <w:marRight w:val="0"/>
      <w:marTop w:val="0"/>
      <w:marBottom w:val="0"/>
      <w:divBdr>
        <w:top w:val="none" w:sz="0" w:space="0" w:color="auto"/>
        <w:left w:val="none" w:sz="0" w:space="0" w:color="auto"/>
        <w:bottom w:val="none" w:sz="0" w:space="0" w:color="auto"/>
        <w:right w:val="none" w:sz="0" w:space="0" w:color="auto"/>
      </w:divBdr>
    </w:div>
    <w:div w:id="1582789314">
      <w:bodyDiv w:val="1"/>
      <w:marLeft w:val="0"/>
      <w:marRight w:val="0"/>
      <w:marTop w:val="0"/>
      <w:marBottom w:val="0"/>
      <w:divBdr>
        <w:top w:val="none" w:sz="0" w:space="0" w:color="auto"/>
        <w:left w:val="none" w:sz="0" w:space="0" w:color="auto"/>
        <w:bottom w:val="none" w:sz="0" w:space="0" w:color="auto"/>
        <w:right w:val="none" w:sz="0" w:space="0" w:color="auto"/>
      </w:divBdr>
    </w:div>
    <w:div w:id="1587569677">
      <w:bodyDiv w:val="1"/>
      <w:marLeft w:val="0"/>
      <w:marRight w:val="0"/>
      <w:marTop w:val="0"/>
      <w:marBottom w:val="0"/>
      <w:divBdr>
        <w:top w:val="none" w:sz="0" w:space="0" w:color="auto"/>
        <w:left w:val="none" w:sz="0" w:space="0" w:color="auto"/>
        <w:bottom w:val="none" w:sz="0" w:space="0" w:color="auto"/>
        <w:right w:val="none" w:sz="0" w:space="0" w:color="auto"/>
      </w:divBdr>
    </w:div>
    <w:div w:id="1616209422">
      <w:bodyDiv w:val="1"/>
      <w:marLeft w:val="0"/>
      <w:marRight w:val="0"/>
      <w:marTop w:val="0"/>
      <w:marBottom w:val="0"/>
      <w:divBdr>
        <w:top w:val="none" w:sz="0" w:space="0" w:color="auto"/>
        <w:left w:val="none" w:sz="0" w:space="0" w:color="auto"/>
        <w:bottom w:val="none" w:sz="0" w:space="0" w:color="auto"/>
        <w:right w:val="none" w:sz="0" w:space="0" w:color="auto"/>
      </w:divBdr>
      <w:divsChild>
        <w:div w:id="1007562163">
          <w:marLeft w:val="0"/>
          <w:marRight w:val="0"/>
          <w:marTop w:val="0"/>
          <w:marBottom w:val="0"/>
          <w:divBdr>
            <w:top w:val="none" w:sz="0" w:space="0" w:color="auto"/>
            <w:left w:val="none" w:sz="0" w:space="0" w:color="auto"/>
            <w:bottom w:val="none" w:sz="0" w:space="0" w:color="auto"/>
            <w:right w:val="none" w:sz="0" w:space="0" w:color="auto"/>
          </w:divBdr>
          <w:divsChild>
            <w:div w:id="719670109">
              <w:marLeft w:val="0"/>
              <w:marRight w:val="0"/>
              <w:marTop w:val="0"/>
              <w:marBottom w:val="0"/>
              <w:divBdr>
                <w:top w:val="none" w:sz="0" w:space="0" w:color="auto"/>
                <w:left w:val="none" w:sz="0" w:space="0" w:color="auto"/>
                <w:bottom w:val="none" w:sz="0" w:space="0" w:color="auto"/>
                <w:right w:val="none" w:sz="0" w:space="0" w:color="auto"/>
              </w:divBdr>
            </w:div>
          </w:divsChild>
        </w:div>
        <w:div w:id="1463965704">
          <w:marLeft w:val="0"/>
          <w:marRight w:val="0"/>
          <w:marTop w:val="0"/>
          <w:marBottom w:val="0"/>
          <w:divBdr>
            <w:top w:val="none" w:sz="0" w:space="0" w:color="auto"/>
            <w:left w:val="none" w:sz="0" w:space="0" w:color="auto"/>
            <w:bottom w:val="none" w:sz="0" w:space="0" w:color="auto"/>
            <w:right w:val="none" w:sz="0" w:space="0" w:color="auto"/>
          </w:divBdr>
          <w:divsChild>
            <w:div w:id="5933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96827">
      <w:bodyDiv w:val="1"/>
      <w:marLeft w:val="0"/>
      <w:marRight w:val="0"/>
      <w:marTop w:val="0"/>
      <w:marBottom w:val="0"/>
      <w:divBdr>
        <w:top w:val="none" w:sz="0" w:space="0" w:color="auto"/>
        <w:left w:val="none" w:sz="0" w:space="0" w:color="auto"/>
        <w:bottom w:val="none" w:sz="0" w:space="0" w:color="auto"/>
        <w:right w:val="none" w:sz="0" w:space="0" w:color="auto"/>
      </w:divBdr>
    </w:div>
    <w:div w:id="1711107803">
      <w:bodyDiv w:val="1"/>
      <w:marLeft w:val="0"/>
      <w:marRight w:val="0"/>
      <w:marTop w:val="0"/>
      <w:marBottom w:val="0"/>
      <w:divBdr>
        <w:top w:val="none" w:sz="0" w:space="0" w:color="auto"/>
        <w:left w:val="none" w:sz="0" w:space="0" w:color="auto"/>
        <w:bottom w:val="none" w:sz="0" w:space="0" w:color="auto"/>
        <w:right w:val="none" w:sz="0" w:space="0" w:color="auto"/>
      </w:divBdr>
    </w:div>
    <w:div w:id="1768038073">
      <w:bodyDiv w:val="1"/>
      <w:marLeft w:val="0"/>
      <w:marRight w:val="0"/>
      <w:marTop w:val="0"/>
      <w:marBottom w:val="0"/>
      <w:divBdr>
        <w:top w:val="none" w:sz="0" w:space="0" w:color="auto"/>
        <w:left w:val="none" w:sz="0" w:space="0" w:color="auto"/>
        <w:bottom w:val="none" w:sz="0" w:space="0" w:color="auto"/>
        <w:right w:val="none" w:sz="0" w:space="0" w:color="auto"/>
      </w:divBdr>
    </w:div>
    <w:div w:id="1798181960">
      <w:bodyDiv w:val="1"/>
      <w:marLeft w:val="0"/>
      <w:marRight w:val="0"/>
      <w:marTop w:val="0"/>
      <w:marBottom w:val="0"/>
      <w:divBdr>
        <w:top w:val="none" w:sz="0" w:space="0" w:color="auto"/>
        <w:left w:val="none" w:sz="0" w:space="0" w:color="auto"/>
        <w:bottom w:val="none" w:sz="0" w:space="0" w:color="auto"/>
        <w:right w:val="none" w:sz="0" w:space="0" w:color="auto"/>
      </w:divBdr>
    </w:div>
    <w:div w:id="1823890784">
      <w:bodyDiv w:val="1"/>
      <w:marLeft w:val="0"/>
      <w:marRight w:val="0"/>
      <w:marTop w:val="0"/>
      <w:marBottom w:val="0"/>
      <w:divBdr>
        <w:top w:val="none" w:sz="0" w:space="0" w:color="auto"/>
        <w:left w:val="none" w:sz="0" w:space="0" w:color="auto"/>
        <w:bottom w:val="none" w:sz="0" w:space="0" w:color="auto"/>
        <w:right w:val="none" w:sz="0" w:space="0" w:color="auto"/>
      </w:divBdr>
    </w:div>
    <w:div w:id="1874419407">
      <w:bodyDiv w:val="1"/>
      <w:marLeft w:val="0"/>
      <w:marRight w:val="0"/>
      <w:marTop w:val="0"/>
      <w:marBottom w:val="0"/>
      <w:divBdr>
        <w:top w:val="none" w:sz="0" w:space="0" w:color="auto"/>
        <w:left w:val="none" w:sz="0" w:space="0" w:color="auto"/>
        <w:bottom w:val="none" w:sz="0" w:space="0" w:color="auto"/>
        <w:right w:val="none" w:sz="0" w:space="0" w:color="auto"/>
      </w:divBdr>
    </w:div>
    <w:div w:id="1977101171">
      <w:bodyDiv w:val="1"/>
      <w:marLeft w:val="0"/>
      <w:marRight w:val="0"/>
      <w:marTop w:val="0"/>
      <w:marBottom w:val="0"/>
      <w:divBdr>
        <w:top w:val="none" w:sz="0" w:space="0" w:color="auto"/>
        <w:left w:val="none" w:sz="0" w:space="0" w:color="auto"/>
        <w:bottom w:val="none" w:sz="0" w:space="0" w:color="auto"/>
        <w:right w:val="none" w:sz="0" w:space="0" w:color="auto"/>
      </w:divBdr>
    </w:div>
    <w:div w:id="1980762098">
      <w:bodyDiv w:val="1"/>
      <w:marLeft w:val="0"/>
      <w:marRight w:val="0"/>
      <w:marTop w:val="0"/>
      <w:marBottom w:val="0"/>
      <w:divBdr>
        <w:top w:val="none" w:sz="0" w:space="0" w:color="auto"/>
        <w:left w:val="none" w:sz="0" w:space="0" w:color="auto"/>
        <w:bottom w:val="none" w:sz="0" w:space="0" w:color="auto"/>
        <w:right w:val="none" w:sz="0" w:space="0" w:color="auto"/>
      </w:divBdr>
    </w:div>
    <w:div w:id="2013751372">
      <w:bodyDiv w:val="1"/>
      <w:marLeft w:val="0"/>
      <w:marRight w:val="0"/>
      <w:marTop w:val="0"/>
      <w:marBottom w:val="0"/>
      <w:divBdr>
        <w:top w:val="none" w:sz="0" w:space="0" w:color="auto"/>
        <w:left w:val="none" w:sz="0" w:space="0" w:color="auto"/>
        <w:bottom w:val="none" w:sz="0" w:space="0" w:color="auto"/>
        <w:right w:val="none" w:sz="0" w:space="0" w:color="auto"/>
      </w:divBdr>
    </w:div>
    <w:div w:id="2024893163">
      <w:bodyDiv w:val="1"/>
      <w:marLeft w:val="0"/>
      <w:marRight w:val="0"/>
      <w:marTop w:val="0"/>
      <w:marBottom w:val="0"/>
      <w:divBdr>
        <w:top w:val="none" w:sz="0" w:space="0" w:color="auto"/>
        <w:left w:val="none" w:sz="0" w:space="0" w:color="auto"/>
        <w:bottom w:val="none" w:sz="0" w:space="0" w:color="auto"/>
        <w:right w:val="none" w:sz="0" w:space="0" w:color="auto"/>
      </w:divBdr>
    </w:div>
    <w:div w:id="2041466692">
      <w:bodyDiv w:val="1"/>
      <w:marLeft w:val="0"/>
      <w:marRight w:val="0"/>
      <w:marTop w:val="0"/>
      <w:marBottom w:val="0"/>
      <w:divBdr>
        <w:top w:val="none" w:sz="0" w:space="0" w:color="auto"/>
        <w:left w:val="none" w:sz="0" w:space="0" w:color="auto"/>
        <w:bottom w:val="none" w:sz="0" w:space="0" w:color="auto"/>
        <w:right w:val="none" w:sz="0" w:space="0" w:color="auto"/>
      </w:divBdr>
    </w:div>
    <w:div w:id="207909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870</Words>
  <Characters>6068</Characters>
  <Application>Microsoft Office Word</Application>
  <DocSecurity>0</DocSecurity>
  <Lines>288</Lines>
  <Paragraphs>231</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2</cp:revision>
  <dcterms:created xsi:type="dcterms:W3CDTF">2025-06-27T16:48:00Z</dcterms:created>
  <dcterms:modified xsi:type="dcterms:W3CDTF">2025-06-27T16:48:00Z</dcterms:modified>
</cp:coreProperties>
</file>