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087F" w14:textId="77777777" w:rsidR="002D6693" w:rsidRPr="002D6693" w:rsidRDefault="002D6693" w:rsidP="002D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66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2D6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14. </w:t>
      </w:r>
      <w:proofErr w:type="spellStart"/>
      <w:r w:rsidRPr="002D6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Core_Security_Control_Principles.mls</w:t>
      </w:r>
      <w:proofErr w:type="spellEnd"/>
    </w:p>
    <w:p w14:paraId="2997BF5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3D941FD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7696F7B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Core Security Control Principles</w:t>
      </w:r>
    </w:p>
    <w:p w14:paraId="18A900B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8C538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Security Philosophy</w:t>
      </w:r>
    </w:p>
    <w:p w14:paraId="706E2C7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</w:t>
      </w: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Depth, Weakest Link, Resilience, Chain of Custody, Control Design, Governance, Continuous Improvement</w:t>
      </w:r>
    </w:p>
    <w:p w14:paraId="4DAD1F8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59E9A5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Equips Maturion with foundational principles to reason about the purpose, architecture, layering, and assurance of security controls.</w:t>
      </w:r>
    </w:p>
    <w:p w14:paraId="3092D1F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8DE7F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E07E20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7688A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Security Is a Weakest-Link Problem</w:t>
      </w:r>
    </w:p>
    <w:p w14:paraId="31650FF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21368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 system is only as strong as its most vulnerable point.  </w:t>
      </w:r>
    </w:p>
    <w:p w14:paraId="4E36297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applies weakest-link logic in control evaluations:</w:t>
      </w:r>
    </w:p>
    <w:p w14:paraId="0EE2AD0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15A33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Single-point-of-failure detection</w:t>
      </w:r>
    </w:p>
    <w:p w14:paraId="3E243AF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Cross-functional control mapping</w:t>
      </w:r>
    </w:p>
    <w:p w14:paraId="0EF8085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magnification from neglected nodes</w:t>
      </w:r>
    </w:p>
    <w:p w14:paraId="5C64412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2354D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control set depends on one supervisor’s integrity. Would you like to introduce layered accountability?”</w:t>
      </w:r>
    </w:p>
    <w:p w14:paraId="1F79E13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C1EE8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7E8419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29904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Security Is the Process of Reducing Risk</w:t>
      </w:r>
    </w:p>
    <w:p w14:paraId="198FE94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F41BB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Security is not about perfection—it's about **risk reduction**.  </w:t>
      </w:r>
    </w:p>
    <w:p w14:paraId="6FD7D85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= Likelihood × Impact</w:t>
      </w:r>
    </w:p>
    <w:p w14:paraId="4692E5B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84214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always:</w:t>
      </w:r>
    </w:p>
    <w:p w14:paraId="43FCB12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Connects controls to the risk they address</w:t>
      </w:r>
    </w:p>
    <w:p w14:paraId="5024E64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Ensures risk response aligns with threat exposure</w:t>
      </w:r>
    </w:p>
    <w:p w14:paraId="32A32C1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Highlights diminishing returns if controls overreach</w:t>
      </w:r>
    </w:p>
    <w:p w14:paraId="38DEBF8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6663BA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expensive access control may exceed the value of the asset it protects. Shall we reassess?”</w:t>
      </w:r>
    </w:p>
    <w:p w14:paraId="770CAD8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6B42B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9EBDC7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75CDF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Security Requires Trade-Off Awareness</w:t>
      </w:r>
    </w:p>
    <w:p w14:paraId="0A6A9B8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DE338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Controls affect usability, cost, and operations.  </w:t>
      </w:r>
    </w:p>
    <w:p w14:paraId="056AE06A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security control is a trade-off:</w:t>
      </w:r>
    </w:p>
    <w:p w14:paraId="7030025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D6E0E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**More control = less convenience**</w:t>
      </w:r>
    </w:p>
    <w:p w14:paraId="5A7DFBC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**More visibility = more admin load**</w:t>
      </w:r>
    </w:p>
    <w:p w14:paraId="2E307AE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**Higher assurance = more layers**</w:t>
      </w:r>
    </w:p>
    <w:p w14:paraId="14E89F1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2B98F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Maturion’s</w:t>
      </w:r>
      <w:proofErr w:type="spellEnd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 logic supports control optimization:</w:t>
      </w:r>
    </w:p>
    <w:p w14:paraId="1297CEEA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E9ADAA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zone has 5 sequential checkpoints. Consider removing one with low assurance value.”</w:t>
      </w:r>
    </w:p>
    <w:p w14:paraId="73B8379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3A483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FF2540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D905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## 4. </w:t>
      </w: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-in-Depth: Layered Security</w:t>
      </w:r>
    </w:p>
    <w:p w14:paraId="27E73B9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E6BFF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follows the principle of **mutually reinforcing control layers**:</w:t>
      </w:r>
    </w:p>
    <w:p w14:paraId="6B60317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56731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**Physical Layer** – perimeter, access, lighting</w:t>
      </w:r>
    </w:p>
    <w:p w14:paraId="63899FC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**Technical Layer** – alarms, sensors, CCTV</w:t>
      </w:r>
    </w:p>
    <w:p w14:paraId="31C47E0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**Operational Layer** – SOPs, staff </w:t>
      </w: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supervision</w:t>
      </w:r>
    </w:p>
    <w:p w14:paraId="5A22898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**Governance Layer** – accountability, audits, control reviews</w:t>
      </w:r>
    </w:p>
    <w:p w14:paraId="7A02335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77844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 have technical monitoring but no operational oversight in this area. Shall I propose supervisory controls?”</w:t>
      </w:r>
    </w:p>
    <w:p w14:paraId="2119F67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107A2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F2A5AD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EAF67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Chain of Custody</w:t>
      </w:r>
    </w:p>
    <w:p w14:paraId="6EFF0F3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F6DFA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enforces **chain-of-custody accountability** across product flows:</w:t>
      </w:r>
    </w:p>
    <w:p w14:paraId="1EF0136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25B75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End-to-end tracking of asset ownership</w:t>
      </w:r>
    </w:p>
    <w:p w14:paraId="70F7DC7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Individual responsibility per stage</w:t>
      </w:r>
    </w:p>
    <w:p w14:paraId="6FD1F3A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Escalation protocols when accountability is broken</w:t>
      </w:r>
    </w:p>
    <w:p w14:paraId="647C7A6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162B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applies to:</w:t>
      </w:r>
    </w:p>
    <w:p w14:paraId="16E4EC6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Precious materials</w:t>
      </w:r>
    </w:p>
    <w:p w14:paraId="674D46A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Documents</w:t>
      </w:r>
    </w:p>
    <w:p w14:paraId="1A9BCFA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systems</w:t>
      </w:r>
    </w:p>
    <w:p w14:paraId="667A1DD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Digital credentials</w:t>
      </w:r>
    </w:p>
    <w:p w14:paraId="75D7E20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07ECDA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“Chain of custody broken: Parcel #0321 missing intermediate sign-off. Escalate?”</w:t>
      </w:r>
    </w:p>
    <w:p w14:paraId="2916693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E82B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C78D73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E4DF5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Aligning Controls with Business Risk</w:t>
      </w:r>
    </w:p>
    <w:p w14:paraId="0159440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93B38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controls are:</w:t>
      </w:r>
    </w:p>
    <w:p w14:paraId="355C47D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Proportionate to the value protected</w:t>
      </w:r>
    </w:p>
    <w:p w14:paraId="303C248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Aligned with operational context</w:t>
      </w:r>
    </w:p>
    <w:p w14:paraId="0E52DFD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Capable of withstanding independent scrutiny</w:t>
      </w:r>
    </w:p>
    <w:p w14:paraId="1C62BBF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1995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asks:</w:t>
      </w:r>
    </w:p>
    <w:p w14:paraId="0DF3A72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risk is this control addressing?</w:t>
      </w:r>
    </w:p>
    <w:p w14:paraId="5761084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it credible, auditable, and ethical?</w:t>
      </w:r>
    </w:p>
    <w:p w14:paraId="4087FFC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Does it integrate with business flow?</w:t>
      </w:r>
    </w:p>
    <w:p w14:paraId="3C6B9F8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D2CC2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CEF38D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4FBF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Resilience through Control Design</w:t>
      </w:r>
    </w:p>
    <w:p w14:paraId="7D239E8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8592C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Resilience = ability to function despite disruption</w:t>
      </w:r>
    </w:p>
    <w:p w14:paraId="515CF8A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BC952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3BB3F67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Redundancy in control layers</w:t>
      </w:r>
    </w:p>
    <w:p w14:paraId="02038E6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Automated fallbacks</w:t>
      </w:r>
    </w:p>
    <w:p w14:paraId="5D7A9DF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Early-warning indicators</w:t>
      </w:r>
    </w:p>
    <w:p w14:paraId="440C094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Pre-defined response actions</w:t>
      </w:r>
    </w:p>
    <w:p w14:paraId="1CCD61E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2BF9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Resilience is not just robustness—it’s recoverability.</w:t>
      </w:r>
    </w:p>
    <w:p w14:paraId="4BEC5B9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83A7D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6CAF57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36C01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8. Governance of Security Controls</w:t>
      </w:r>
    </w:p>
    <w:p w14:paraId="3673727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FA353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 governance means:</w:t>
      </w:r>
    </w:p>
    <w:p w14:paraId="6AD8427D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Ownership by business functions (not just security)</w:t>
      </w:r>
    </w:p>
    <w:p w14:paraId="057BA88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testing and validation</w:t>
      </w:r>
    </w:p>
    <w:p w14:paraId="73FC105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Cross-functional collaboration</w:t>
      </w:r>
    </w:p>
    <w:p w14:paraId="280BAB4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Measurable performance metrics</w:t>
      </w:r>
    </w:p>
    <w:p w14:paraId="62B69C5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98450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checks:</w:t>
      </w:r>
    </w:p>
    <w:p w14:paraId="769D7A8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there an assigned control owner?</w:t>
      </w:r>
    </w:p>
    <w:p w14:paraId="127199F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Are metrics available for this control?</w:t>
      </w:r>
    </w:p>
    <w:p w14:paraId="2B2BFF7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 this reviewed periodically?</w:t>
      </w:r>
    </w:p>
    <w:p w14:paraId="51F4E35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2F37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SOP hasn’t been updated in 18 months. Want to trigger a review?”</w:t>
      </w:r>
    </w:p>
    <w:p w14:paraId="6402510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EA5F1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54FCDE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99EB4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Continuous Improvement Logic</w:t>
      </w:r>
    </w:p>
    <w:p w14:paraId="68E3177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938C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integrates feedback loops:</w:t>
      </w:r>
    </w:p>
    <w:p w14:paraId="5BD41BB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Incident reviews trigger control redesign</w:t>
      </w:r>
    </w:p>
    <w:p w14:paraId="7338D56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Monitoring results influence control upgrades</w:t>
      </w:r>
    </w:p>
    <w:p w14:paraId="6660F0D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Staff feedback improves usability</w:t>
      </w:r>
    </w:p>
    <w:p w14:paraId="3005641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CBDD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failures ≠ end of the process—they fuel better design.</w:t>
      </w:r>
    </w:p>
    <w:p w14:paraId="046B968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7AA67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24FF80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EAAFC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Human Element of Security</w:t>
      </w:r>
    </w:p>
    <w:p w14:paraId="06666EF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BABA8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Maturion integrates </w:t>
      </w:r>
      <w:proofErr w:type="spellStart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logic:</w:t>
      </w:r>
    </w:p>
    <w:p w14:paraId="70921EC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B4E8A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must be accepted to be followed</w:t>
      </w:r>
    </w:p>
    <w:p w14:paraId="274D450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Culture influences compliance</w:t>
      </w:r>
    </w:p>
    <w:p w14:paraId="5A5DDD8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Integrity must be encouraged, not assumed</w:t>
      </w:r>
    </w:p>
    <w:p w14:paraId="5E0888E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786E8B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detects:</w:t>
      </w:r>
    </w:p>
    <w:p w14:paraId="0F358A9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Bypassed steps</w:t>
      </w:r>
    </w:p>
    <w:p w14:paraId="1411756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Inconsistent application</w:t>
      </w:r>
    </w:p>
    <w:p w14:paraId="7CD1C801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Patterns of informal control erosion</w:t>
      </w:r>
    </w:p>
    <w:p w14:paraId="16F2DB8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DCABF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5BE58CF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61BFA9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Integration Across the Platform</w:t>
      </w:r>
    </w:p>
    <w:p w14:paraId="3B0294A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0DB7D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principle set links to:</w:t>
      </w:r>
    </w:p>
    <w:p w14:paraId="42527F88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F368BC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3 – Physical Controls</w:t>
      </w:r>
    </w:p>
    <w:p w14:paraId="2205D675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5 – Access Management</w:t>
      </w:r>
    </w:p>
    <w:p w14:paraId="5500F82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10 – Governance and Control Reviews</w:t>
      </w:r>
    </w:p>
    <w:p w14:paraId="213DE6F6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15 – Chain of Custody</w:t>
      </w:r>
    </w:p>
    <w:p w14:paraId="5ED2349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22 – Resilience and Fail-Safe Design</w:t>
      </w:r>
    </w:p>
    <w:p w14:paraId="4137B0A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8030C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this foundation to:</w:t>
      </w:r>
    </w:p>
    <w:p w14:paraId="20DB70A0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Score control maturity</w:t>
      </w:r>
    </w:p>
    <w:p w14:paraId="1D7C5E0E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Recommend improvements</w:t>
      </w:r>
    </w:p>
    <w:p w14:paraId="4730EDD7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 controls with risk posture</w:t>
      </w:r>
    </w:p>
    <w:p w14:paraId="3B213822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Justify control investment via ROI logic</w:t>
      </w:r>
    </w:p>
    <w:p w14:paraId="047340D4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8ABBA3" w14:textId="77777777" w:rsidR="002D6693" w:rsidRPr="002D6693" w:rsidRDefault="002D6693" w:rsidP="002D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D66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physical control investment reduced breach risk by 78%. Want to log this ROI for audit?”</w:t>
      </w:r>
    </w:p>
    <w:p w14:paraId="63507055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93"/>
    <w:rsid w:val="00040260"/>
    <w:rsid w:val="002D6693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B59F2"/>
  <w15:chartTrackingRefBased/>
  <w15:docId w15:val="{1D9F778F-3FB1-48BC-B3CE-5B5D22D7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699</Words>
  <Characters>3987</Characters>
  <Application>Microsoft Office Word</Application>
  <DocSecurity>0</DocSecurity>
  <Lines>107</Lines>
  <Paragraphs>76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2025-08-06T09:30:00Z</dcterms:created>
  <dcterms:modified xsi:type="dcterms:W3CDTF">2025-08-06T09:31:00Z</dcterms:modified>
</cp:coreProperties>
</file>