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D12CD" w14:textId="77777777" w:rsidR="00A25AF6" w:rsidRPr="00A25AF6" w:rsidRDefault="00A25AF6" w:rsidP="00A25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5AF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📄</w:t>
      </w:r>
      <w:r w:rsidRPr="00A25A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20. </w:t>
      </w:r>
      <w:proofErr w:type="spellStart"/>
      <w:r w:rsidRPr="00A25A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Internal_Control_and_Loss_Prevention_Framework.mls</w:t>
      </w:r>
      <w:proofErr w:type="spellEnd"/>
    </w:p>
    <w:p w14:paraId="7D072C6B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yaml</w:t>
      </w:r>
      <w:proofErr w:type="spellEnd"/>
    </w:p>
    <w:p w14:paraId="173FFF15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  <w:proofErr w:type="spellEnd"/>
    </w:p>
    <w:p w14:paraId="0D298600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Maturion Knowledge File: Internal Control &amp; Loss Prevention Framework</w:t>
      </w:r>
    </w:p>
    <w:p w14:paraId="0D06586A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7A86A4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Category: Subject Knowledge – Control Environment</w:t>
      </w:r>
    </w:p>
    <w:p w14:paraId="428C1AE5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Tags: Internal Controls, Loss Prevention, Chain of Custody, Security Layers, Accountability</w:t>
      </w:r>
    </w:p>
    <w:p w14:paraId="13F08A74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Visibility: Maturion AI only</w:t>
      </w:r>
    </w:p>
    <w:p w14:paraId="0DFC2DA7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Purpose: Empowers AI to evaluate the credibility and completeness of internal controls and guide organizations toward loss prevention maturity</w:t>
      </w:r>
    </w:p>
    <w:p w14:paraId="1E702B46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38DA78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02216B8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CE649E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1. Core Principle: Loss = Control Failure</w:t>
      </w:r>
    </w:p>
    <w:p w14:paraId="56F6B7B8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F30222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“Loss events don’t come out of nowhere — they signal that a control failed.”</w:t>
      </w:r>
    </w:p>
    <w:p w14:paraId="72A5A897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41ABAE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logic:</w:t>
      </w:r>
    </w:p>
    <w:p w14:paraId="6A6411BE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All loss types (theft, data leak, sabotage, process failure) stem from missing or weak controls</w:t>
      </w:r>
    </w:p>
    <w:p w14:paraId="1C099691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Controls must be **designed, documented, monitored, and continuously improved**</w:t>
      </w:r>
    </w:p>
    <w:p w14:paraId="36E20BC6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Emphasis on **controls that prevent, detect, and correct**</w:t>
      </w:r>
    </w:p>
    <w:p w14:paraId="18EA6F44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4BB505A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510685EE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4CD168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2. Chain of Custody &amp; Accountability</w:t>
      </w:r>
    </w:p>
    <w:p w14:paraId="580A435E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CC75D05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 concept: **Control = Responsibility + Evidence**</w:t>
      </w:r>
    </w:p>
    <w:p w14:paraId="27485A91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DC726AC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logic enforces:</w:t>
      </w:r>
    </w:p>
    <w:p w14:paraId="7C235E96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Clear chain-of-custody assignment (e.g., from receipt to dispatch)</w:t>
      </w:r>
    </w:p>
    <w:p w14:paraId="73F092FB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Evidence of control implementation (logs, </w:t>
      </w:r>
      <w:proofErr w:type="gramStart"/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sign-offs</w:t>
      </w:r>
      <w:proofErr w:type="gramEnd"/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exception handling)</w:t>
      </w:r>
    </w:p>
    <w:p w14:paraId="6F439600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Escalation triggers when control boundaries are crossed</w:t>
      </w:r>
    </w:p>
    <w:p w14:paraId="0EDE70B8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96F9EB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“Who is responsible for this process step, and what proves that it was done properly?”</w:t>
      </w:r>
    </w:p>
    <w:p w14:paraId="68FE7340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985803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637524EF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16C75B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3. </w:t>
      </w:r>
      <w:proofErr w:type="spellStart"/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Defense</w:t>
      </w:r>
      <w:proofErr w:type="spellEnd"/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-in-Depth Revisited</w:t>
      </w:r>
    </w:p>
    <w:p w14:paraId="24EAC26E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31BDAA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reinforces the principle of **mutually supporting layers**:</w:t>
      </w:r>
    </w:p>
    <w:p w14:paraId="58461C71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BDF44B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Layer               | Functionality                                                |</w:t>
      </w:r>
    </w:p>
    <w:p w14:paraId="5651A189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|--------------------|--------------------------------------------------------------|</w:t>
      </w:r>
    </w:p>
    <w:p w14:paraId="14AED8C4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Technical           | Alarms, surveillance, tagging, analytics                     |</w:t>
      </w:r>
    </w:p>
    <w:p w14:paraId="12BEA26F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Supervisory         | Managers, procedures, checklists                            |</w:t>
      </w:r>
    </w:p>
    <w:p w14:paraId="366A3DE3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Governance          | Policies, audit trails, escalation mechanisms               |</w:t>
      </w:r>
    </w:p>
    <w:p w14:paraId="24D504D5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B273147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logic cross-checks control coverage across all layers.</w:t>
      </w:r>
    </w:p>
    <w:p w14:paraId="499A38B9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7EF96F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---</w:t>
      </w:r>
    </w:p>
    <w:p w14:paraId="6E33E433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C6604D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4. Human Factor Risk</w:t>
      </w:r>
    </w:p>
    <w:p w14:paraId="706959D7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A86E37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Maturion interprets risks from the **“decision to </w:t>
      </w:r>
      <w:proofErr w:type="gramStart"/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steal”*</w:t>
      </w:r>
      <w:proofErr w:type="gramEnd"/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 model:</w:t>
      </w:r>
    </w:p>
    <w:p w14:paraId="1C98F70B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4A2A47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Factor                        | Countermeasure                                   |</w:t>
      </w:r>
    </w:p>
    <w:p w14:paraId="3F44B1FF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|------------------------------|--------------------------------------------------|</w:t>
      </w:r>
    </w:p>
    <w:p w14:paraId="496D530F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Opportunity to steal         | Engineering out manual handling, real-time </w:t>
      </w:r>
      <w:proofErr w:type="gramStart"/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logs  |</w:t>
      </w:r>
      <w:proofErr w:type="gramEnd"/>
    </w:p>
    <w:p w14:paraId="021854F9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Perceived low risk           | Surveillance, consequence reinforcement          |</w:t>
      </w:r>
    </w:p>
    <w:p w14:paraId="7A8084DC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Ease of execution            | Dual custody, reconciliation, procedural friction|</w:t>
      </w:r>
    </w:p>
    <w:p w14:paraId="2F75D2CD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Reward perception             | Control over high-value zones, randomization     |</w:t>
      </w:r>
    </w:p>
    <w:p w14:paraId="5624DC03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Moral neutralization         | Positive security culture, leadership </w:t>
      </w:r>
      <w:proofErr w:type="gramStart"/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messaging  |</w:t>
      </w:r>
      <w:proofErr w:type="gramEnd"/>
    </w:p>
    <w:p w14:paraId="5F193B40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02F01F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19C2C85B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08CFE88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5. Design Out Opportunity</w:t>
      </w:r>
    </w:p>
    <w:p w14:paraId="1C0D9F72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AA8B71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advises:</w:t>
      </w:r>
    </w:p>
    <w:p w14:paraId="16B43C47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B793B8C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“If humans don’t need to touch it — don’t let them.”</w:t>
      </w:r>
    </w:p>
    <w:p w14:paraId="14EE35D7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9433A1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Examples:</w:t>
      </w:r>
    </w:p>
    <w:p w14:paraId="7D8D55A4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Hands-free recovery systems</w:t>
      </w:r>
    </w:p>
    <w:p w14:paraId="321B7096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Process segregation to prevent collusion</w:t>
      </w:r>
    </w:p>
    <w:p w14:paraId="61BAF5A5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Material movement tracking with triggers</w:t>
      </w:r>
    </w:p>
    <w:p w14:paraId="5C6E9BE6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5FA20B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61D85184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BC26C5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6. Points of Failure &amp; Risk Hotspots</w:t>
      </w:r>
    </w:p>
    <w:p w14:paraId="47282A09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E16645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identifies:</w:t>
      </w:r>
    </w:p>
    <w:p w14:paraId="641D5E73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**Single points of failure**</w:t>
      </w:r>
    </w:p>
    <w:p w14:paraId="55BD4582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**Highly collusion-prone zones**</w:t>
      </w:r>
    </w:p>
    <w:p w14:paraId="59205D00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**Controls dependent on weak elements (e.g., memory, honesty, manual </w:t>
      </w:r>
      <w:proofErr w:type="gramStart"/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logs)*</w:t>
      </w:r>
      <w:proofErr w:type="gramEnd"/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</w:t>
      </w:r>
    </w:p>
    <w:p w14:paraId="499C9B7F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063074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Recommendations follow:</w:t>
      </w:r>
    </w:p>
    <w:p w14:paraId="407D9966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Redundancy</w:t>
      </w:r>
    </w:p>
    <w:p w14:paraId="2D72ADEE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Automation</w:t>
      </w:r>
    </w:p>
    <w:p w14:paraId="23874F11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Tiered controls with verification at each step</w:t>
      </w:r>
    </w:p>
    <w:p w14:paraId="18F0FD38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2F101A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5889AF94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5219D9A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7. Cross-Functional Control Ownership</w:t>
      </w:r>
    </w:p>
    <w:p w14:paraId="65A7F8CE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800EB32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Controls must not be owned solely by Security.</w:t>
      </w:r>
    </w:p>
    <w:p w14:paraId="564BE0BD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F98B00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Function       | Control Role Example                                        |</w:t>
      </w:r>
    </w:p>
    <w:p w14:paraId="7B565EC1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|----------------|-------------------------------------------------------------|</w:t>
      </w:r>
    </w:p>
    <w:p w14:paraId="3B7E1790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Metallurgy     | Weighing, reconciliation, OTL detection                      |</w:t>
      </w:r>
    </w:p>
    <w:p w14:paraId="6F5AB61E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| HR             | Vetting, access rights, </w:t>
      </w:r>
      <w:proofErr w:type="spellStart"/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</w:t>
      </w:r>
      <w:proofErr w:type="spellEnd"/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tracking                   |</w:t>
      </w:r>
    </w:p>
    <w:p w14:paraId="06098FB1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Stock </w:t>
      </w:r>
      <w:proofErr w:type="gramStart"/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Control  |</w:t>
      </w:r>
      <w:proofErr w:type="gramEnd"/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Asset registers, movement logs                              |</w:t>
      </w:r>
    </w:p>
    <w:p w14:paraId="37DA3744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Operations     | Production tracking, </w:t>
      </w:r>
      <w:proofErr w:type="spellStart"/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OEE</w:t>
      </w:r>
      <w:proofErr w:type="spellEnd"/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-linked surveillance                |</w:t>
      </w:r>
    </w:p>
    <w:p w14:paraId="49870DDC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2B88D0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enforces the concept of **shared responsibility**.</w:t>
      </w:r>
    </w:p>
    <w:p w14:paraId="6A2C6FDF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CCB5D2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59682423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3F2D4F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8. Control Design Objectives</w:t>
      </w:r>
    </w:p>
    <w:p w14:paraId="11B9D3F8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058146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Security controls must achieve:</w:t>
      </w:r>
    </w:p>
    <w:p w14:paraId="6B3D2C66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4DD3A52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Objective         | Definition                                                                 |</w:t>
      </w:r>
    </w:p>
    <w:p w14:paraId="5613199B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|------------------|----------------------------------------------------------------------------|</w:t>
      </w:r>
    </w:p>
    <w:p w14:paraId="35CA2387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Deterrence        | Visibly reduce temptation                                                  |</w:t>
      </w:r>
    </w:p>
    <w:p w14:paraId="26C1D22E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Detection         | Early warning of breach                                                    |</w:t>
      </w:r>
    </w:p>
    <w:p w14:paraId="74A8E3E8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Delay             | Impede compromise progression                                              |</w:t>
      </w:r>
    </w:p>
    <w:p w14:paraId="0E3C3A23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Denial            | Prevent access through layered resistance                                  |</w:t>
      </w:r>
    </w:p>
    <w:p w14:paraId="378F181F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Verification      | Cross-check trigger credibility before response                           |</w:t>
      </w:r>
    </w:p>
    <w:p w14:paraId="079D3B13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Response          | Timely and effective interruption of threat                                |</w:t>
      </w:r>
    </w:p>
    <w:p w14:paraId="35F00B44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Resilience        | Reduce damage impact (containment, isolation, response </w:t>
      </w:r>
      <w:proofErr w:type="gramStart"/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rehearsal)   </w:t>
      </w:r>
      <w:proofErr w:type="gramEnd"/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|</w:t>
      </w:r>
    </w:p>
    <w:p w14:paraId="54ECEE7E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8639DB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5866577B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36EA1D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9. Security Control Committee Logic</w:t>
      </w:r>
    </w:p>
    <w:p w14:paraId="7AC051F8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F158577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recommends and evaluates the implementation of:</w:t>
      </w:r>
    </w:p>
    <w:p w14:paraId="37ADEF23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Cross-functional Security or Diamond Control Committees (SCC/DCC)</w:t>
      </w:r>
    </w:p>
    <w:p w14:paraId="26BBE171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Weekly anomaly review meetings</w:t>
      </w:r>
    </w:p>
    <w:p w14:paraId="10C469B8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Control effectiveness tracking</w:t>
      </w:r>
    </w:p>
    <w:p w14:paraId="5A187E20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AI-assisted root cause analysis of incidents</w:t>
      </w:r>
    </w:p>
    <w:p w14:paraId="78AB79FF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742CD0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4E80719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651443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10. Continuous Improvement Model</w:t>
      </w:r>
    </w:p>
    <w:p w14:paraId="74C7216F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5A8A06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Each loss triggers:</w:t>
      </w:r>
    </w:p>
    <w:p w14:paraId="2A6DD4D5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Root cause investigation</w:t>
      </w:r>
    </w:p>
    <w:p w14:paraId="528AC240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Control redesign or reinforcement</w:t>
      </w:r>
    </w:p>
    <w:p w14:paraId="304AE70B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AI-logged failure classification</w:t>
      </w:r>
    </w:p>
    <w:p w14:paraId="448E6A03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Pattern recognition to suggest systemic weaknesses</w:t>
      </w:r>
    </w:p>
    <w:p w14:paraId="2685C6D7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529E019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drives loss prevention culture by embedding:</w:t>
      </w:r>
    </w:p>
    <w:p w14:paraId="62870F8C" w14:textId="77777777" w:rsidR="00A25AF6" w:rsidRPr="00A25AF6" w:rsidRDefault="00A25AF6" w:rsidP="00A2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“Every failure is feedback. Let’s listen.”</w:t>
      </w:r>
    </w:p>
    <w:p w14:paraId="4ABB2EA7" w14:textId="77777777" w:rsidR="00804C4E" w:rsidRDefault="00804C4E"/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AF6"/>
    <w:rsid w:val="00040260"/>
    <w:rsid w:val="002F7011"/>
    <w:rsid w:val="004C72C5"/>
    <w:rsid w:val="005271E3"/>
    <w:rsid w:val="00804C4E"/>
    <w:rsid w:val="00A25AF6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81DEFF"/>
  <w15:chartTrackingRefBased/>
  <w15:docId w15:val="{F569072B-3E10-4FD0-994F-68990C83E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A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A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A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A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A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78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35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13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794</Words>
  <Characters>4527</Characters>
  <Application>Microsoft Office Word</Application>
  <DocSecurity>0</DocSecurity>
  <Lines>122</Lines>
  <Paragraphs>87</Paragraphs>
  <ScaleCrop>false</ScaleCrop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2025-08-06T09:42:00Z</dcterms:created>
  <dcterms:modified xsi:type="dcterms:W3CDTF">2025-08-06T09:42:00Z</dcterms:modified>
</cp:coreProperties>
</file>