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55AB" w14:textId="77777777" w:rsidR="0007466B" w:rsidRPr="0007466B" w:rsidRDefault="0007466B" w:rsidP="00074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46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074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16. </w:t>
      </w:r>
      <w:proofErr w:type="spellStart"/>
      <w:r w:rsidRPr="000746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Project_Management_and_Security_Integration.mls</w:t>
      </w:r>
      <w:proofErr w:type="spellEnd"/>
    </w:p>
    <w:p w14:paraId="1382672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0CBCEBF6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46B5023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Security in Project Management</w:t>
      </w:r>
    </w:p>
    <w:p w14:paraId="29224375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82ACA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Project-Based Risk Prevention</w:t>
      </w:r>
    </w:p>
    <w:p w14:paraId="0A276C8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Project Lifecycle, Security Design, Early Integration, Loss Prevention, MPS 16 Alignment</w:t>
      </w:r>
    </w:p>
    <w:p w14:paraId="257A237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59AEA80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guide organizations in integrating security into all phases of project planning and implementation.</w:t>
      </w:r>
    </w:p>
    <w:p w14:paraId="1C71DA2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CC004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B33C7BC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82619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Security Is Integral to Project Success</w:t>
      </w:r>
    </w:p>
    <w:p w14:paraId="70E7E10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AFF82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must not be retrofitted. Maturion enforces the principle:</w:t>
      </w:r>
    </w:p>
    <w:p w14:paraId="1BD07FE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“Involve security from project inception, not as an afterthought.”</w:t>
      </w:r>
    </w:p>
    <w:p w14:paraId="28C8C666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6FF0F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influences:</w:t>
      </w:r>
    </w:p>
    <w:p w14:paraId="167C69F5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Design choices</w:t>
      </w:r>
    </w:p>
    <w:p w14:paraId="3DF9AC41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profiles</w:t>
      </w:r>
    </w:p>
    <w:p w14:paraId="2E5201B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Operational efficiency</w:t>
      </w:r>
    </w:p>
    <w:p w14:paraId="1B17D977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Lifecycle cost</w:t>
      </w:r>
    </w:p>
    <w:p w14:paraId="7CFE6ED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EFFCC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CC27A06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D01671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Project Stages Where Security Adds Value</w:t>
      </w:r>
    </w:p>
    <w:p w14:paraId="68F9B3DB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75CB5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aligns with the standard project lifecycle:</w:t>
      </w:r>
    </w:p>
    <w:p w14:paraId="1806F9A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A4AA8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Stage                 | Security Focus                                                      |</w:t>
      </w:r>
    </w:p>
    <w:p w14:paraId="6E2FBB1C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|----------------------|----------------------------------------------------------------------|</w:t>
      </w:r>
    </w:p>
    <w:p w14:paraId="382A23D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Initiation           | Threat </w:t>
      </w: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modeling</w:t>
      </w:r>
      <w:proofErr w:type="spellEnd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site risk assessments                              |</w:t>
      </w:r>
    </w:p>
    <w:p w14:paraId="43AE0D47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Planning             | Security architecture, layered controls, budget justification       |</w:t>
      </w:r>
    </w:p>
    <w:p w14:paraId="074047A5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Design &amp; Procurement | Specification of security zones, access routes, surveillance systems|</w:t>
      </w:r>
    </w:p>
    <w:p w14:paraId="4809392B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Construction         | Material integrity, contract staff vetting, perimeter control       |</w:t>
      </w:r>
    </w:p>
    <w:p w14:paraId="24E2F14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Handover             | Security audit, procedure validation, system acceptance testing     |</w:t>
      </w:r>
    </w:p>
    <w:p w14:paraId="314DFACB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Operation            | Control effectiveness tracking, incident response integration       |</w:t>
      </w:r>
    </w:p>
    <w:p w14:paraId="179B0FB8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B6D4B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procurement plan lacks verification of security-sensitive materials. Recommend control injection?”</w:t>
      </w:r>
    </w:p>
    <w:p w14:paraId="2B0C6121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F6FC3E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237946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4581B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Early Design = Best Opportunity</w:t>
      </w:r>
    </w:p>
    <w:p w14:paraId="4A8D65A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8279C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prioritizes **early-stage influence**:</w:t>
      </w:r>
    </w:p>
    <w:p w14:paraId="0186E8FE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A50B0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Physical and procedural weaknesses are cheaper to address in planning</w:t>
      </w:r>
    </w:p>
    <w:p w14:paraId="69A3D7B7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Technical controls should be embedded into blueprints, not retrofitted</w:t>
      </w:r>
    </w:p>
    <w:p w14:paraId="4D976F38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Security setbacks, camera sight lines, control zones → need early design input</w:t>
      </w:r>
    </w:p>
    <w:p w14:paraId="4592908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BEAAE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“The architectural design omits camera overlap at the sorting area. Shall I flag this to the project team?”</w:t>
      </w:r>
    </w:p>
    <w:p w14:paraId="07AF84C4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84F7B1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F1F2CB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048781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Security Must Be Represented in Project Teams</w:t>
      </w:r>
    </w:p>
    <w:p w14:paraId="1ACF643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4356E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checks for:</w:t>
      </w:r>
    </w:p>
    <w:p w14:paraId="2F6906F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named security representative in project documents</w:t>
      </w:r>
    </w:p>
    <w:p w14:paraId="6B3C72D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Evidence of security sign-off at each phase</w:t>
      </w:r>
    </w:p>
    <w:p w14:paraId="090F7948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risk registers as part of project risk tracking</w:t>
      </w:r>
    </w:p>
    <w:p w14:paraId="31AC6F56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380837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missing:</w:t>
      </w:r>
    </w:p>
    <w:p w14:paraId="639FF4E1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“No security sign-off found for this capital project. Shall I escalate a governance gap?”</w:t>
      </w:r>
    </w:p>
    <w:p w14:paraId="0A823FD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D80EB8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8B98D1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66D346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Security as a Function of Process Integrity</w:t>
      </w:r>
    </w:p>
    <w:p w14:paraId="00C3DA15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920D3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Security's role is to:</w:t>
      </w:r>
    </w:p>
    <w:p w14:paraId="221158D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Detect where project process integrity is vulnerable</w:t>
      </w:r>
    </w:p>
    <w:p w14:paraId="0E8AD48E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Preempt</w:t>
      </w:r>
      <w:proofErr w:type="spellEnd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loopholes that enable collusion, diversion, or bypass</w:t>
      </w:r>
    </w:p>
    <w:p w14:paraId="7F08FCE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Verify that controls built into a system or process **work as intended**</w:t>
      </w:r>
    </w:p>
    <w:p w14:paraId="16DA7E3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29A1AE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aligns directly with MPS 16 – Integration with Organisational Planning and Projects.</w:t>
      </w:r>
    </w:p>
    <w:p w14:paraId="732C80E6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59FEF4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09692C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8AE39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Governance, Escalation, and Auditability</w:t>
      </w:r>
    </w:p>
    <w:p w14:paraId="5A491FB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53B5B5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embeds:</w:t>
      </w:r>
    </w:p>
    <w:p w14:paraId="206EB9F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Project-specific risk logs</w:t>
      </w:r>
    </w:p>
    <w:p w14:paraId="52E22BE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Pre-handover security reviews</w:t>
      </w:r>
    </w:p>
    <w:p w14:paraId="49BBF718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Escalation rules for deviations</w:t>
      </w:r>
    </w:p>
    <w:p w14:paraId="4B031EF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Links to procurement policy enforcement (e.g., supplier clearance)</w:t>
      </w:r>
    </w:p>
    <w:p w14:paraId="51C711D7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043C78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“The contractor was flagged in the security vendor watchlist. Shall I initiate vendor re-screening?”</w:t>
      </w:r>
    </w:p>
    <w:p w14:paraId="0690BFDC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1CFC7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50F2FA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A34D2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Security Engineering Principles</w:t>
      </w:r>
    </w:p>
    <w:p w14:paraId="7DD4330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B572D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ensures:</w:t>
      </w:r>
    </w:p>
    <w:p w14:paraId="5C02CAD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**Layered </w:t>
      </w: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defenses</w:t>
      </w:r>
      <w:proofErr w:type="spellEnd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 (</w:t>
      </w: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-in-depth)</w:t>
      </w:r>
    </w:p>
    <w:p w14:paraId="722B764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**Access zoning**</w:t>
      </w:r>
    </w:p>
    <w:p w14:paraId="0866B25C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**Surveillance integration**</w:t>
      </w:r>
    </w:p>
    <w:p w14:paraId="66D5180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**Hands-free handling** design</w:t>
      </w:r>
    </w:p>
    <w:p w14:paraId="1808F0D6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**Security fail-safes** (e.g., material jam detectors, tamper alerts)</w:t>
      </w:r>
    </w:p>
    <w:p w14:paraId="2A0BFF1C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46A5F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process allows uncontrolled human access at the point of exposure. Recommend redesign?”</w:t>
      </w:r>
    </w:p>
    <w:p w14:paraId="1659076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7E2075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1B0162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4D999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Key Use Cases in the Platform</w:t>
      </w:r>
    </w:p>
    <w:p w14:paraId="7B096EF8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F326BE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logic supports:</w:t>
      </w:r>
    </w:p>
    <w:p w14:paraId="12220A3D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16 – Security Integration in Projects</w:t>
      </w:r>
    </w:p>
    <w:p w14:paraId="3EEF7704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6 – Process Integrity &amp; QA</w:t>
      </w:r>
    </w:p>
    <w:p w14:paraId="03B5986B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19 – System Integrity &amp; Architecture</w:t>
      </w:r>
    </w:p>
    <w:p w14:paraId="68A4EAAE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MPS 17 – Security Engineering</w:t>
      </w:r>
    </w:p>
    <w:p w14:paraId="19CBFCB1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Supplier/vendor screening workflows</w:t>
      </w:r>
    </w:p>
    <w:p w14:paraId="41A9BFDB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Infrastructure-related risk evaluations</w:t>
      </w:r>
    </w:p>
    <w:p w14:paraId="28321F2F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E313C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379D07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3F6103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Proactive Design = Long-Term Risk Reduction</w:t>
      </w:r>
    </w:p>
    <w:p w14:paraId="71798CA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14BC7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decisions made during project design:</w:t>
      </w:r>
    </w:p>
    <w:p w14:paraId="398F72F5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Prevent future losses</w:t>
      </w:r>
    </w:p>
    <w:p w14:paraId="4F39E44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Reduce surveillance burden</w:t>
      </w:r>
    </w:p>
    <w:p w14:paraId="7AF7C910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Lower assurance and monitoring costs</w:t>
      </w:r>
    </w:p>
    <w:p w14:paraId="0EE97762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9594CA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evaluate these trade-offs:</w:t>
      </w:r>
    </w:p>
    <w:p w14:paraId="5E79C6F9" w14:textId="77777777" w:rsidR="0007466B" w:rsidRPr="0007466B" w:rsidRDefault="0007466B" w:rsidP="00074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“The upfront $</w:t>
      </w: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10K</w:t>
      </w:r>
      <w:proofErr w:type="spellEnd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for embedded hands-free access removes $</w:t>
      </w:r>
      <w:proofErr w:type="spellStart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90K</w:t>
      </w:r>
      <w:proofErr w:type="spellEnd"/>
      <w:r w:rsidRPr="000746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/year in downstream monitoring costs.”</w:t>
      </w:r>
    </w:p>
    <w:p w14:paraId="2FBD7BF4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6B"/>
    <w:rsid w:val="00040260"/>
    <w:rsid w:val="0007466B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AA1A8"/>
  <w15:chartTrackingRefBased/>
  <w15:docId w15:val="{8AD7EBB1-9FA2-4809-9A7E-17178BEC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5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3568</Characters>
  <Application>Microsoft Office Word</Application>
  <DocSecurity>0</DocSecurity>
  <Lines>96</Lines>
  <Paragraphs>68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2025-08-06T09:34:00Z</dcterms:created>
  <dcterms:modified xsi:type="dcterms:W3CDTF">2025-08-06T09:34:00Z</dcterms:modified>
</cp:coreProperties>
</file>