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86188" w14:textId="77777777" w:rsidR="00C14C35" w:rsidRPr="00C14C35" w:rsidRDefault="00C14C35" w:rsidP="00C14C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14C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📄</w:t>
      </w:r>
      <w:r w:rsidRPr="00C14C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10. </w:t>
      </w:r>
      <w:proofErr w:type="spellStart"/>
      <w:r w:rsidRPr="00C14C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Security_Control_Design_and_Assurance.mls</w:t>
      </w:r>
      <w:proofErr w:type="spellEnd"/>
    </w:p>
    <w:p w14:paraId="13A24DFD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yaml</w:t>
      </w:r>
      <w:proofErr w:type="spellEnd"/>
    </w:p>
    <w:p w14:paraId="5496A380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  <w:proofErr w:type="spellEnd"/>
    </w:p>
    <w:p w14:paraId="320B4602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Maturion Knowledge File: Security Control Design and Assurance</w:t>
      </w:r>
    </w:p>
    <w:p w14:paraId="758992C4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9D05374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Category: Subject Knowledge – Control Architecture &amp; Effectiveness</w:t>
      </w:r>
    </w:p>
    <w:p w14:paraId="081E5280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Tags: Control Layering, Assurance, </w:t>
      </w:r>
      <w:proofErr w:type="spellStart"/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Defense</w:t>
      </w:r>
      <w:proofErr w:type="spellEnd"/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-in-Depth, Risk Response, Control Credibility, Validation</w:t>
      </w:r>
    </w:p>
    <w:p w14:paraId="0E4FA54F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Visibility: Maturion AI only</w:t>
      </w:r>
    </w:p>
    <w:p w14:paraId="20859301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Purpose: Enables Maturion to assess, improve, and assure the credibility and effectiveness of implemented security controls using a systems thinking approach.</w:t>
      </w:r>
    </w:p>
    <w:p w14:paraId="3F6555E5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D9D0570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7BE66BF5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1C880C7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1. Foundational Control Logic</w:t>
      </w:r>
    </w:p>
    <w:p w14:paraId="140125FE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B1B30A2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Security controls are designed to reduce **risk** by:</w:t>
      </w:r>
    </w:p>
    <w:p w14:paraId="2D256289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Lowering the **likelihood** of a threat event</w:t>
      </w:r>
    </w:p>
    <w:p w14:paraId="0E41F7A4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Limiting the **impact** if the event occurs</w:t>
      </w:r>
    </w:p>
    <w:p w14:paraId="13C60833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F355A28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Controls must be:</w:t>
      </w:r>
    </w:p>
    <w:p w14:paraId="2CD06AE7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**Risk-aligned**: tied to specific threat-vulnerability combinations</w:t>
      </w:r>
    </w:p>
    <w:p w14:paraId="52A1E680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**Layered**: </w:t>
      </w:r>
      <w:proofErr w:type="spellStart"/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defense</w:t>
      </w:r>
      <w:proofErr w:type="spellEnd"/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-in-depth (multiple barriers across time and space)</w:t>
      </w:r>
    </w:p>
    <w:p w14:paraId="28149A63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**Testable**: subject to independent assurance</w:t>
      </w:r>
    </w:p>
    <w:p w14:paraId="3973924B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1C02848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63D60E3F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5ED7AA7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2. Control Design Hierarchy</w:t>
      </w:r>
    </w:p>
    <w:p w14:paraId="2287247F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58FEF15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uses a control hierarchy based on the principle of **design over dependency**:</w:t>
      </w:r>
    </w:p>
    <w:p w14:paraId="6DD3D563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2AE3238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**Elimination** (remove the risk altogether)</w:t>
      </w:r>
    </w:p>
    <w:p w14:paraId="1FC986E8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**Substitution** (replace with safer alternatives)</w:t>
      </w:r>
    </w:p>
    <w:p w14:paraId="11492FCD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**Engineering controls** (built-in, automated, self-enforcing)</w:t>
      </w:r>
    </w:p>
    <w:p w14:paraId="3FBB83D2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**Administrative controls** (procedures, training)</w:t>
      </w:r>
    </w:p>
    <w:p w14:paraId="17BCD98C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5. **PPE / reliance on human </w:t>
      </w:r>
      <w:proofErr w:type="spellStart"/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</w:t>
      </w:r>
      <w:proofErr w:type="spellEnd"/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** (last line, least reliable)</w:t>
      </w:r>
    </w:p>
    <w:p w14:paraId="42F2838F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CADEB86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prompts users to prioritize the highest forms of control design.</w:t>
      </w:r>
    </w:p>
    <w:p w14:paraId="67316711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D4BECE3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14CBA805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3F97C7D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3. </w:t>
      </w:r>
      <w:proofErr w:type="spellStart"/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Defense</w:t>
      </w:r>
      <w:proofErr w:type="spellEnd"/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 Depth – Layering Principles</w:t>
      </w:r>
    </w:p>
    <w:p w14:paraId="7529BBD9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D185802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Each control domain is evaluated across three levels:</w:t>
      </w:r>
    </w:p>
    <w:p w14:paraId="09F53F63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08D79B5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**Basic**: Physical barriers, sensors, checkpoints</w:t>
      </w:r>
    </w:p>
    <w:p w14:paraId="6E82C5D4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**Supervisory**: Operational oversight, digital monitoring</w:t>
      </w:r>
    </w:p>
    <w:p w14:paraId="29EC553F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**Governance**: Reporting lines, separation of duty, audit trails</w:t>
      </w:r>
    </w:p>
    <w:p w14:paraId="6A8F15D8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E45F602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Example:</w:t>
      </w:r>
    </w:p>
    <w:p w14:paraId="2CFB6BD7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“Your diamond dispatch process has only one active control – a manual logbook. Would you like to add a supervisory review and AI detection alert?”</w:t>
      </w:r>
    </w:p>
    <w:p w14:paraId="4464EB06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E992FCD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05CBB786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34C4075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4. Control Credibility</w:t>
      </w:r>
    </w:p>
    <w:p w14:paraId="4F51ABDC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B3AEB5F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evaluates controls using four core questions:</w:t>
      </w:r>
    </w:p>
    <w:p w14:paraId="6E6443D2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78AC4DB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Is the control **visible** to those it's supposed to deter?</w:t>
      </w:r>
    </w:p>
    <w:p w14:paraId="41AEB8E2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Is it **tamper-resistant** or easily bypassed?</w:t>
      </w:r>
    </w:p>
    <w:p w14:paraId="66F7A033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Is it **auditable**, with logs and records?</w:t>
      </w:r>
    </w:p>
    <w:p w14:paraId="44C9A629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Has it been **tested** recently with real scenarios?</w:t>
      </w:r>
    </w:p>
    <w:p w14:paraId="06F84060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CCA4F4E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If not, Maturion flags the control as </w:t>
      </w:r>
      <w:proofErr w:type="gramStart"/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low-credibility</w:t>
      </w:r>
      <w:proofErr w:type="gramEnd"/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</w:p>
    <w:p w14:paraId="78515885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3BDE9D0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07BFC860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376CF5C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5. Proof It Works – Assurance Layer</w:t>
      </w:r>
    </w:p>
    <w:p w14:paraId="5FFDD702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82E58B8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 system without proof is **not resilient**.</w:t>
      </w:r>
    </w:p>
    <w:p w14:paraId="150E6164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3BAE4EF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enables control assurance through:</w:t>
      </w:r>
    </w:p>
    <w:p w14:paraId="13ED9A17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D3D2219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Simulation/testing logs</w:t>
      </w:r>
    </w:p>
    <w:p w14:paraId="4D51E655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Incident response exercises</w:t>
      </w:r>
    </w:p>
    <w:p w14:paraId="59FE2F22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Reconciliation accuracy</w:t>
      </w:r>
    </w:p>
    <w:p w14:paraId="0763068B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Control performance metrics</w:t>
      </w:r>
    </w:p>
    <w:p w14:paraId="7CFEB824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Independent reviews (Tier 3 surveillance)</w:t>
      </w:r>
    </w:p>
    <w:p w14:paraId="52EB3F61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5EB4149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Each control should have evidence that it was:</w:t>
      </w:r>
    </w:p>
    <w:p w14:paraId="4D344737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Implemented</w:t>
      </w:r>
    </w:p>
    <w:p w14:paraId="699CDD93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Used correctly</w:t>
      </w:r>
    </w:p>
    <w:p w14:paraId="41ED2D04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Working as intended</w:t>
      </w:r>
    </w:p>
    <w:p w14:paraId="42E4B969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BA9CB82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1BF11651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AF1DDF9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6. Anomaly Detection and Response Integration</w:t>
      </w:r>
    </w:p>
    <w:p w14:paraId="7BDD43F0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2844E03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can track:</w:t>
      </w:r>
    </w:p>
    <w:p w14:paraId="58B1C4CC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6D79BC1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Alarm activation patterns</w:t>
      </w:r>
    </w:p>
    <w:p w14:paraId="087F0632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Deviation from expected flow (e.g. weight, timestamps, location)</w:t>
      </w:r>
    </w:p>
    <w:p w14:paraId="0C1D5FCB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Missed reconciliation points</w:t>
      </w:r>
    </w:p>
    <w:p w14:paraId="5DF0A7FD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System inactivity</w:t>
      </w:r>
    </w:p>
    <w:p w14:paraId="74698C6B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03CDA36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Anomalies are cross-referenced with existing controls.</w:t>
      </w:r>
    </w:p>
    <w:p w14:paraId="098C0E7B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D143563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Example:</w:t>
      </w:r>
    </w:p>
    <w:p w14:paraId="6B50F359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“Process ‘X’ breached the Out-of-Tolerance limit twice in 24 hours. The assigned delay control was not triggered.”</w:t>
      </w:r>
    </w:p>
    <w:p w14:paraId="1B949C1D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F35C4E6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3CCF8685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068636D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7. Layered Accountability</w:t>
      </w:r>
    </w:p>
    <w:p w14:paraId="3FBB0E89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629719F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Each control must have an **owner** – not always security.</w:t>
      </w:r>
    </w:p>
    <w:p w14:paraId="7EF88613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3C7247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ensures:</w:t>
      </w:r>
    </w:p>
    <w:p w14:paraId="6CF8CC81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HR owns vetting controls</w:t>
      </w:r>
    </w:p>
    <w:p w14:paraId="1FCA7257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Finance owns fraud detection logic</w:t>
      </w:r>
    </w:p>
    <w:p w14:paraId="349148A6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Production owns reconciliation accuracy</w:t>
      </w:r>
    </w:p>
    <w:p w14:paraId="449CE85D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28B0C61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Cross-functional ownership ensures controls are embedded and supported.</w:t>
      </w:r>
    </w:p>
    <w:p w14:paraId="3B66C1DA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0278F26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38ABA588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BFA2EA5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## 8. AI-Supported Control Testing</w:t>
      </w:r>
    </w:p>
    <w:p w14:paraId="37DC3A6C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6BA09D8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proposes periodic:</w:t>
      </w:r>
    </w:p>
    <w:p w14:paraId="7A185751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Control simulations (walkthroughs)</w:t>
      </w:r>
    </w:p>
    <w:p w14:paraId="12DAB2F1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Audit tasks (auto-generated checklists)</w:t>
      </w:r>
    </w:p>
    <w:p w14:paraId="6B0F8C68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Video review schedules</w:t>
      </w:r>
    </w:p>
    <w:p w14:paraId="4E8A6F36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System challenges (e.g. card access revoked scenario)</w:t>
      </w:r>
    </w:p>
    <w:p w14:paraId="2FD94728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D8B8985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Users can trigger or schedule these via dashboard prompts.</w:t>
      </w:r>
    </w:p>
    <w:p w14:paraId="2D2791CD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211412F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4AFE8E80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2ADA9F4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9. Control Drift and Staleness</w:t>
      </w:r>
    </w:p>
    <w:p w14:paraId="7B5DCD3A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897373C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Controls lose relevance if:</w:t>
      </w:r>
    </w:p>
    <w:p w14:paraId="3C2EDABB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Risk changes</w:t>
      </w:r>
    </w:p>
    <w:p w14:paraId="6C89FAEB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Systems change</w:t>
      </w:r>
    </w:p>
    <w:p w14:paraId="046BF20D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Staff turnover occurs</w:t>
      </w:r>
    </w:p>
    <w:p w14:paraId="3C3186C2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30B967E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scans for:</w:t>
      </w:r>
    </w:p>
    <w:p w14:paraId="7E994DB1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Dormant controls (no events)</w:t>
      </w:r>
    </w:p>
    <w:p w14:paraId="5A466B0C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Controls linked to retired systems</w:t>
      </w:r>
    </w:p>
    <w:p w14:paraId="5A858CFD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Controls never verified post-installation</w:t>
      </w:r>
    </w:p>
    <w:p w14:paraId="507EB9C0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8A8CD8C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It recommends updates or deactivation.</w:t>
      </w:r>
    </w:p>
    <w:p w14:paraId="6EE242AE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92510B5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1DFEE791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7066A3C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10. Designing for Resilience</w:t>
      </w:r>
    </w:p>
    <w:p w14:paraId="2C26615B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771A691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enables forward-looking design by emphasizing:</w:t>
      </w:r>
    </w:p>
    <w:p w14:paraId="3E0FDF98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20198AC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**Redundancy** (multiple detection methods)</w:t>
      </w:r>
    </w:p>
    <w:p w14:paraId="124AB8C8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**Fail-safes** (control activation when others fail)</w:t>
      </w:r>
    </w:p>
    <w:p w14:paraId="579F9046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**Containment zones** (limiting blast radius of incidents)</w:t>
      </w:r>
    </w:p>
    <w:p w14:paraId="1F6EA014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**Recovery pathways** (bounce-back plans)</w:t>
      </w:r>
    </w:p>
    <w:p w14:paraId="71FFE027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0471D8D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&gt; “Your risk exposure is </w:t>
      </w:r>
      <w:proofErr w:type="spellStart"/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3.2x</w:t>
      </w:r>
      <w:proofErr w:type="spellEnd"/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higher without redundant access logs for the refinery. Add a Tier 2 remote monitoring feed?”</w:t>
      </w:r>
    </w:p>
    <w:p w14:paraId="4345548F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5C9BD7A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3776DD25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60E9687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11. Embedding in the MPS Journey</w:t>
      </w:r>
    </w:p>
    <w:p w14:paraId="58B19AD3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08D6C11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Controls are **evidence** in </w:t>
      </w:r>
      <w:proofErr w:type="spellStart"/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Maturion’s</w:t>
      </w:r>
      <w:proofErr w:type="spellEnd"/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maturity framework:</w:t>
      </w:r>
    </w:p>
    <w:p w14:paraId="3C7792BB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244DF82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**Compliant** = controls implemented and documented</w:t>
      </w:r>
    </w:p>
    <w:p w14:paraId="373F5452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**Pro-active** = controls evaluated and refined</w:t>
      </w:r>
    </w:p>
    <w:p w14:paraId="13929C51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**Resilient** = controls assured, tested, and failure-tolerant</w:t>
      </w:r>
    </w:p>
    <w:p w14:paraId="7A8390AF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45291CC" w14:textId="77777777" w:rsidR="00C14C35" w:rsidRPr="00C14C35" w:rsidRDefault="00C14C35" w:rsidP="00C1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4C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supports the user in every step of this journey.</w:t>
      </w:r>
    </w:p>
    <w:p w14:paraId="5F96ED7C" w14:textId="77777777" w:rsidR="00804C4E" w:rsidRDefault="00804C4E"/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C35"/>
    <w:rsid w:val="00040260"/>
    <w:rsid w:val="002F7011"/>
    <w:rsid w:val="004C72C5"/>
    <w:rsid w:val="005271E3"/>
    <w:rsid w:val="00804C4E"/>
    <w:rsid w:val="00C14C35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31503C"/>
  <w15:chartTrackingRefBased/>
  <w15:docId w15:val="{45028ABB-5F59-40BD-9025-44349DC28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C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C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C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C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C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74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8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27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73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84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694</Words>
  <Characters>3958</Characters>
  <Application>Microsoft Office Word</Application>
  <DocSecurity>0</DocSecurity>
  <Lines>106</Lines>
  <Paragraphs>76</Paragraphs>
  <ScaleCrop>false</ScaleCrop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2025-08-06T09:25:00Z</dcterms:created>
  <dcterms:modified xsi:type="dcterms:W3CDTF">2025-08-06T09:26:00Z</dcterms:modified>
</cp:coreProperties>
</file>