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B9D5A" w14:textId="77777777" w:rsidR="001212B8" w:rsidRPr="001212B8" w:rsidRDefault="001212B8" w:rsidP="00121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212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121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11. </w:t>
      </w:r>
      <w:proofErr w:type="spellStart"/>
      <w:r w:rsidRPr="001212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Security_Risk_Management_Core_Principles.mls</w:t>
      </w:r>
      <w:proofErr w:type="spellEnd"/>
    </w:p>
    <w:p w14:paraId="3690409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570AB1D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055DF9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Security Risk Management – Core Principles</w:t>
      </w:r>
    </w:p>
    <w:p w14:paraId="096FBD8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C6F92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Risk Management</w:t>
      </w:r>
    </w:p>
    <w:p w14:paraId="5251127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Tags: ISO 31000, NIST, Threat-Vulnerability Mapping, Risk Quantification, Dynamic Risk, Proactive Strategy, Assurance</w:t>
      </w:r>
    </w:p>
    <w:p w14:paraId="0B3EACD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7E79516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Enables Maturion to guide users in building credible, compliant, and proactive risk management systems aligned to international best practices.</w:t>
      </w:r>
    </w:p>
    <w:p w14:paraId="0F34B71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60725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310AD3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D2A10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Foundation of Security Risk Management</w:t>
      </w:r>
    </w:p>
    <w:p w14:paraId="287949C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108A9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**Security = Risk Reduction**  </w:t>
      </w:r>
    </w:p>
    <w:p w14:paraId="25A1DC9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Risk = Likelihood × Consequence</w:t>
      </w:r>
    </w:p>
    <w:p w14:paraId="4D991C0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D4D35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goal of security is to reduce:</w:t>
      </w:r>
    </w:p>
    <w:p w14:paraId="50BD980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The **likelihood** of adverse events (by prevention, deterrence, detection)</w:t>
      </w:r>
    </w:p>
    <w:p w14:paraId="147E77C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The **consequences** if such events occur (by response, resilience)</w:t>
      </w:r>
    </w:p>
    <w:p w14:paraId="52C5ACF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8A396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Security risk management is a business-wide **thinking discipline** — not a task or department.</w:t>
      </w:r>
    </w:p>
    <w:p w14:paraId="45C8256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5031E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197D91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71181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ISO 31000 – What to Do</w:t>
      </w:r>
    </w:p>
    <w:p w14:paraId="22B5C2B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FB74D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interprets and implements the ISO 31000 standard by:</w:t>
      </w:r>
    </w:p>
    <w:p w14:paraId="16BF3DB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AE8F5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Framing the process with governance and accountability</w:t>
      </w:r>
    </w:p>
    <w:p w14:paraId="60BE910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Applying systematic, repeatable risk assessment</w:t>
      </w:r>
    </w:p>
    <w:p w14:paraId="09CE231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Embedding risk thinking in decision-making and operations</w:t>
      </w:r>
    </w:p>
    <w:p w14:paraId="44240A2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Supporting continuous monitoring and improvement</w:t>
      </w:r>
    </w:p>
    <w:p w14:paraId="35A594B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470C9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“According to ISO 31000, you must maintain an up-to-date risk register with assigned owners and review frequency. Shall I help you build it?”</w:t>
      </w:r>
    </w:p>
    <w:p w14:paraId="3CB9F99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A899F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027E54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93F6B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NIST – How to Do It</w:t>
      </w:r>
    </w:p>
    <w:p w14:paraId="586C923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310EC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ISO tells you **what**, NIST tells you **how**:</w:t>
      </w:r>
    </w:p>
    <w:p w14:paraId="6D1001B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Threat </w:t>
      </w: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modeling</w:t>
      </w:r>
      <w:proofErr w:type="spellEnd"/>
    </w:p>
    <w:p w14:paraId="1A1EB02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Control mapping</w:t>
      </w:r>
    </w:p>
    <w:p w14:paraId="2657DC7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Prioritization matrices</w:t>
      </w:r>
    </w:p>
    <w:p w14:paraId="13B2CD4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- Incident response templates</w:t>
      </w:r>
    </w:p>
    <w:p w14:paraId="4D7AE2A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E561F2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blends both standards to guide the organization from abstract compliance to hands-on implementation.</w:t>
      </w:r>
    </w:p>
    <w:p w14:paraId="48F5BFA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C67B8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77EC32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11EE2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Threat-Vulnerability Mapping (</w:t>
      </w: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TVM</w:t>
      </w:r>
      <w:proofErr w:type="spellEnd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BEA74D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9001D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Maturion prompts users to:</w:t>
      </w:r>
    </w:p>
    <w:p w14:paraId="7BA36A5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34B37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Identify **credible threats** to operations (internal, external, collusive)</w:t>
      </w:r>
    </w:p>
    <w:p w14:paraId="4BD617A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Surface **vulnerabilities** in processes, systems, or people</w:t>
      </w:r>
    </w:p>
    <w:p w14:paraId="6F5539D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Build a **many-to-many map** that links threats ↔ vulnerabilities</w:t>
      </w:r>
    </w:p>
    <w:p w14:paraId="339858A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Derive risks from these combinations – removes subjectivity</w:t>
      </w:r>
    </w:p>
    <w:p w14:paraId="768DC20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596BB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TVM</w:t>
      </w:r>
      <w:proofErr w:type="spellEnd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is the engine that drives risk quantification and control relevance.</w:t>
      </w:r>
    </w:p>
    <w:p w14:paraId="7C856DE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D5C90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158ED01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D0D59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Risk Quantification and ROI</w:t>
      </w:r>
    </w:p>
    <w:p w14:paraId="409E212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698F5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Every risk in Maturion is scored based on:</w:t>
      </w:r>
    </w:p>
    <w:p w14:paraId="25AD81E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5C7D3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Probability (Low/Medium/High or percentile estimate)</w:t>
      </w:r>
    </w:p>
    <w:p w14:paraId="533B7C3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Impact (People, Product, Reputation, Revenue)</w:t>
      </w:r>
    </w:p>
    <w:p w14:paraId="2C194BC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7C1C0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to attach estimated loss values to this risk so I can calculate your ROI on proposed controls?”</w:t>
      </w:r>
    </w:p>
    <w:p w14:paraId="714C2E7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9FFAC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provides a **business case** for security investment.</w:t>
      </w:r>
    </w:p>
    <w:p w14:paraId="1E6472E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98836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BF6A3F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FD43D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Dynamic and Embedded Risk Thinking</w:t>
      </w:r>
    </w:p>
    <w:p w14:paraId="0220C51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367E8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 registers = outdated risk logic.</w:t>
      </w:r>
    </w:p>
    <w:p w14:paraId="4BA0626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EBC8B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drives **dynamic risk assessment** by:</w:t>
      </w:r>
    </w:p>
    <w:p w14:paraId="0A809A6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Flagging changes (e.g. process change, new threats, system upgrades)</w:t>
      </w:r>
    </w:p>
    <w:p w14:paraId="02B1486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Prompting re-assessment</w:t>
      </w:r>
    </w:p>
    <w:p w14:paraId="6633541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Tracking residual risk over time</w:t>
      </w:r>
    </w:p>
    <w:p w14:paraId="5A2E94F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15633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Embedded means:</w:t>
      </w:r>
    </w:p>
    <w:p w14:paraId="778C9B4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Every procedure includes a “What could go wrong?” section</w:t>
      </w:r>
    </w:p>
    <w:p w14:paraId="682F0D7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Every control has a rationale grounded in </w:t>
      </w:r>
      <w:proofErr w:type="spellStart"/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TVM</w:t>
      </w:r>
      <w:proofErr w:type="spellEnd"/>
    </w:p>
    <w:p w14:paraId="7024CAD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85E1C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132B8E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1EC3F3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Risk Maturity and Journey Logic</w:t>
      </w:r>
    </w:p>
    <w:p w14:paraId="2F4153B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3607D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**Compliant** = risk register exists</w:t>
      </w:r>
    </w:p>
    <w:p w14:paraId="4BD859B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**Pro-active** = register is updated, threats are tracked, controls are tested</w:t>
      </w:r>
    </w:p>
    <w:p w14:paraId="45F70BD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**Resilient** = embedded controls, assurance loop, anomaly response</w:t>
      </w:r>
    </w:p>
    <w:p w14:paraId="318EE83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6F520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 journey to resilience **starts with credible risk thinking**.</w:t>
      </w:r>
    </w:p>
    <w:p w14:paraId="13AAE4C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16B6E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872856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743B4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Risk-Informed Design</w:t>
      </w:r>
    </w:p>
    <w:p w14:paraId="6211CBA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BDE75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is a **series of trade-offs**:</w:t>
      </w:r>
    </w:p>
    <w:p w14:paraId="13608DC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Ease of use vs. control</w:t>
      </w:r>
    </w:p>
    <w:p w14:paraId="7A2C0CB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Cost vs. protection</w:t>
      </w:r>
    </w:p>
    <w:p w14:paraId="06EFD6B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Flexibility vs. certainty</w:t>
      </w:r>
    </w:p>
    <w:p w14:paraId="3A0DF4F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7C701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ensures design is:</w:t>
      </w:r>
    </w:p>
    <w:p w14:paraId="74E4141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**Aligned to risk appetite**</w:t>
      </w:r>
    </w:p>
    <w:p w14:paraId="6CE2AC7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**Balanced** (not over-engineered or under-secured)</w:t>
      </w:r>
    </w:p>
    <w:p w14:paraId="4F0008D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**Reviewed** regularly to match evolving risk</w:t>
      </w:r>
    </w:p>
    <w:p w14:paraId="4F60A47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92E43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34AE50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413AD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9. Risk as a Cross-Functional Discipline</w:t>
      </w:r>
    </w:p>
    <w:p w14:paraId="607A7F1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6AE91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risk management is not a siloed activity:</w:t>
      </w:r>
    </w:p>
    <w:p w14:paraId="5E7D706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4EC13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HR owns vetting risks</w:t>
      </w:r>
    </w:p>
    <w:p w14:paraId="2158317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Finance owns fraud and access to funds</w:t>
      </w:r>
    </w:p>
    <w:p w14:paraId="4F6EF9E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Engineering owns equipment sabotage risk</w:t>
      </w:r>
    </w:p>
    <w:p w14:paraId="6F74D71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IT owns digital vulnerabilities</w:t>
      </w:r>
    </w:p>
    <w:p w14:paraId="706BBF6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BBC6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tracks ownership and enforces **RACI logic**.</w:t>
      </w:r>
    </w:p>
    <w:p w14:paraId="21975C0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B1B98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B27531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ABC4D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Assurance and the Proof Loop</w:t>
      </w:r>
    </w:p>
    <w:p w14:paraId="3EAC49D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9AC5F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management is only credible when:</w:t>
      </w:r>
    </w:p>
    <w:p w14:paraId="36A9089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BB78E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Risks are clearly documented and understood</w:t>
      </w:r>
    </w:p>
    <w:p w14:paraId="6C18F20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are designed to address mapped threats and vulnerabilities</w:t>
      </w:r>
    </w:p>
    <w:p w14:paraId="140AE44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Controls are **tested**, **measured**, and **refined**</w:t>
      </w:r>
    </w:p>
    <w:p w14:paraId="00E3F52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41651D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forms the **risk-control-assurance loop**.</w:t>
      </w:r>
    </w:p>
    <w:p w14:paraId="1BD0D1F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14D50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“Your reconciliation risk is still ‘High’ after three years. Want me to check if controls are still valid or if assumptions need review?”</w:t>
      </w:r>
    </w:p>
    <w:p w14:paraId="7B3CC8D3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F146B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432519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6FE9E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11. Supporting Tools</w:t>
      </w:r>
    </w:p>
    <w:p w14:paraId="656D7F5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BBE5F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provides:</w:t>
      </w:r>
    </w:p>
    <w:p w14:paraId="2771B34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F8A63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Threat library with definitions</w:t>
      </w:r>
    </w:p>
    <w:p w14:paraId="110DF8A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Vulnerability checklists</w:t>
      </w:r>
    </w:p>
    <w:p w14:paraId="6009FD7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Risk template builder</w:t>
      </w:r>
    </w:p>
    <w:p w14:paraId="7A4E427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Heat map generator</w:t>
      </w:r>
    </w:p>
    <w:p w14:paraId="2758562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ROI calculator</w:t>
      </w:r>
    </w:p>
    <w:p w14:paraId="02ECD86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Control assignment tool</w:t>
      </w:r>
    </w:p>
    <w:p w14:paraId="5335B10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Trigger-based alerting for risk register reviews</w:t>
      </w:r>
    </w:p>
    <w:p w14:paraId="4DD5C87E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795DE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414D989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EA3C7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12. Language and Terminology Anchors</w:t>
      </w:r>
    </w:p>
    <w:p w14:paraId="3B1E0642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E2DCD5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**Threat** = what can go wrong</w:t>
      </w:r>
    </w:p>
    <w:p w14:paraId="5F3E9C7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**Vulnerability** = weakness that allows it</w:t>
      </w:r>
    </w:p>
    <w:p w14:paraId="000546D8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**Risk** = likelihood × consequence</w:t>
      </w:r>
    </w:p>
    <w:p w14:paraId="657B762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**Residual risk** = after control impact</w:t>
      </w:r>
    </w:p>
    <w:p w14:paraId="4C6FA98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**Inherent risk** = before controls</w:t>
      </w:r>
    </w:p>
    <w:p w14:paraId="72C78A10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**Control** = barrier that reduces one or both</w:t>
      </w:r>
    </w:p>
    <w:p w14:paraId="6C0888D6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7671DB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0FA98A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BE298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13. Continuous Improvement</w:t>
      </w:r>
    </w:p>
    <w:p w14:paraId="624D4151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FAF9F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Maturion enables **post-incident reviews**</w:t>
      </w:r>
    </w:p>
    <w:p w14:paraId="62912F8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Suggests updates to risk registers</w:t>
      </w:r>
    </w:p>
    <w:p w14:paraId="76D8C31A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Tracks control failures and near misses</w:t>
      </w:r>
    </w:p>
    <w:p w14:paraId="74C1A8B7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Drives learning and updates scoring logic</w:t>
      </w:r>
    </w:p>
    <w:p w14:paraId="44726074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EB123C" w14:textId="77777777" w:rsidR="001212B8" w:rsidRPr="001212B8" w:rsidRDefault="001212B8" w:rsidP="001212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1212B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 maturity = learning from your failures and evolving from them.</w:t>
      </w:r>
    </w:p>
    <w:p w14:paraId="63BDA8CC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2B8"/>
    <w:rsid w:val="00040260"/>
    <w:rsid w:val="001212B8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5E9BF"/>
  <w15:chartTrackingRefBased/>
  <w15:docId w15:val="{55B0571E-7821-4749-95DF-826400EB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3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9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4270</Characters>
  <Application>Microsoft Office Word</Application>
  <DocSecurity>0</DocSecurity>
  <Lines>115</Lines>
  <Paragraphs>82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2025-08-06T09:26:00Z</dcterms:created>
  <dcterms:modified xsi:type="dcterms:W3CDTF">2025-08-06T09:27:00Z</dcterms:modified>
</cp:coreProperties>
</file>