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3E123">
      <w:pPr>
        <w:shd w:val="clear" w:color="auto" w:fill="FFFFFF"/>
        <w:spacing w:line="360" w:lineRule="auto"/>
        <w:textAlignment w:val="top"/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</w:pPr>
    </w:p>
    <w:p w14:paraId="474DD341">
      <w:pPr>
        <w:shd w:val="clear" w:color="auto" w:fill="FFFFFF"/>
        <w:spacing w:line="360" w:lineRule="auto"/>
        <w:textAlignment w:val="top"/>
        <w:rPr>
          <w:rStyle w:val="8"/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/>
        </w:rPr>
      </w:pP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Style w:val="8"/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/>
        </w:rPr>
        <w:t>关于组织第十八届全国大学生数学竞赛（非数学类）报名的通知</w:t>
      </w:r>
    </w:p>
    <w:p w14:paraId="29824A3A">
      <w:pPr>
        <w:shd w:val="clear" w:color="auto" w:fill="FFFFFF"/>
        <w:spacing w:line="360" w:lineRule="auto"/>
        <w:textAlignment w:val="top"/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</w:pP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各学院（部）：</w:t>
      </w:r>
    </w:p>
    <w:p w14:paraId="260F9810">
      <w:pPr>
        <w:shd w:val="clear" w:color="auto" w:fill="FFFFFF"/>
        <w:spacing w:line="360" w:lineRule="auto"/>
        <w:ind w:firstLine="800" w:firstLineChars="250"/>
        <w:textAlignment w:val="top"/>
        <w:rPr>
          <w:rStyle w:val="8"/>
          <w:rFonts w:ascii="仿宋_GB2312" w:hAnsi="仿宋" w:eastAsia="仿宋_GB2312"/>
          <w:color w:val="000000"/>
          <w:kern w:val="0"/>
          <w:sz w:val="32"/>
          <w:szCs w:val="32"/>
        </w:rPr>
      </w:pP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为促进高校数学课程改革和建设，选拔数学创新人才，激发广大学生学习数学的兴趣，培养其分析问题和解决问题的能力，中国数学会将于</w:t>
      </w:r>
      <w:r>
        <w:rPr>
          <w:rStyle w:val="8"/>
          <w:rFonts w:hint="eastAsia" w:ascii="仿宋_GB2312" w:hAnsi="仿宋" w:eastAsia="仿宋_GB2312"/>
          <w:b/>
          <w:kern w:val="0"/>
          <w:sz w:val="32"/>
          <w:szCs w:val="32"/>
        </w:rPr>
        <w:t>202</w:t>
      </w:r>
      <w:r>
        <w:rPr>
          <w:rStyle w:val="8"/>
          <w:rFonts w:hint="eastAsia" w:ascii="仿宋_GB2312" w:hAnsi="仿宋" w:eastAsia="仿宋_GB2312"/>
          <w:b/>
          <w:kern w:val="0"/>
          <w:sz w:val="32"/>
          <w:szCs w:val="32"/>
          <w:lang w:val="en-US" w:eastAsia="zh-CN"/>
        </w:rPr>
        <w:t>6</w:t>
      </w:r>
      <w:r>
        <w:rPr>
          <w:rStyle w:val="8"/>
          <w:rFonts w:hint="eastAsia" w:ascii="仿宋_GB2312" w:hAnsi="仿宋" w:eastAsia="仿宋_GB2312"/>
          <w:b/>
          <w:kern w:val="0"/>
          <w:sz w:val="32"/>
          <w:szCs w:val="32"/>
        </w:rPr>
        <w:t>年1</w:t>
      </w:r>
      <w:r>
        <w:rPr>
          <w:rStyle w:val="8"/>
          <w:rFonts w:hint="eastAsia" w:ascii="仿宋_GB2312" w:hAnsi="仿宋" w:eastAsia="仿宋_GB2312"/>
          <w:b/>
          <w:kern w:val="0"/>
          <w:sz w:val="32"/>
          <w:szCs w:val="32"/>
          <w:lang w:val="en-US" w:eastAsia="zh-CN"/>
        </w:rPr>
        <w:t>1</w:t>
      </w:r>
      <w:r>
        <w:rPr>
          <w:rStyle w:val="8"/>
          <w:rFonts w:hint="eastAsia" w:ascii="仿宋_GB2312" w:hAnsi="仿宋" w:eastAsia="仿宋_GB2312"/>
          <w:b/>
          <w:kern w:val="0"/>
          <w:sz w:val="32"/>
          <w:szCs w:val="32"/>
        </w:rPr>
        <w:t>月</w:t>
      </w:r>
      <w:r>
        <w:rPr>
          <w:rStyle w:val="8"/>
          <w:rFonts w:hint="eastAsia" w:ascii="仿宋_GB2312" w:hAnsi="仿宋" w:eastAsia="仿宋_GB2312"/>
          <w:b/>
          <w:kern w:val="0"/>
          <w:sz w:val="32"/>
          <w:szCs w:val="32"/>
          <w:lang w:val="en-US" w:eastAsia="zh-CN"/>
        </w:rPr>
        <w:t>14日(星期六)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举办第十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  <w:lang w:val="en-US" w:eastAsia="zh-CN"/>
        </w:rPr>
        <w:t>八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届全国大学生数学竞赛预（初）赛。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  <w:lang w:val="en-US" w:eastAsia="zh-CN"/>
        </w:rPr>
        <w:t>目前,赛事已成功进入高等教育学会的学科竞赛榜单观察目录,并入选全国青少年科技创新大赛青年组关联赛事名单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。现将参赛工作有关事宜通知如下：</w:t>
      </w:r>
    </w:p>
    <w:p w14:paraId="01A47432">
      <w:pPr>
        <w:shd w:val="clear" w:color="auto" w:fill="FFFFFF"/>
        <w:spacing w:line="360" w:lineRule="auto"/>
        <w:textAlignment w:val="top"/>
        <w:rPr>
          <w:rStyle w:val="8"/>
          <w:rFonts w:ascii="黑体" w:hAnsi="黑体" w:eastAsia="黑体"/>
          <w:color w:val="000000"/>
          <w:kern w:val="0"/>
          <w:sz w:val="32"/>
          <w:szCs w:val="32"/>
        </w:rPr>
      </w:pPr>
      <w:r>
        <w:rPr>
          <w:rStyle w:val="8"/>
          <w:rFonts w:hint="eastAsia" w:ascii="黑体" w:hAnsi="黑体" w:eastAsia="黑体"/>
          <w:color w:val="000000"/>
          <w:kern w:val="0"/>
          <w:sz w:val="32"/>
          <w:szCs w:val="32"/>
        </w:rPr>
        <w:t>一、报名及参加校内选拔的对象</w:t>
      </w:r>
    </w:p>
    <w:p w14:paraId="2816E38B">
      <w:pPr>
        <w:shd w:val="clear" w:color="auto" w:fill="FFFFFF"/>
        <w:spacing w:line="360" w:lineRule="auto"/>
        <w:ind w:firstLine="800" w:firstLineChars="250"/>
        <w:textAlignment w:val="top"/>
        <w:rPr>
          <w:rStyle w:val="8"/>
          <w:rFonts w:ascii="仿宋_GB2312" w:hAnsi="仿宋" w:eastAsia="仿宋_GB2312"/>
          <w:color w:val="000000"/>
          <w:kern w:val="0"/>
          <w:sz w:val="32"/>
          <w:szCs w:val="32"/>
        </w:rPr>
      </w:pP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对全国大学生数学竞赛有浓厚兴趣、希望竞赛取得好成绩、希望对复习考研有所帮助以及所学专业与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  <w:lang w:val="en-US" w:eastAsia="zh-CN"/>
        </w:rPr>
        <w:t>微积分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等密切相关的全体本科生。</w:t>
      </w:r>
    </w:p>
    <w:p w14:paraId="27AA8F5E">
      <w:pPr>
        <w:shd w:val="clear" w:color="auto" w:fill="FFFFFF"/>
        <w:spacing w:line="360" w:lineRule="auto"/>
        <w:textAlignment w:val="top"/>
        <w:rPr>
          <w:rStyle w:val="8"/>
          <w:rFonts w:hint="eastAsia" w:ascii="仿宋_GB2312" w:hAnsi="黑体" w:eastAsia="仿宋_GB2312"/>
          <w:color w:val="000000"/>
          <w:kern w:val="0"/>
          <w:sz w:val="32"/>
          <w:szCs w:val="32"/>
        </w:rPr>
      </w:pPr>
      <w:r>
        <w:rPr>
          <w:rStyle w:val="8"/>
          <w:rFonts w:hint="eastAsia" w:ascii="黑体" w:hAnsi="黑体" w:eastAsia="黑体"/>
          <w:color w:val="000000"/>
          <w:sz w:val="32"/>
          <w:szCs w:val="32"/>
        </w:rPr>
        <w:t>二、全国大学生数学竞赛</w:t>
      </w:r>
      <w:r>
        <w:rPr>
          <w:rStyle w:val="8"/>
          <w:rFonts w:hint="eastAsia" w:ascii="黑体" w:hAnsi="黑体" w:eastAsia="黑体"/>
          <w:color w:val="000000"/>
          <w:sz w:val="32"/>
          <w:szCs w:val="32"/>
          <w:lang w:eastAsia="zh-CN"/>
        </w:rPr>
        <w:t>（</w:t>
      </w:r>
      <w:r>
        <w:rPr>
          <w:rStyle w:val="8"/>
          <w:rFonts w:hint="eastAsia" w:ascii="黑体" w:hAnsi="黑体" w:eastAsia="黑体"/>
          <w:color w:val="000000"/>
          <w:sz w:val="32"/>
          <w:szCs w:val="32"/>
          <w:lang w:val="en-US" w:eastAsia="zh-CN"/>
        </w:rPr>
        <w:t>非数学类）</w:t>
      </w:r>
      <w:r>
        <w:rPr>
          <w:rStyle w:val="8"/>
          <w:rFonts w:hint="eastAsia" w:ascii="黑体" w:hAnsi="黑体" w:eastAsia="黑体"/>
          <w:color w:val="000000"/>
          <w:sz w:val="32"/>
          <w:szCs w:val="32"/>
        </w:rPr>
        <w:t>内容范围</w:t>
      </w:r>
    </w:p>
    <w:p w14:paraId="1E7D6B08">
      <w:pPr>
        <w:spacing w:line="360" w:lineRule="auto"/>
        <w:ind w:firstLine="320" w:firstLineChars="100"/>
        <w:rPr>
          <w:rStyle w:val="8"/>
          <w:rFonts w:ascii="仿宋_GB2312" w:hAnsi="仿宋" w:eastAsia="仿宋_GB2312"/>
          <w:color w:val="000000"/>
          <w:sz w:val="32"/>
          <w:szCs w:val="32"/>
        </w:rPr>
      </w:pPr>
      <w:r>
        <w:rPr>
          <w:rStyle w:val="8"/>
          <w:rFonts w:hint="eastAsia" w:ascii="仿宋_GB2312" w:hAnsi="仿宋" w:eastAsia="仿宋_GB2312"/>
          <w:sz w:val="32"/>
          <w:szCs w:val="32"/>
        </w:rPr>
        <w:t>预赛</w:t>
      </w:r>
      <w:r>
        <w:rPr>
          <w:rStyle w:val="8"/>
          <w:rFonts w:hint="eastAsia" w:ascii="仿宋_GB2312" w:hAnsi="仿宋" w:eastAsia="仿宋_GB2312"/>
          <w:bCs/>
          <w:sz w:val="32"/>
          <w:szCs w:val="32"/>
        </w:rPr>
        <w:t>只考</w:t>
      </w:r>
      <w:r>
        <w:rPr>
          <w:rStyle w:val="8"/>
          <w:rFonts w:hint="eastAsia" w:ascii="仿宋_GB2312" w:hAnsi="仿宋" w:eastAsia="仿宋_GB2312"/>
          <w:bCs/>
          <w:sz w:val="32"/>
          <w:szCs w:val="32"/>
          <w:lang w:val="en-US" w:eastAsia="zh-CN"/>
        </w:rPr>
        <w:t>微积分(</w:t>
      </w:r>
      <w:r>
        <w:rPr>
          <w:rStyle w:val="8"/>
          <w:rFonts w:hint="eastAsia" w:ascii="仿宋_GB2312" w:hAnsi="仿宋" w:eastAsia="仿宋_GB2312"/>
          <w:bCs/>
          <w:sz w:val="32"/>
          <w:szCs w:val="32"/>
        </w:rPr>
        <w:t>高等数学</w:t>
      </w:r>
      <w:r>
        <w:rPr>
          <w:rStyle w:val="8"/>
          <w:rFonts w:hint="eastAsia" w:ascii="仿宋_GB2312" w:hAnsi="仿宋" w:eastAsia="仿宋_GB2312"/>
          <w:bCs/>
          <w:sz w:val="32"/>
          <w:szCs w:val="32"/>
          <w:lang w:val="en-US" w:eastAsia="zh-CN"/>
        </w:rPr>
        <w:t>)</w:t>
      </w:r>
      <w:r>
        <w:rPr>
          <w:rStyle w:val="8"/>
          <w:rFonts w:hint="eastAsia" w:ascii="仿宋_GB2312" w:hAnsi="仿宋" w:eastAsia="仿宋_GB2312"/>
          <w:bCs/>
          <w:sz w:val="32"/>
          <w:szCs w:val="32"/>
        </w:rPr>
        <w:t>，</w:t>
      </w:r>
      <w:r>
        <w:rPr>
          <w:rStyle w:val="8"/>
          <w:rFonts w:hint="eastAsia" w:ascii="仿宋_GB2312" w:hAnsi="仿宋" w:eastAsia="仿宋_GB2312"/>
          <w:sz w:val="32"/>
          <w:szCs w:val="32"/>
        </w:rPr>
        <w:t>以理工科本科教学大纲所规定的高等数学教学内容为准，决赛时在预赛的基础上增加线性代数内容（分数约占总分的20%）。</w:t>
      </w:r>
    </w:p>
    <w:p w14:paraId="2DD745BD">
      <w:pPr>
        <w:spacing w:line="360" w:lineRule="auto"/>
        <w:rPr>
          <w:rStyle w:val="8"/>
          <w:rFonts w:ascii="黑体" w:hAnsi="黑体" w:eastAsia="黑体"/>
          <w:color w:val="000000"/>
          <w:kern w:val="0"/>
          <w:sz w:val="32"/>
          <w:szCs w:val="32"/>
        </w:rPr>
      </w:pPr>
      <w:r>
        <w:rPr>
          <w:rStyle w:val="8"/>
          <w:rFonts w:hint="eastAsia" w:ascii="黑体" w:hAnsi="黑体" w:eastAsia="黑体"/>
          <w:color w:val="000000"/>
          <w:kern w:val="0"/>
          <w:sz w:val="32"/>
          <w:szCs w:val="32"/>
        </w:rPr>
        <w:t>三、第十</w:t>
      </w:r>
      <w:r>
        <w:rPr>
          <w:rStyle w:val="8"/>
          <w:rFonts w:hint="eastAsia" w:ascii="黑体" w:hAnsi="黑体" w:eastAsia="黑体"/>
          <w:color w:val="000000"/>
          <w:kern w:val="0"/>
          <w:sz w:val="32"/>
          <w:szCs w:val="32"/>
          <w:lang w:val="en-US" w:eastAsia="zh-CN"/>
        </w:rPr>
        <w:t>八</w:t>
      </w:r>
      <w:r>
        <w:rPr>
          <w:rStyle w:val="8"/>
          <w:rFonts w:hint="eastAsia" w:ascii="黑体" w:hAnsi="黑体" w:eastAsia="黑体"/>
          <w:color w:val="000000"/>
          <w:kern w:val="0"/>
          <w:sz w:val="32"/>
          <w:szCs w:val="32"/>
        </w:rPr>
        <w:t>届全国大学生数学竞赛的方式与时间安排</w:t>
      </w:r>
    </w:p>
    <w:p w14:paraId="54C1FF4A">
      <w:pPr>
        <w:spacing w:line="360" w:lineRule="auto"/>
        <w:ind w:firstLine="640" w:firstLineChars="200"/>
        <w:rPr>
          <w:rStyle w:val="8"/>
          <w:rFonts w:ascii="仿宋_GB2312" w:hAnsi="仿宋" w:eastAsia="仿宋_GB2312"/>
          <w:color w:val="000000"/>
          <w:sz w:val="32"/>
          <w:szCs w:val="32"/>
        </w:rPr>
      </w:pP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第十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lang w:val="en-US" w:eastAsia="zh-CN"/>
        </w:rPr>
        <w:t>八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届全国大学生数学竞赛分预赛和决赛两个阶段。</w:t>
      </w:r>
    </w:p>
    <w:p w14:paraId="34C23456">
      <w:pPr>
        <w:spacing w:line="360" w:lineRule="auto"/>
        <w:ind w:firstLine="640" w:firstLineChars="200"/>
        <w:rPr>
          <w:rStyle w:val="8"/>
          <w:rFonts w:ascii="仿宋_GB2312" w:hAnsi="仿宋" w:eastAsia="仿宋_GB2312"/>
          <w:color w:val="000000"/>
          <w:sz w:val="32"/>
          <w:szCs w:val="32"/>
        </w:rPr>
      </w:pPr>
      <w:r>
        <w:rPr>
          <w:rStyle w:val="8"/>
          <w:rFonts w:ascii="仿宋_GB2312" w:hAnsi="仿宋" w:eastAsia="仿宋_GB2312"/>
          <w:color w:val="000000"/>
          <w:sz w:val="32"/>
          <w:szCs w:val="32"/>
        </w:rPr>
        <w:t>预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赛于202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lang w:val="en-US" w:eastAsia="zh-CN"/>
        </w:rPr>
        <w:t>6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年</w:t>
      </w:r>
      <w:r>
        <w:rPr>
          <w:rStyle w:val="8"/>
          <w:rFonts w:hint="eastAsia" w:ascii="仿宋_GB2312" w:hAnsi="仿宋" w:eastAsia="仿宋_GB2312"/>
          <w:sz w:val="32"/>
          <w:szCs w:val="32"/>
        </w:rPr>
        <w:t>1</w:t>
      </w:r>
      <w:r>
        <w:rPr>
          <w:rStyle w:val="8"/>
          <w:rFonts w:hint="eastAsia" w:ascii="仿宋_GB2312" w:hAnsi="仿宋" w:eastAsia="仿宋_GB2312"/>
          <w:sz w:val="32"/>
          <w:szCs w:val="32"/>
          <w:lang w:val="en-US" w:eastAsia="zh-CN"/>
        </w:rPr>
        <w:t>1</w:t>
      </w:r>
      <w:r>
        <w:rPr>
          <w:rStyle w:val="8"/>
          <w:rFonts w:hint="eastAsia" w:ascii="仿宋_GB2312" w:hAnsi="仿宋" w:eastAsia="仿宋_GB2312"/>
          <w:sz w:val="32"/>
          <w:szCs w:val="32"/>
        </w:rPr>
        <w:t>月</w:t>
      </w:r>
      <w:r>
        <w:rPr>
          <w:rStyle w:val="8"/>
          <w:rFonts w:hint="eastAsia" w:ascii="仿宋_GB2312" w:hAnsi="仿宋" w:eastAsia="仿宋_GB2312"/>
          <w:sz w:val="32"/>
          <w:szCs w:val="32"/>
          <w:lang w:val="en-US" w:eastAsia="zh-CN"/>
        </w:rPr>
        <w:t>14日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上午9:00-11:30</w:t>
      </w:r>
      <w:r>
        <w:rPr>
          <w:rStyle w:val="8"/>
          <w:rFonts w:hint="eastAsia" w:ascii="仿宋_GB2312" w:hAnsi="仿宋" w:eastAsia="仿宋_GB2312"/>
          <w:sz w:val="32"/>
          <w:szCs w:val="32"/>
        </w:rPr>
        <w:t>进行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，竞</w:t>
      </w:r>
      <w:bookmarkStart w:id="0" w:name="_GoBack"/>
      <w:bookmarkEnd w:id="0"/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赛委员会负责统一命题，各赛区数学会组织考试。如有变动，另行通知。</w:t>
      </w:r>
    </w:p>
    <w:p w14:paraId="3B2D0CBE">
      <w:pPr>
        <w:spacing w:line="360" w:lineRule="auto"/>
        <w:ind w:firstLine="640" w:firstLineChars="200"/>
        <w:rPr>
          <w:rStyle w:val="8"/>
          <w:rFonts w:ascii="仿宋_GB2312" w:hAnsi="仿宋" w:eastAsia="仿宋_GB2312"/>
          <w:color w:val="000000"/>
          <w:sz w:val="32"/>
          <w:szCs w:val="32"/>
        </w:rPr>
      </w:pP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决赛于202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lang w:val="en-US" w:eastAsia="zh-CN"/>
        </w:rPr>
        <w:t>7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年4月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lang w:val="en-US" w:eastAsia="zh-CN"/>
        </w:rPr>
        <w:t>底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在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lang w:val="en-US" w:eastAsia="zh-CN"/>
        </w:rPr>
        <w:t>大连理工大学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举行。决赛的具体时间和地点将在202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lang w:val="en-US" w:eastAsia="zh-CN"/>
        </w:rPr>
        <w:t>7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年1月份通知。天津赛区非数学类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u w:val="none"/>
        </w:rPr>
        <w:t>大概10名左右,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  <w:u w:val="none"/>
          <w:lang w:val="en-US" w:eastAsia="zh-CN"/>
        </w:rPr>
        <w:t xml:space="preserve"> </w:t>
      </w:r>
      <w:r>
        <w:rPr>
          <w:rStyle w:val="8"/>
          <w:rFonts w:hint="eastAsia" w:ascii="仿宋_GB2312" w:hAnsi="仿宋" w:eastAsia="仿宋_GB2312"/>
          <w:color w:val="000000"/>
          <w:sz w:val="32"/>
          <w:szCs w:val="32"/>
        </w:rPr>
        <w:t>仅赛区一等奖获得者中的前几名可以参加。</w:t>
      </w:r>
    </w:p>
    <w:p w14:paraId="0E8A670F">
      <w:pPr>
        <w:spacing w:line="360" w:lineRule="auto"/>
        <w:rPr>
          <w:rStyle w:val="8"/>
          <w:rFonts w:ascii="黑体" w:hAnsi="黑体" w:eastAsia="黑体"/>
          <w:color w:val="000000"/>
          <w:kern w:val="0"/>
          <w:sz w:val="32"/>
          <w:szCs w:val="32"/>
        </w:rPr>
      </w:pPr>
      <w:r>
        <w:rPr>
          <w:rStyle w:val="8"/>
          <w:rFonts w:hint="eastAsia" w:ascii="黑体" w:hAnsi="黑体" w:eastAsia="黑体"/>
          <w:color w:val="000000"/>
          <w:kern w:val="0"/>
          <w:sz w:val="32"/>
          <w:szCs w:val="32"/>
        </w:rPr>
        <w:t>四、竞赛的奖项与奖励</w:t>
      </w:r>
    </w:p>
    <w:p w14:paraId="3A4BA21C">
      <w:pPr>
        <w:spacing w:line="360" w:lineRule="auto"/>
        <w:ind w:firstLine="640" w:firstLineChars="200"/>
        <w:rPr>
          <w:rStyle w:val="8"/>
          <w:rFonts w:hint="eastAsia" w:ascii="仿宋_GB2312" w:hAnsi="仿宋" w:eastAsia="仿宋_GB2312"/>
          <w:color w:val="000000"/>
          <w:sz w:val="32"/>
          <w:szCs w:val="32"/>
        </w:rPr>
      </w:pP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预赛奖：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按照数学类专业与非数学类专业分别评奖。每个赛区的获奖总名额不得超过总参赛人数的3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  <w:lang w:val="en-US" w:eastAsia="zh-CN"/>
        </w:rPr>
        <w:t>0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%（其中一等奖、二等奖、三等奖分别占各类获奖总人数的20%、30%、50%。并颁发获奖证书。一等奖不分重点院校与非重点院校，但二、三等奖重点院校与非重点院校的评奖分开，若一等奖获奖比例超过了一二等奖总的百分比，则没有二等奖。</w:t>
      </w:r>
    </w:p>
    <w:p w14:paraId="64E36694">
      <w:pPr>
        <w:shd w:val="clear" w:color="auto" w:fill="FFFFFF"/>
        <w:spacing w:line="360" w:lineRule="auto"/>
        <w:ind w:firstLine="640" w:firstLineChars="200"/>
        <w:textAlignment w:val="top"/>
        <w:rPr>
          <w:rStyle w:val="8"/>
          <w:rFonts w:ascii="仿宋_GB2312" w:hAnsi="仿宋" w:eastAsia="仿宋_GB2312"/>
          <w:color w:val="000000"/>
          <w:kern w:val="0"/>
          <w:sz w:val="32"/>
          <w:szCs w:val="32"/>
        </w:rPr>
      </w:pP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决赛奖：</w:t>
      </w:r>
      <w:r>
        <w:rPr>
          <w:rStyle w:val="8"/>
          <w:rFonts w:hint="eastAsia" w:ascii="仿宋_GB2312" w:hAnsi="仿宋" w:eastAsia="仿宋_GB2312"/>
          <w:color w:val="000000"/>
          <w:kern w:val="0"/>
          <w:sz w:val="32"/>
          <w:szCs w:val="32"/>
        </w:rPr>
        <w:t>参加全国决赛的同学由各赛区在赛区一等奖获得者前几名中推选。最后入选名单由竞赛工作小组批准。决赛阶段的评奖等级按绝对分数评奖。</w:t>
      </w:r>
    </w:p>
    <w:p w14:paraId="4BA5C388">
      <w:pPr>
        <w:shd w:val="clear" w:color="auto" w:fill="FFFFFF"/>
        <w:spacing w:line="360" w:lineRule="auto"/>
        <w:ind w:firstLine="640" w:firstLineChars="200"/>
        <w:textAlignment w:val="top"/>
        <w:rPr>
          <w:rStyle w:val="8"/>
          <w:rFonts w:hint="default" w:ascii="黑体" w:hAnsi="黑体" w:eastAsia="黑体"/>
          <w:color w:val="000000"/>
          <w:kern w:val="0"/>
          <w:sz w:val="32"/>
          <w:szCs w:val="32"/>
          <w:lang w:val="en-US" w:eastAsia="zh-CN"/>
        </w:rPr>
      </w:pPr>
      <w:r>
        <w:rPr>
          <w:rStyle w:val="8"/>
          <w:rFonts w:hint="eastAsia" w:ascii="黑体" w:hAnsi="黑体" w:eastAsia="黑体"/>
          <w:color w:val="000000"/>
          <w:sz w:val="32"/>
          <w:szCs w:val="32"/>
        </w:rPr>
        <w:t>五、校内报名时间</w:t>
      </w:r>
      <w:r>
        <w:rPr>
          <w:rStyle w:val="8"/>
          <w:rFonts w:hint="eastAsia" w:ascii="黑体" w:hAnsi="黑体" w:eastAsia="黑体"/>
          <w:color w:val="000000"/>
          <w:sz w:val="32"/>
          <w:szCs w:val="32"/>
          <w:lang w:val="en-US" w:eastAsia="zh-CN"/>
        </w:rPr>
        <w:t>和方式</w:t>
      </w:r>
    </w:p>
    <w:p w14:paraId="451396F0">
      <w:pPr>
        <w:spacing w:line="360" w:lineRule="auto"/>
        <w:ind w:firstLine="640" w:firstLineChars="200"/>
        <w:rPr>
          <w:rStyle w:val="8"/>
          <w:rFonts w:hint="eastAsia" w:ascii="仿宋_GB2312" w:hAnsi="仿宋" w:eastAsia="仿宋_GB2312"/>
          <w:kern w:val="0"/>
          <w:sz w:val="32"/>
          <w:szCs w:val="32"/>
        </w:rPr>
      </w:pPr>
      <w:r>
        <w:rPr>
          <w:rStyle w:val="8"/>
          <w:rFonts w:hint="eastAsia" w:ascii="仿宋_GB2312" w:hAnsi="仿宋" w:eastAsia="仿宋_GB2312" w:cs="宋体"/>
          <w:bCs/>
          <w:color w:val="000000"/>
          <w:kern w:val="0"/>
          <w:sz w:val="32"/>
          <w:szCs w:val="32"/>
        </w:rPr>
        <w:t>1. 报名时间:</w:t>
      </w:r>
      <w:r>
        <w:rPr>
          <w:rStyle w:val="8"/>
          <w:rFonts w:hint="eastAsia" w:ascii="仿宋_GB2312" w:hAnsi="仿宋" w:eastAsia="仿宋_GB2312" w:cs="宋体"/>
          <w:bCs/>
          <w:color w:val="FF0000"/>
          <w:kern w:val="0"/>
          <w:sz w:val="32"/>
          <w:szCs w:val="32"/>
        </w:rPr>
        <w:t xml:space="preserve"> 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202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6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年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7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月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16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日—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9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月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20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日。</w:t>
      </w:r>
    </w:p>
    <w:p w14:paraId="5CD894FA">
      <w:pPr>
        <w:spacing w:line="360" w:lineRule="auto"/>
        <w:ind w:firstLine="640" w:firstLineChars="200"/>
        <w:rPr>
          <w:rStyle w:val="8"/>
          <w:rFonts w:hint="eastAsia" w:ascii="仿宋_GB2312" w:hAnsi="仿宋" w:eastAsia="仿宋_GB2312" w:cs="宋体"/>
          <w:bCs/>
          <w:kern w:val="0"/>
          <w:sz w:val="32"/>
          <w:szCs w:val="32"/>
          <w:lang w:val="en-US" w:eastAsia="zh-CN"/>
        </w:rPr>
      </w:pPr>
      <w:r>
        <w:rPr>
          <w:rStyle w:val="8"/>
          <w:rFonts w:hint="eastAsia" w:ascii="仿宋_GB2312" w:hAnsi="仿宋" w:eastAsia="仿宋_GB2312" w:cs="宋体"/>
          <w:bCs/>
          <w:kern w:val="0"/>
          <w:sz w:val="32"/>
          <w:szCs w:val="32"/>
        </w:rPr>
        <w:t>2. 报名形式：请报名的同学通过</w:t>
      </w:r>
      <w:r>
        <w:rPr>
          <w:rStyle w:val="8"/>
          <w:rFonts w:hint="eastAsia" w:ascii="仿宋_GB2312" w:hAnsi="仿宋" w:eastAsia="仿宋_GB2312" w:cs="宋体"/>
          <w:bCs/>
          <w:kern w:val="0"/>
          <w:sz w:val="32"/>
          <w:szCs w:val="32"/>
          <w:lang w:val="en-US" w:eastAsia="zh-CN"/>
        </w:rPr>
        <w:t>下面的二维码报名</w:t>
      </w:r>
      <w:r>
        <w:drawing>
          <wp:inline distT="0" distB="0" distL="114300" distR="114300">
            <wp:extent cx="1447800" cy="143827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852A">
      <w:pPr>
        <w:numPr>
          <w:ilvl w:val="0"/>
          <w:numId w:val="1"/>
        </w:numPr>
        <w:shd w:val="clear" w:color="auto" w:fill="FFFFFF"/>
        <w:spacing w:line="360" w:lineRule="auto"/>
        <w:ind w:firstLine="640" w:firstLineChars="200"/>
        <w:textAlignment w:val="top"/>
        <w:rPr>
          <w:rStyle w:val="8"/>
          <w:rFonts w:hint="default" w:ascii="仿宋_GB2312" w:hAnsi="仿宋" w:eastAsia="仿宋_GB2312"/>
          <w:sz w:val="32"/>
          <w:szCs w:val="32"/>
          <w:lang w:val="en-US" w:eastAsia="zh-CN"/>
        </w:rPr>
      </w:pPr>
      <w:r>
        <w:rPr>
          <w:rStyle w:val="8"/>
          <w:rFonts w:hint="eastAsia" w:ascii="仿宋_GB2312" w:hAnsi="仿宋" w:eastAsia="仿宋_GB2312"/>
          <w:color w:val="FF0000"/>
          <w:sz w:val="32"/>
          <w:szCs w:val="32"/>
          <w:lang w:val="en-US" w:eastAsia="zh-CN"/>
        </w:rPr>
        <w:t>报名费每人100元</w:t>
      </w:r>
      <w:r>
        <w:rPr>
          <w:rStyle w:val="8"/>
          <w:rFonts w:hint="eastAsia" w:ascii="仿宋_GB2312" w:hAnsi="仿宋" w:eastAsia="仿宋_GB2312"/>
          <w:sz w:val="32"/>
          <w:szCs w:val="32"/>
          <w:lang w:val="en-US" w:eastAsia="zh-CN"/>
        </w:rPr>
        <w:t>,  通过扫描收费二维码(财务处)收取后付款给南开大学 (一旦报名,将不退还报名费)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。</w:t>
      </w:r>
    </w:p>
    <w:p w14:paraId="03A9257B">
      <w:pPr>
        <w:numPr>
          <w:ilvl w:val="0"/>
          <w:numId w:val="0"/>
        </w:numPr>
        <w:shd w:val="clear" w:color="auto" w:fill="FFFFFF"/>
        <w:spacing w:line="360" w:lineRule="auto"/>
        <w:textAlignment w:val="top"/>
        <w:rPr>
          <w:rStyle w:val="8"/>
          <w:rFonts w:hint="default" w:ascii="仿宋_GB2312" w:hAnsi="仿宋" w:eastAsia="仿宋_GB2312"/>
          <w:sz w:val="32"/>
          <w:szCs w:val="32"/>
          <w:lang w:val="en-US" w:eastAsia="zh-CN"/>
        </w:rPr>
      </w:pPr>
      <w:r>
        <w:rPr>
          <w:rStyle w:val="8"/>
          <w:rFonts w:hint="default" w:ascii="仿宋_GB2312" w:hAnsi="仿宋" w:eastAsia="仿宋_GB2312"/>
          <w:sz w:val="32"/>
          <w:szCs w:val="32"/>
          <w:lang w:val="en-US" w:eastAsia="zh-CN"/>
        </w:rPr>
        <w:drawing>
          <wp:inline distT="0" distB="0" distL="114300" distR="114300">
            <wp:extent cx="1352550" cy="1437640"/>
            <wp:effectExtent l="0" t="0" r="0" b="635"/>
            <wp:docPr id="1" name="图片 1" descr="Screenshot_20260918_185047_com_tencent_mobileqq_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0918_185047_com_tencent_mobileqq_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C1FF">
      <w:pPr>
        <w:shd w:val="clear" w:color="auto" w:fill="FFFFFF"/>
        <w:spacing w:line="360" w:lineRule="auto"/>
        <w:ind w:firstLine="640" w:firstLineChars="200"/>
        <w:textAlignment w:val="top"/>
        <w:rPr>
          <w:rStyle w:val="8"/>
          <w:rFonts w:hint="eastAsia" w:ascii="黑体" w:hAnsi="黑体" w:eastAsia="黑体"/>
          <w:sz w:val="32"/>
          <w:szCs w:val="32"/>
        </w:rPr>
      </w:pP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4.</w:t>
      </w:r>
      <w:r>
        <w:rPr>
          <w:rStyle w:val="8"/>
          <w:rFonts w:hint="eastAsia" w:ascii="仿宋_GB2312" w:hAnsi="仿宋" w:eastAsia="仿宋_GB2312"/>
          <w:b/>
          <w:bCs/>
          <w:color w:val="C00000"/>
          <w:kern w:val="0"/>
          <w:sz w:val="32"/>
          <w:szCs w:val="32"/>
          <w:lang w:val="en-US" w:eastAsia="zh-CN"/>
        </w:rPr>
        <w:t>其他</w:t>
      </w:r>
      <w:r>
        <w:rPr>
          <w:rStyle w:val="8"/>
          <w:rFonts w:hint="eastAsia" w:ascii="仿宋_GB2312" w:hAnsi="仿宋" w:eastAsia="仿宋_GB2312"/>
          <w:b/>
          <w:bCs/>
          <w:color w:val="C00000"/>
          <w:kern w:val="0"/>
          <w:sz w:val="32"/>
          <w:szCs w:val="32"/>
        </w:rPr>
        <w:t>说明：</w:t>
      </w:r>
    </w:p>
    <w:p w14:paraId="692BD52F">
      <w:pPr>
        <w:numPr>
          <w:ilvl w:val="0"/>
          <w:numId w:val="0"/>
        </w:numPr>
        <w:shd w:val="clear" w:color="auto" w:fill="FFFFFF"/>
        <w:spacing w:line="360" w:lineRule="auto"/>
        <w:ind w:firstLine="643" w:firstLineChars="200"/>
        <w:textAlignment w:val="top"/>
        <w:rPr>
          <w:rStyle w:val="8"/>
          <w:rFonts w:hint="default" w:ascii="仿宋_GB2312" w:hAnsi="仿宋" w:eastAsia="仿宋_GB2312"/>
          <w:kern w:val="0"/>
          <w:sz w:val="32"/>
          <w:szCs w:val="32"/>
          <w:lang w:val="en-US" w:eastAsia="zh-CN"/>
        </w:rPr>
      </w:pPr>
      <w:r>
        <w:rPr>
          <w:rStyle w:val="8"/>
          <w:rFonts w:hint="eastAsia" w:ascii="仿宋_GB2312" w:hAnsi="仿宋" w:eastAsia="仿宋_GB2312"/>
          <w:b/>
          <w:bCs/>
          <w:color w:val="C00000"/>
          <w:kern w:val="0"/>
          <w:sz w:val="32"/>
          <w:szCs w:val="32"/>
          <w:lang w:val="en-US" w:eastAsia="zh-CN"/>
        </w:rPr>
        <w:t>请报名同学务必加</w:t>
      </w:r>
      <w:r>
        <w:rPr>
          <w:rStyle w:val="8"/>
          <w:rFonts w:hint="eastAsia" w:ascii="仿宋_GB2312" w:hAnsi="仿宋" w:eastAsia="仿宋_GB2312" w:cstheme="minorBidi"/>
          <w:b/>
          <w:bCs/>
          <w:color w:val="C00000"/>
          <w:kern w:val="0"/>
          <w:sz w:val="32"/>
          <w:szCs w:val="32"/>
          <w:lang w:val="en-US" w:eastAsia="zh-CN"/>
        </w:rPr>
        <w:t>QQ</w:t>
      </w:r>
      <w:r>
        <w:rPr>
          <w:rStyle w:val="8"/>
          <w:rFonts w:hint="eastAsia" w:ascii="仿宋_GB2312" w:hAnsi="仿宋" w:eastAsia="仿宋_GB2312"/>
          <w:b/>
          <w:bCs/>
          <w:color w:val="C00000"/>
          <w:kern w:val="0"/>
          <w:sz w:val="32"/>
          <w:szCs w:val="32"/>
          <w:lang w:val="en-US" w:eastAsia="zh-CN"/>
        </w:rPr>
        <w:t>群：</w:t>
      </w:r>
      <w:r>
        <w:rPr>
          <w:rStyle w:val="8"/>
          <w:rFonts w:hint="eastAsia" w:ascii="仿宋_GB2312" w:hAnsi="仿宋" w:eastAsia="仿宋_GB2312" w:cstheme="minorBidi"/>
          <w:b/>
          <w:bCs/>
          <w:color w:val="C00000"/>
          <w:kern w:val="0"/>
          <w:sz w:val="32"/>
          <w:szCs w:val="32"/>
          <w:lang w:val="en-US" w:eastAsia="zh-CN"/>
        </w:rPr>
        <w:t>天大十八届国赛(非数学类）</w:t>
      </w:r>
      <w:r>
        <w:rPr>
          <w:rStyle w:val="8"/>
          <w:rFonts w:hint="eastAsia" w:ascii="仿宋_GB2312" w:hAnsi="仿宋" w:eastAsia="仿宋_GB2312"/>
          <w:b/>
          <w:bCs/>
          <w:color w:val="C00000"/>
          <w:kern w:val="0"/>
          <w:sz w:val="32"/>
          <w:szCs w:val="32"/>
          <w:lang w:val="en-US" w:eastAsia="zh-CN"/>
        </w:rPr>
        <w:t xml:space="preserve">1062946702. </w:t>
      </w:r>
      <w:r>
        <w:rPr>
          <w:rStyle w:val="8"/>
          <w:rFonts w:hint="eastAsia" w:ascii="仿宋_GB2312" w:hAnsi="仿宋" w:eastAsia="仿宋_GB2312" w:cstheme="minorBidi"/>
          <w:kern w:val="0"/>
          <w:sz w:val="32"/>
          <w:szCs w:val="32"/>
          <w:lang w:val="en-US" w:eastAsia="zh-CN"/>
        </w:rPr>
        <w:t>有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线下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和线上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课程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-</w:t>
      </w:r>
      <w:r>
        <w:rPr>
          <w:rStyle w:val="8"/>
          <w:rFonts w:hint="eastAsia" w:ascii="仿宋_GB2312" w:hAnsi="仿宋" w:eastAsia="仿宋_GB2312" w:cstheme="minorBidi"/>
          <w:kern w:val="0"/>
          <w:sz w:val="32"/>
          <w:szCs w:val="32"/>
        </w:rPr>
        <w:t>《全国大学生数学竞赛选讲》</w:t>
      </w:r>
      <w:r>
        <w:rPr>
          <w:rStyle w:val="8"/>
          <w:rFonts w:hint="eastAsia" w:ascii="仿宋_GB2312" w:hAnsi="仿宋" w:eastAsia="仿宋_GB2312" w:cstheme="minorBidi"/>
          <w:kern w:val="0"/>
          <w:sz w:val="32"/>
          <w:szCs w:val="32"/>
          <w:lang w:eastAsia="zh-CN"/>
        </w:rPr>
        <w:t>。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详细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课程介绍和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>上课安排</w:t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  <w:lang w:val="en-US" w:eastAsia="zh-CN"/>
        </w:rPr>
        <w:t>见QQ群内通知。</w:t>
      </w:r>
    </w:p>
    <w:p w14:paraId="309A387E">
      <w:pPr>
        <w:shd w:val="clear" w:color="auto" w:fill="FFFFFF"/>
        <w:spacing w:line="360" w:lineRule="auto"/>
        <w:ind w:firstLine="640" w:firstLineChars="200"/>
        <w:textAlignment w:val="top"/>
        <w:rPr>
          <w:rStyle w:val="8"/>
          <w:rFonts w:ascii="黑体" w:hAnsi="黑体" w:eastAsia="黑体"/>
          <w:color w:val="000000"/>
          <w:sz w:val="32"/>
          <w:szCs w:val="32"/>
        </w:rPr>
      </w:pPr>
      <w:r>
        <w:rPr>
          <w:rStyle w:val="8"/>
          <w:rFonts w:hint="eastAsia" w:ascii="黑体" w:hAnsi="黑体" w:eastAsia="黑体"/>
          <w:color w:val="000000"/>
          <w:sz w:val="32"/>
          <w:szCs w:val="32"/>
        </w:rPr>
        <w:t>六、联系人及联系方式</w:t>
      </w:r>
    </w:p>
    <w:p w14:paraId="137F722B">
      <w:pPr>
        <w:shd w:val="clear" w:color="auto" w:fill="FFFFFF"/>
        <w:spacing w:line="360" w:lineRule="auto"/>
        <w:ind w:firstLine="420" w:firstLineChars="200"/>
        <w:textAlignment w:val="top"/>
        <w:rPr>
          <w:rStyle w:val="8"/>
          <w:rFonts w:ascii="仿宋_GB2312" w:hAnsi="仿宋" w:eastAsia="仿宋_GB2312"/>
          <w:kern w:val="0"/>
          <w:sz w:val="32"/>
          <w:szCs w:val="32"/>
        </w:rPr>
      </w:pPr>
      <w:r>
        <w:fldChar w:fldCharType="begin"/>
      </w:r>
      <w:r>
        <w:instrText xml:space="preserve"> HYPERLINK "mailto:如有任何问题，请通过QQ512827568或者邮箱yuqinzhang@tju.edu.cn," </w:instrText>
      </w:r>
      <w:r>
        <w:fldChar w:fldCharType="separate"/>
      </w:r>
      <w:r>
        <w:rPr>
          <w:rStyle w:val="7"/>
          <w:rFonts w:hint="eastAsia" w:ascii="仿宋_GB2312" w:hAnsi="仿宋" w:eastAsia="仿宋_GB2312"/>
          <w:color w:val="auto"/>
          <w:kern w:val="0"/>
          <w:sz w:val="32"/>
          <w:szCs w:val="32"/>
        </w:rPr>
        <w:t>如有任何问题，请通过邮箱yuqinzhang@tju.edu.cn,</w:t>
      </w:r>
      <w:r>
        <w:rPr>
          <w:rStyle w:val="7"/>
          <w:rFonts w:hint="eastAsia" w:ascii="仿宋_GB2312" w:hAnsi="仿宋" w:eastAsia="仿宋_GB2312"/>
          <w:color w:val="auto"/>
          <w:kern w:val="0"/>
          <w:sz w:val="32"/>
          <w:szCs w:val="32"/>
        </w:rPr>
        <w:fldChar w:fldCharType="end"/>
      </w:r>
      <w:r>
        <w:rPr>
          <w:rStyle w:val="8"/>
          <w:rFonts w:hint="eastAsia" w:ascii="仿宋_GB2312" w:hAnsi="仿宋" w:eastAsia="仿宋_GB2312"/>
          <w:kern w:val="0"/>
          <w:sz w:val="32"/>
          <w:szCs w:val="32"/>
        </w:rPr>
        <w:t xml:space="preserve"> 联系数学学院张老师。</w:t>
      </w:r>
    </w:p>
    <w:p w14:paraId="03617519">
      <w:pPr>
        <w:shd w:val="clear" w:color="auto" w:fill="FFFFFF"/>
        <w:textAlignment w:val="top"/>
        <w:rPr>
          <w:rStyle w:val="8"/>
          <w:rFonts w:ascii="仿宋" w:hAnsi="仿宋" w:eastAsia="仿宋"/>
          <w:kern w:val="0"/>
          <w:sz w:val="32"/>
          <w:szCs w:val="32"/>
        </w:rPr>
      </w:pPr>
    </w:p>
    <w:p w14:paraId="4ACDBC24">
      <w:pPr>
        <w:spacing w:line="360" w:lineRule="exact"/>
        <w:ind w:left="1960" w:hanging="1960" w:hangingChars="700"/>
        <w:contextualSpacing/>
        <w:rPr>
          <w:rStyle w:val="6"/>
          <w:rFonts w:hint="default" w:ascii="新宋体" w:hAnsi="新宋体" w:eastAsia="新宋体" w:cs="新宋体"/>
          <w:b w:val="0"/>
          <w:sz w:val="28"/>
          <w:szCs w:val="28"/>
          <w:lang w:val="en-US" w:eastAsia="zh-CN"/>
        </w:rPr>
      </w:pPr>
    </w:p>
    <w:p w14:paraId="09ED9278">
      <w:pPr>
        <w:shd w:val="clear" w:color="auto" w:fill="FFFFFF"/>
        <w:spacing w:line="360" w:lineRule="auto"/>
        <w:ind w:firstLine="5120" w:firstLineChars="1600"/>
        <w:rPr>
          <w:rStyle w:val="8"/>
          <w:rFonts w:ascii="仿宋" w:hAnsi="仿宋" w:eastAsia="仿宋"/>
          <w:kern w:val="0"/>
          <w:sz w:val="32"/>
          <w:szCs w:val="32"/>
        </w:rPr>
      </w:pPr>
      <w:r>
        <w:rPr>
          <w:rStyle w:val="8"/>
          <w:rFonts w:hint="eastAsia" w:ascii="仿宋" w:hAnsi="仿宋" w:eastAsia="仿宋"/>
          <w:kern w:val="0"/>
          <w:sz w:val="32"/>
          <w:szCs w:val="32"/>
        </w:rPr>
        <w:t>教务处、数学学院</w:t>
      </w:r>
    </w:p>
    <w:p w14:paraId="257BD702">
      <w:pPr>
        <w:shd w:val="clear" w:color="auto" w:fill="FFFFFF"/>
        <w:spacing w:line="360" w:lineRule="auto"/>
        <w:ind w:firstLine="5440" w:firstLineChars="1700"/>
      </w:pPr>
      <w:r>
        <w:rPr>
          <w:rStyle w:val="8"/>
          <w:rFonts w:hint="eastAsia" w:ascii="仿宋" w:hAnsi="仿宋" w:eastAsia="仿宋"/>
          <w:kern w:val="0"/>
          <w:sz w:val="32"/>
          <w:szCs w:val="32"/>
        </w:rPr>
        <w:t>2</w:t>
      </w:r>
      <w:r>
        <w:rPr>
          <w:rStyle w:val="8"/>
          <w:rFonts w:ascii="仿宋" w:hAnsi="仿宋" w:eastAsia="仿宋"/>
          <w:kern w:val="0"/>
          <w:sz w:val="32"/>
          <w:szCs w:val="32"/>
        </w:rPr>
        <w:t>02</w:t>
      </w:r>
      <w:r>
        <w:rPr>
          <w:rStyle w:val="8"/>
          <w:rFonts w:hint="eastAsia" w:ascii="仿宋" w:hAnsi="仿宋" w:eastAsia="仿宋"/>
          <w:kern w:val="0"/>
          <w:sz w:val="32"/>
          <w:szCs w:val="32"/>
          <w:lang w:val="en-US" w:eastAsia="zh-CN"/>
        </w:rPr>
        <w:t>6</w:t>
      </w:r>
      <w:r>
        <w:rPr>
          <w:rStyle w:val="8"/>
          <w:rFonts w:hint="eastAsia" w:ascii="仿宋" w:hAnsi="仿宋" w:eastAsia="仿宋"/>
          <w:kern w:val="0"/>
          <w:sz w:val="32"/>
          <w:szCs w:val="32"/>
        </w:rPr>
        <w:t>年</w:t>
      </w:r>
      <w:r>
        <w:rPr>
          <w:rStyle w:val="8"/>
          <w:rFonts w:hint="eastAsia" w:ascii="仿宋" w:hAnsi="仿宋" w:eastAsia="仿宋"/>
          <w:kern w:val="0"/>
          <w:sz w:val="32"/>
          <w:szCs w:val="32"/>
          <w:lang w:val="en-US" w:eastAsia="zh-CN"/>
        </w:rPr>
        <w:t>7</w:t>
      </w:r>
      <w:r>
        <w:rPr>
          <w:rStyle w:val="8"/>
          <w:rFonts w:hint="eastAsia" w:ascii="仿宋" w:hAnsi="仿宋" w:eastAsia="仿宋"/>
          <w:kern w:val="0"/>
          <w:sz w:val="32"/>
          <w:szCs w:val="32"/>
        </w:rPr>
        <w:t>月</w:t>
      </w:r>
      <w:r>
        <w:rPr>
          <w:rStyle w:val="8"/>
          <w:rFonts w:hint="eastAsia" w:ascii="仿宋" w:hAnsi="仿宋" w:eastAsia="仿宋"/>
          <w:kern w:val="0"/>
          <w:sz w:val="32"/>
          <w:szCs w:val="32"/>
          <w:lang w:val="en-US" w:eastAsia="zh-CN"/>
        </w:rPr>
        <w:t>15</w:t>
      </w:r>
      <w:r>
        <w:rPr>
          <w:rStyle w:val="8"/>
          <w:rFonts w:hint="eastAsia" w:ascii="仿宋" w:hAnsi="仿宋" w:eastAsia="仿宋"/>
          <w:kern w:val="0"/>
          <w:sz w:val="32"/>
          <w:szCs w:val="32"/>
        </w:rPr>
        <w:t>日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F94C0">
    <w:pPr>
      <w:pStyle w:val="2"/>
      <w:framePr w:wrap="around" w:vAnchor="margin" w:hAnchor="text" w:xAlign="center" w:y="1"/>
      <w:rPr>
        <w:rStyle w:val="11"/>
      </w:rPr>
    </w:pPr>
  </w:p>
  <w:p w14:paraId="1BE4C4B4">
    <w:pPr>
      <w:pStyle w:val="2"/>
      <w:ind w:right="360"/>
      <w:rPr>
        <w:rStyle w:val="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E4D6F">
    <w:pPr>
      <w:pStyle w:val="2"/>
      <w:framePr w:wrap="around" w:vAnchor="margin" w:hAnchor="text" w:xAlign="center" w:y="1"/>
      <w:rPr>
        <w:rStyle w:val="11"/>
      </w:rPr>
    </w:pPr>
  </w:p>
  <w:p w14:paraId="4ED84960">
    <w:pPr>
      <w:pStyle w:val="2"/>
      <w:ind w:right="360"/>
      <w:rPr>
        <w:rStyle w:val="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25BDF"/>
    <w:multiLevelType w:val="singleLevel"/>
    <w:tmpl w:val="59725BD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7DB83479"/>
    <w:rsid w:val="02663402"/>
    <w:rsid w:val="05B9677F"/>
    <w:rsid w:val="06D27AF8"/>
    <w:rsid w:val="08F11754"/>
    <w:rsid w:val="0DB30465"/>
    <w:rsid w:val="0F075BB4"/>
    <w:rsid w:val="115713CC"/>
    <w:rsid w:val="11871BCA"/>
    <w:rsid w:val="11C72224"/>
    <w:rsid w:val="128153F6"/>
    <w:rsid w:val="13D309AD"/>
    <w:rsid w:val="13EC3D3D"/>
    <w:rsid w:val="15BF499A"/>
    <w:rsid w:val="15C471A6"/>
    <w:rsid w:val="15D854F6"/>
    <w:rsid w:val="16686D22"/>
    <w:rsid w:val="19BC0ADE"/>
    <w:rsid w:val="1A5E233C"/>
    <w:rsid w:val="1D8D54DB"/>
    <w:rsid w:val="1FB36566"/>
    <w:rsid w:val="206F32C6"/>
    <w:rsid w:val="20B627D3"/>
    <w:rsid w:val="22993768"/>
    <w:rsid w:val="23E73CA5"/>
    <w:rsid w:val="277502A3"/>
    <w:rsid w:val="28736FD6"/>
    <w:rsid w:val="29F8110E"/>
    <w:rsid w:val="2BF11F1F"/>
    <w:rsid w:val="2F1653CE"/>
    <w:rsid w:val="2FC5177D"/>
    <w:rsid w:val="30A77023"/>
    <w:rsid w:val="33302D7C"/>
    <w:rsid w:val="37EE5AD1"/>
    <w:rsid w:val="37F63FA8"/>
    <w:rsid w:val="39007D65"/>
    <w:rsid w:val="3A0D233E"/>
    <w:rsid w:val="3B133C60"/>
    <w:rsid w:val="3FA10398"/>
    <w:rsid w:val="432627D0"/>
    <w:rsid w:val="45245B2A"/>
    <w:rsid w:val="460E3945"/>
    <w:rsid w:val="488A7D33"/>
    <w:rsid w:val="4B115364"/>
    <w:rsid w:val="4BFE6875"/>
    <w:rsid w:val="4D214027"/>
    <w:rsid w:val="4E015B9A"/>
    <w:rsid w:val="4E4168DE"/>
    <w:rsid w:val="54A12CB7"/>
    <w:rsid w:val="57802226"/>
    <w:rsid w:val="5C302D3B"/>
    <w:rsid w:val="5D0003DD"/>
    <w:rsid w:val="5DC57A2B"/>
    <w:rsid w:val="5EC47401"/>
    <w:rsid w:val="64CC076E"/>
    <w:rsid w:val="68446C9C"/>
    <w:rsid w:val="688B27D8"/>
    <w:rsid w:val="68FF6750"/>
    <w:rsid w:val="6CFD7CAA"/>
    <w:rsid w:val="6F21085E"/>
    <w:rsid w:val="6F361D34"/>
    <w:rsid w:val="750202C6"/>
    <w:rsid w:val="78550BF0"/>
    <w:rsid w:val="78950B59"/>
    <w:rsid w:val="7B6D477D"/>
    <w:rsid w:val="7D292894"/>
    <w:rsid w:val="7DB83479"/>
    <w:rsid w:val="7DF5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680"/>
        <w:tab w:val="right" w:pos="9360"/>
      </w:tabs>
    </w:p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rFonts w:hint="default"/>
      <w:b/>
      <w:sz w:val="24"/>
    </w:rPr>
  </w:style>
  <w:style w:type="character" w:styleId="7">
    <w:name w:val="Hyperlink"/>
    <w:qFormat/>
    <w:uiPriority w:val="0"/>
    <w:rPr>
      <w:rFonts w:ascii="ˎ̥" w:hAnsi="ˎ̥"/>
      <w:color w:val="0000FF"/>
      <w:sz w:val="18"/>
      <w:szCs w:val="18"/>
    </w:rPr>
  </w:style>
  <w:style w:type="character" w:customStyle="1" w:styleId="8">
    <w:name w:val="NormalCharacter"/>
    <w:qFormat/>
    <w:uiPriority w:val="0"/>
  </w:style>
  <w:style w:type="character" w:customStyle="1" w:styleId="9">
    <w:name w:val="UserStyle_3"/>
    <w:qFormat/>
    <w:uiPriority w:val="0"/>
    <w:rPr>
      <w:rFonts w:ascii="宋体" w:hAnsi="宋体" w:eastAsia="宋体"/>
      <w:color w:val="000000"/>
      <w:sz w:val="24"/>
      <w:szCs w:val="24"/>
    </w:rPr>
  </w:style>
  <w:style w:type="character" w:customStyle="1" w:styleId="10">
    <w:name w:val="UserStyle_0"/>
    <w:qFormat/>
    <w:uiPriority w:val="0"/>
    <w:rPr>
      <w:rFonts w:ascii="TimesNewRomanPSMT" w:hAnsi="TimesNewRomanPSMT" w:eastAsia="TimesNewRomanPSMT"/>
      <w:color w:val="000000"/>
      <w:sz w:val="24"/>
      <w:szCs w:val="24"/>
    </w:rPr>
  </w:style>
  <w:style w:type="character" w:customStyle="1" w:styleId="11">
    <w:name w:val="Page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847</Words>
  <Characters>892</Characters>
  <Lines>0</Lines>
  <Paragraphs>0</Paragraphs>
  <TotalTime>104</TotalTime>
  <ScaleCrop>false</ScaleCrop>
  <LinksUpToDate>false</LinksUpToDate>
  <CharactersWithSpaces>901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2024-07-15T04:02:00Z</dcterms:created>
  <dc:creator>范先生</dc:creator>
  <cp:lastModifiedBy>杨艳</cp:lastModifiedBy>
  <dcterms:modified xsi:type="dcterms:W3CDTF">2026-09-20T01:29:58Z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A18B2415C9FC4C56A94302DB1599B8F3_13</vt:lpwstr>
  </property>
  <property fmtid="{D5CDD505-2E9C-101B-9397-08002B2CF9AE}" pid="4" name="KSOTemplateDocerSaveRecord">
    <vt:lpwstr>eyJoZGlkIjoiM2YwMjNhY2MzYjQwMzU0ZDRiNGIxZTFiOTRlNWEwZGIiLCJ1c2VySWQiOiI1NjU2MzI2MTgifQ==</vt:lpwstr>
  </property>
</Properties>
</file>