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textAlignment w:val="center"/>
        <w:rPr>
          <w:rFonts w:ascii="宋体" w:hAnsi="宋体" w:eastAsia="宋体" w:cs="宋体"/>
          <w:b/>
          <w:color w:val="auto"/>
          <w:sz w:val="32"/>
        </w:rPr>
      </w:pPr>
      <w:r>
        <w:rPr>
          <w:rFonts w:ascii="Times New Roman" w:hAnsi="Times New Roman" w:eastAsia="Times New Roman" w:cs="Times New Roman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12293600</wp:posOffset>
            </wp:positionH>
            <wp:positionV relativeFrom="topMargin">
              <wp:posOffset>11442700</wp:posOffset>
            </wp:positionV>
            <wp:extent cx="355600" cy="419100"/>
            <wp:effectExtent l="0" t="0" r="0" b="0"/>
            <wp:wrapNone/>
            <wp:docPr id="100120" name="图片 10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0" name="图片 1001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2022</w:t>
      </w:r>
      <w:r>
        <w:rPr>
          <w:rFonts w:ascii="宋体" w:hAnsi="宋体" w:eastAsia="宋体" w:cs="宋体"/>
          <w:b/>
          <w:color w:val="auto"/>
          <w:sz w:val="32"/>
        </w:rPr>
        <w:t>年长沙市初中学业水平考试试卷</w:t>
      </w:r>
    </w:p>
    <w:p>
      <w:pPr>
        <w:spacing w:line="360" w:lineRule="auto"/>
        <w:jc w:val="center"/>
        <w:textAlignment w:val="center"/>
        <w:rPr>
          <w:rFonts w:ascii="宋体" w:hAnsi="宋体" w:eastAsia="宋体" w:cs="宋体"/>
          <w:b/>
          <w:color w:val="auto"/>
          <w:sz w:val="32"/>
        </w:rPr>
      </w:pPr>
      <w:r>
        <w:rPr>
          <w:rFonts w:ascii="宋体" w:hAnsi="宋体" w:eastAsia="宋体" w:cs="宋体"/>
          <w:b/>
          <w:color w:val="auto"/>
          <w:sz w:val="32"/>
        </w:rPr>
        <w:t>物理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宋体" w:hAnsi="宋体" w:eastAsia="宋体" w:cs="宋体"/>
          <w:b/>
          <w:color w:val="auto"/>
          <w:sz w:val="24"/>
        </w:rPr>
        <w:t>一、选择题（本大题共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12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3</w:t>
      </w:r>
      <w:r>
        <w:rPr>
          <w:rFonts w:ascii="宋体" w:hAnsi="宋体" w:eastAsia="宋体" w:cs="宋体"/>
          <w:b/>
          <w:color w:val="auto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36</w:t>
      </w:r>
      <w:r>
        <w:rPr>
          <w:rFonts w:ascii="宋体" w:hAnsi="宋体" w:eastAsia="宋体" w:cs="宋体"/>
          <w:b/>
          <w:color w:val="auto"/>
          <w:sz w:val="24"/>
        </w:rPr>
        <w:t>分。第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1~10</w:t>
      </w:r>
      <w:r>
        <w:rPr>
          <w:rFonts w:ascii="宋体" w:hAnsi="宋体" w:eastAsia="宋体" w:cs="宋体"/>
          <w:b/>
          <w:color w:val="auto"/>
          <w:sz w:val="24"/>
        </w:rPr>
        <w:t>题为单选题，每小题只有一个选项符合题意。第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11</w:t>
      </w:r>
      <w:r>
        <w:rPr>
          <w:rFonts w:ascii="宋体" w:hAnsi="宋体" w:eastAsia="宋体" w:cs="宋体"/>
          <w:b/>
          <w:color w:val="auto"/>
          <w:sz w:val="24"/>
        </w:rPr>
        <w:t>、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12</w:t>
      </w:r>
      <w:r>
        <w:rPr>
          <w:rFonts w:ascii="宋体" w:hAnsi="宋体" w:eastAsia="宋体" w:cs="宋体"/>
          <w:b/>
          <w:color w:val="auto"/>
          <w:sz w:val="24"/>
        </w:rPr>
        <w:t>题为多选题，每小题有两个选项符合题意，选对但少选得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</w:t>
      </w:r>
      <w:r>
        <w:rPr>
          <w:rFonts w:ascii="宋体" w:hAnsi="宋体" w:eastAsia="宋体" w:cs="宋体"/>
          <w:b/>
          <w:color w:val="auto"/>
          <w:sz w:val="24"/>
        </w:rPr>
        <w:t>分，错选得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0</w:t>
      </w:r>
      <w:r>
        <w:rPr>
          <w:rFonts w:ascii="宋体" w:hAnsi="宋体" w:eastAsia="宋体" w:cs="宋体"/>
          <w:b/>
          <w:color w:val="auto"/>
          <w:sz w:val="24"/>
        </w:rPr>
        <w:t>分。请将符合题意的选项用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</w:t>
      </w:r>
      <w:r>
        <w:rPr>
          <w:rFonts w:ascii="Times New Roman" w:hAnsi="Times New Roman" w:eastAsia="Times New Roman" w:cs="Times New Roman"/>
          <w:b/>
          <w:i/>
          <w:color w:val="auto"/>
          <w:sz w:val="24"/>
        </w:rPr>
        <w:t>B</w:t>
      </w:r>
      <w:r>
        <w:rPr>
          <w:rFonts w:ascii="宋体" w:hAnsi="宋体" w:eastAsia="宋体" w:cs="宋体"/>
          <w:b/>
          <w:color w:val="auto"/>
          <w:sz w:val="24"/>
        </w:rPr>
        <w:t>铅笔填涂在答题卡相应位置）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hAnsi="宋体" w:eastAsia="宋体" w:cs="宋体"/>
          <w:color w:val="auto"/>
        </w:rPr>
        <w:t>翟志刚、王亚平、叶光富在中国空间站进行太空授课。关于他们的声音，下列说法正确的是（　　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rFonts w:hint="eastAsia"/>
        </w:rPr>
        <w:t xml:space="preserve">A. </w:t>
      </w:r>
      <w:r>
        <w:rPr>
          <w:rFonts w:ascii="宋体" w:hAnsi="宋体" w:eastAsia="宋体" w:cs="宋体"/>
          <w:color w:val="auto"/>
        </w:rPr>
        <w:t>宇航员讲课的声音是由振动产生的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rFonts w:hint="eastAsia"/>
        </w:rPr>
        <w:t xml:space="preserve">B. </w:t>
      </w:r>
      <w:r>
        <w:rPr>
          <w:rFonts w:ascii="宋体" w:hAnsi="宋体" w:eastAsia="宋体" w:cs="宋体"/>
          <w:color w:val="auto"/>
        </w:rPr>
        <w:t>太空授课的声音以声波的形式传回地球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rFonts w:hint="eastAsia"/>
        </w:rPr>
        <w:t xml:space="preserve">C. </w:t>
      </w:r>
      <w:r>
        <w:rPr>
          <w:rFonts w:ascii="宋体" w:hAnsi="宋体" w:eastAsia="宋体" w:cs="宋体"/>
          <w:color w:val="auto"/>
        </w:rPr>
        <w:t>女宇航员的音调高是由于振幅大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/>
        </w:rPr>
        <w:t xml:space="preserve">D. </w:t>
      </w:r>
      <w:r>
        <w:rPr>
          <w:rFonts w:ascii="宋体" w:hAnsi="宋体" w:eastAsia="宋体" w:cs="宋体"/>
          <w:color w:val="auto"/>
        </w:rPr>
        <w:t>分辨翟志刚和叶光富声音的主要依据是音调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．声音是由物体的振动产生的，宇航员的声音是靠声带振动产生的，故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  <w:r>
        <w:rPr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．声音的传播需要介质，声波无法在太空中传播，宇航员的声音是靠电磁波传回地球的，故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  <w:r>
        <w:rPr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．频率决定声音的音调，女宇航员的音调高是由于频率大，故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．不同物体的材料、结构不同，发出声音的音色不同，能分辨翟志刚和叶光富声音主要依据声音的音色，故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如图所示，为保障市民安全出行，志愿者们正在清理道路冰雪，他们采用增大压力的方法来增大摩擦的是（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838325" cy="1152525"/>
            <wp:effectExtent l="0" t="0" r="3175" b="3175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戴防滑手套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在路面上铺防滑垫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穿鞋底粗糙的橡胶鞋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铲雪时握紧铲子，防止铲子滑落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．戴防滑手套，手套上有花纹，采用增大接触面粗糙程度的方法来增大摩擦，故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．在路面上铺防滑垫，防滑垫上有凹凸不平的花纹，采用增大接触面粗糙程度的方法来增大摩擦，故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．穿鞋底粗糙的橡胶鞋，采用增大接触面粗糙程度的方法来增大摩擦，故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．铲雪时握紧铲子，防止铲子滑落，采用增大压力的方法来增大摩擦，故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符合题意。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下列用电器与电蚊香加热器工作原理相同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6350" b="0"/>
            <wp:docPr id="255153508" name="图片 25515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53508" name="图片 2551535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是（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电风扇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电视机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C. 电饭煲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电冰箱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电流做功的过程是电能转化为其它形式能的过程，电蚊香加热器工作时将电能转化为内能；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．电风扇工作时，电能主要转化为机械能，故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．电视机工作时主要是把电能转化为声能和光能，故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．电饭煲是利用电流的热效应工作的，把电能转化为内能，故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．电冰箱主要工作部件是压缩机（压缩机实际是一个电动机），正常工作时压缩机主要将电能转化为机械能，故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不符合题意。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下列行为符合安全用电原则的是（　　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用湿手按开关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检修电路前断开总开关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雷雨天在大树下躲雨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同一插线板上同时插多个大功率用电器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．接在电路中的开关属于带电体，用湿手按开关时，生活用水属于导体，有可能使电流通过水传到人体，造成人体触电，十分危险，故用湿手按开关不符合安全用电常识，故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检修电路时容易碰到一些用电器的金属部分，若不断开开关，容易发生触电危险，故检修电路前断开总开关符合安全用电原则，故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．雷雨天，雷电容易接触高的物体，雷雨天在大树下躲雨容易发生触电危险，不符合安全用电常识，故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．在同一个插座上同时使用了多个大功率的用电器，会使干路中的电流过大，容易发生电路火灾，不符合安全用电常识，故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不符合题意。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铸造青铜器时，工匠将铜料加热化为铜液注入模具，铜液冷却成形，青铜器铸造初步完成。下列说法正确的是（　　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铜料化为铜液需要放热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铜料化为铜液是熔化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铜液冷却成形需要吸热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铜液冷却成形是凝华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AB</w:t>
      </w:r>
      <w:r>
        <w:rPr>
          <w:rFonts w:ascii="宋体" w:hAnsi="宋体" w:eastAsia="宋体" w:cs="宋体"/>
          <w:color w:val="000000"/>
        </w:rPr>
        <w:t>．熔化是固态变成液态，铜料化为铜液是熔化现象，熔化过程需要吸热，故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CD</w:t>
      </w:r>
      <w:r>
        <w:rPr>
          <w:rFonts w:ascii="宋体" w:hAnsi="宋体" w:eastAsia="宋体" w:cs="宋体"/>
          <w:color w:val="000000"/>
        </w:rPr>
        <w:t>．凝固是液态变成固态，铜液冷却成形是凝固现象，凝固过程需要放热，故</w:t>
      </w:r>
      <w:r>
        <w:rPr>
          <w:rFonts w:ascii="Times New Roman" w:hAnsi="Times New Roman" w:eastAsia="Times New Roman" w:cs="Times New Roman"/>
          <w:color w:val="000000"/>
        </w:rPr>
        <w:t>CD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诗词中常蕴含着物理知识，根据下列哪句诗能估算出物体运动的速度（　　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天台四万八千丈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坐地日行八万里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春风十里扬州路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桃花潭水深千尺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根据公式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31.1pt;width:28.2pt;" o:ole="t" filled="f" o:preferrelative="t" stroked="f" coordsize="21600,21600">
            <v:path/>
            <v:fill on="f" focussize="0,0"/>
            <v:stroke on="f" joinstyle="miter"/>
            <v:imagedata r:id="rId10" o:title="eqIdece1af0605776533e8742e97c39eb4c1"/>
            <o:lock v:ext="edit" aspectratio="t"/>
            <w10:wrap type="none"/>
            <w10:anchorlock/>
          </v:shape>
          <o:OLEObject Type="Embed" ProgID="Equation.DSMT4" ShapeID="_x0000_i1025" DrawAspect="Content" ObjectID="_1468075725" r:id="rId9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可知，要估算出物体运动的速度，需要估计出物体运动的路程和时间。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ACD</w:t>
      </w:r>
      <w:r>
        <w:rPr>
          <w:rFonts w:ascii="宋体" w:hAnsi="宋体" w:eastAsia="宋体" w:cs="宋体"/>
          <w:color w:val="000000"/>
        </w:rPr>
        <w:t>．“四万八千丈”、“十里”、“千尺”，分别表示的是“天台”的高度、“扬州路”的长度以及“桃花潭”水的深度，并没有运动的物体，即没有运动的时间，无法估算物体运动的速度，故</w:t>
      </w:r>
      <w:r>
        <w:rPr>
          <w:rFonts w:ascii="Times New Roman" w:hAnsi="Times New Roman" w:eastAsia="Times New Roman" w:cs="Times New Roman"/>
          <w:color w:val="000000"/>
        </w:rPr>
        <w:t>ACD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．运动的路程为“八万里”，所用的时间为“一日”，可以根据公式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31.1pt;width:28.2pt;" o:ole="t" filled="f" o:preferrelative="t" stroked="f" coordsize="21600,21600">
            <v:path/>
            <v:fill on="f" focussize="0,0"/>
            <v:stroke on="f" joinstyle="miter"/>
            <v:imagedata r:id="rId10" o:title="eqIdece1af0605776533e8742e97c39eb4c1"/>
            <o:lock v:ext="edit" aspectratio="t"/>
            <w10:wrap type="none"/>
            <w10:anchorlock/>
          </v:shape>
          <o:OLEObject Type="Embed" ProgID="Equation.DSMT4" ShapeID="_x0000_i1026" DrawAspect="Content" ObjectID="_1468075726" r:id="rId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估算出速度，故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符合题意。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我国出土的文物“水晶饼”为中部鼓起的透明圆饼，古籍记载“正午向日，以艾承之，即火燃”。关于“水晶饼”利用太阳光生火，下列说法正确的是（　　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这是光的反射现象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这是光的色散现象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“水晶饼”对光有会聚作用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“水晶饼”对光有发散作用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．“水晶饼”相当于凸透镜，发生的是光的折射现象，故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．光的色散现象是指太阳光（白光）透过三棱镜分解成各种色光的现象，故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CD</w:t>
      </w:r>
      <w:r>
        <w:rPr>
          <w:rFonts w:ascii="宋体" w:hAnsi="宋体" w:eastAsia="宋体" w:cs="宋体"/>
          <w:color w:val="000000"/>
        </w:rPr>
        <w:t>．“水晶饼”相当于凸透镜，凸透镜对光有会聚作用，把一束太阳光的能量会聚到焦点上，从而点燃了焦点处的艾草，故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某电吹风有冷风、热风两挡，如果只发热不吹风，会因温度过高引发安全事故。以下设计的电吹风电路合理的是（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904875" cy="952500"/>
            <wp:effectExtent l="0" t="0" r="9525" b="0"/>
            <wp:docPr id="100004" name="图片 1000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914400" cy="952500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952500" cy="952500"/>
            <wp:effectExtent l="0" t="0" r="0" b="0"/>
            <wp:docPr id="100006" name="图片 1000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847725" cy="952500"/>
            <wp:effectExtent l="0" t="0" r="3175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．若开关闭合，只有热风，故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．若开关闭合，电动机和加热电阻一起工作，只有热风，故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．若开关不闭合，只加热，不吹风，会因温度过高引发安全事故，故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．若开关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闭合，只吹冷风，再闭合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，则吹热风，故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符合题意</w:t>
      </w:r>
      <w:r>
        <w:rPr>
          <w:rFonts w:ascii="宋体" w:hAnsi="宋体" w:eastAsia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255153510" name="图片 255153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53510" name="图片 2551535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我国的白鹤滩水电站拥有全球单机容量最大的水轮发电机组。下列四个装置能反映发电机基本原理的是（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085850" cy="828675"/>
            <wp:effectExtent l="0" t="0" r="6350" b="9525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085850" cy="809625"/>
            <wp:effectExtent l="0" t="0" r="6350" b="3175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981075" cy="819150"/>
            <wp:effectExtent l="0" t="0" r="9525" b="6350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933450" cy="923925"/>
            <wp:effectExtent l="0" t="0" r="6350" b="317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发电机基本原理是电磁感应现象。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．图中为奥斯特实验，说明电流的周围存在磁场，故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．图为研究通电螺线管磁性的实验，故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．通电后导体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运动，表明通电导体在磁场中受到力的作用，这是电动机的原理，故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．导体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在磁场中做切割磁感线运动，会产生感应电流，这是电磁感应现象，故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符合题意。</w:t>
      </w:r>
      <w:r>
        <w:rPr>
          <w:color w:val="000000"/>
        </w:rPr>
        <w:br w:type="textWrapping"/>
      </w: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“踢毽子”是深受大家喜爱的传统运动。关于踢毽子的过程，以下说法正确的是（　　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毽子离开脚后继续上升是由于惯性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毽子上升过程中质量变小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毽子在最高点不受力的作用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毽子下落过程中运动状态不变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．毽子离开脚时，具有一定的速度，由于惯性，会继续上升一段距离，故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．质量是物体的一种属性，与物体的运动状态、位置无关，上升过程中毽子质量不变，故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．在最高点时，毽子受到重力的作用，故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．毽子下落过程中受到竖直向下的重力和向上的空气阻力，由于重力大于阻力，毽子会加速运动，运动状态不断改变，故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如图为小庆滑雪时的情景，他收起雪杖加速下滑的过程中（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057275" cy="1038225"/>
            <wp:effectExtent l="0" t="0" r="9525" b="3175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动能增大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B. 重力势能减小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C. 机械能增大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>D. 动能转化为重力势能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．加速下滑的过程中，速度变大，故动能变大，故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．高度减小，故重力势能减小，故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．克服摩擦力做功，机械能减小，故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．在下滑的过程中，重力势能减小，动能增大，故是重力势能转化为动能，故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不符合题意。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如图甲所示，小丽在透明塑料板下放了一张爱心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6350" b="0"/>
            <wp:docPr id="255153512" name="图片 25515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53512" name="图片 2551535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图案，用丝绸裹住手指，照着图案用力摩擦塑料板后，均匀撒上木屑，竖起塑料板轻敲，板上就留下了一颗由木屑组成的爱心，如图乙所示，这个过程模拟了静电复印。下列说法正确的是（　　）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076450" cy="752475"/>
            <wp:effectExtent l="0" t="0" r="6350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塑料板是绝缘体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B. 摩擦过程中创造了电荷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摩擦后的塑料板和丝绸带上了同种电荷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木屑留在塑料板上是由于带电体吸引轻小物体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．塑料板不容易导电，是绝缘体，故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．电荷不能被创造，只是电荷发生了转移，故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．用丝绸去摩擦塑料板，摩擦后，电荷发生了转移，它们带上了不同的电荷，故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．木屑留在塑料板上，是由于塑料板带上电，它能吸引轻小物体，故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二、填空题（本大题共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小题，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10</w:t>
      </w:r>
      <w:r>
        <w:rPr>
          <w:rFonts w:ascii="宋体" w:hAnsi="宋体" w:eastAsia="宋体" w:cs="宋体"/>
          <w:b/>
          <w:color w:val="000000"/>
          <w:sz w:val="24"/>
        </w:rPr>
        <w:t>空，每空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20</w:t>
      </w:r>
      <w:r>
        <w:rPr>
          <w:rFonts w:ascii="宋体" w:hAnsi="宋体" w:eastAsia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北京冬奥会使用的氢能源电动汽车、无人驾驶技术诠释了“绿色奥运”、“科技奥运”的理念。该电动汽车的氢能源电池能够将化学能转化为___________能；无人驾驶时，车辆利用北斗高精度定位系统，以___________波的形式向卫星发射信号。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hAnsi="宋体" w:eastAsia="宋体" w:cs="宋体"/>
          <w:color w:val="000000"/>
        </w:rPr>
        <w:t>电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电磁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[1]</w:t>
      </w:r>
      <w:r>
        <w:rPr>
          <w:rFonts w:ascii="宋体" w:hAnsi="宋体" w:eastAsia="宋体" w:cs="宋体"/>
          <w:color w:val="000000"/>
        </w:rPr>
        <w:t>该电动汽车的氢能源电池工作时消耗化学能，将化学能转化为电能再转化为机械能，即氢能源电池能够将化学能转化为电能。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[2]</w:t>
      </w:r>
      <w:r>
        <w:rPr>
          <w:rFonts w:ascii="宋体" w:hAnsi="宋体" w:eastAsia="宋体" w:cs="宋体"/>
          <w:color w:val="000000"/>
        </w:rPr>
        <w:t>电磁波可传递信息和能量。无人驾驶时，车辆利用北斗高精度定位系统，以电磁波的形式向卫星发射信号。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小丽和同学们一起坐在游船上赏花，他们闻到了花香，从物理学角度来看，这属于___________现象；以___________为参照物，小丽是静止的。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hAnsi="宋体" w:eastAsia="宋体" w:cs="宋体"/>
          <w:color w:val="000000"/>
        </w:rPr>
        <w:t>扩散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游船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[1]</w:t>
      </w:r>
      <w:r>
        <w:rPr>
          <w:rFonts w:ascii="宋体" w:hAnsi="宋体" w:eastAsia="宋体" w:cs="宋体"/>
          <w:color w:val="000000"/>
        </w:rPr>
        <w:t>不同物质在互相接触时彼此进入对方的现象叫扩散。小丽和同学们一起坐在游船上赏花，他们闻到了花香，从物理学角度来看，这属于扩散现象。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[2]</w:t>
      </w:r>
      <w:r>
        <w:rPr>
          <w:rFonts w:ascii="宋体" w:hAnsi="宋体" w:eastAsia="宋体" w:cs="宋体"/>
          <w:color w:val="000000"/>
        </w:rPr>
        <w:t>小丽和同学们一起坐在游船上赏花，以游船为参照物，小丽相对游船的位置没有发生变化，故小丽是静止的。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用如图所示的电动起重机将</w:t>
      </w:r>
      <w:r>
        <w:rPr>
          <w:rFonts w:ascii="Times New Roman" w:hAnsi="Times New Roman" w:eastAsia="Times New Roman" w:cs="Times New Roman"/>
          <w:color w:val="000000"/>
        </w:rPr>
        <w:t>3000N</w:t>
      </w:r>
      <w:r>
        <w:rPr>
          <w:rFonts w:ascii="宋体" w:hAnsi="宋体" w:eastAsia="宋体" w:cs="宋体"/>
          <w:color w:val="000000"/>
        </w:rPr>
        <w:t>的货物提高</w:t>
      </w:r>
      <w:r>
        <w:rPr>
          <w:rFonts w:ascii="Times New Roman" w:hAnsi="Times New Roman" w:eastAsia="Times New Roman" w:cs="Times New Roman"/>
          <w:color w:val="000000"/>
        </w:rPr>
        <w:t>4m</w:t>
      </w:r>
      <w:r>
        <w:rPr>
          <w:rFonts w:ascii="宋体" w:hAnsi="宋体" w:eastAsia="宋体" w:cs="宋体"/>
          <w:color w:val="000000"/>
        </w:rPr>
        <w:t>，起重机对货物做的有用功是___________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宋体" w:hAnsi="宋体" w:eastAsia="宋体" w:cs="宋体"/>
          <w:color w:val="000000"/>
        </w:rPr>
        <w:t>；它的电动机功率为</w:t>
      </w:r>
      <w:r>
        <w:rPr>
          <w:rFonts w:ascii="Times New Roman" w:hAnsi="Times New Roman" w:eastAsia="Times New Roman" w:cs="Times New Roman"/>
          <w:color w:val="000000"/>
        </w:rPr>
        <w:t>3000W</w:t>
      </w:r>
      <w:r>
        <w:rPr>
          <w:rFonts w:ascii="宋体" w:hAnsi="宋体" w:eastAsia="宋体" w:cs="宋体"/>
          <w:color w:val="000000"/>
        </w:rPr>
        <w:t>，此过程用时</w:t>
      </w:r>
      <w:r>
        <w:rPr>
          <w:rFonts w:ascii="Times New Roman" w:hAnsi="Times New Roman" w:eastAsia="Times New Roman" w:cs="Times New Roman"/>
          <w:color w:val="000000"/>
        </w:rPr>
        <w:t>10s</w:t>
      </w:r>
      <w:r>
        <w:rPr>
          <w:rFonts w:ascii="宋体" w:hAnsi="宋体" w:eastAsia="宋体" w:cs="宋体"/>
          <w:color w:val="000000"/>
        </w:rPr>
        <w:t>，起重机的机械效率为___________</w:t>
      </w:r>
      <w:r>
        <w:rPr>
          <w:rFonts w:ascii="Times New Roman" w:hAnsi="Times New Roman" w:eastAsia="Times New Roman" w:cs="Times New Roman"/>
          <w:color w:val="000000"/>
        </w:rPr>
        <w:t>%</w:t>
      </w:r>
      <w:r>
        <w:rPr>
          <w:rFonts w:ascii="宋体" w:hAnsi="宋体" w:eastAsia="宋体" w:cs="宋体"/>
          <w:color w:val="000000"/>
        </w:rPr>
        <w:t>；若减小动滑轮的重力，起重机的机械效率将变___________。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647700" cy="1095375"/>
            <wp:effectExtent l="0" t="0" r="0" b="9525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hAnsi="Times New Roman" w:eastAsia="Times New Roman" w:cs="Times New Roman"/>
          <w:color w:val="000000"/>
        </w:rPr>
        <w:t>1.2×10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4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40</w:t>
      </w:r>
      <w:r>
        <w:rPr>
          <w:color w:val="000000"/>
        </w:rPr>
        <w:t xml:space="preserve">    ③. </w:t>
      </w:r>
      <w:r>
        <w:rPr>
          <w:rFonts w:ascii="宋体" w:hAnsi="宋体" w:eastAsia="宋体" w:cs="宋体"/>
          <w:color w:val="000000"/>
        </w:rPr>
        <w:t>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[1]</w:t>
      </w:r>
      <w:r>
        <w:rPr>
          <w:rFonts w:ascii="宋体" w:hAnsi="宋体" w:eastAsia="宋体" w:cs="宋体"/>
          <w:color w:val="000000"/>
        </w:rPr>
        <w:t>将</w:t>
      </w:r>
      <w:r>
        <w:rPr>
          <w:rFonts w:ascii="Times New Roman" w:hAnsi="Times New Roman" w:eastAsia="Times New Roman" w:cs="Times New Roman"/>
          <w:color w:val="000000"/>
        </w:rPr>
        <w:t>3000N</w:t>
      </w:r>
      <w:r>
        <w:rPr>
          <w:rFonts w:ascii="宋体" w:hAnsi="宋体" w:eastAsia="宋体" w:cs="宋体"/>
          <w:color w:val="000000"/>
        </w:rPr>
        <w:t>的货物提高</w:t>
      </w:r>
      <w:r>
        <w:rPr>
          <w:rFonts w:ascii="Times New Roman" w:hAnsi="Times New Roman" w:eastAsia="Times New Roman" w:cs="Times New Roman"/>
          <w:color w:val="000000"/>
        </w:rPr>
        <w:t>4m</w:t>
      </w:r>
      <w:r>
        <w:rPr>
          <w:rFonts w:ascii="宋体" w:hAnsi="宋体" w:eastAsia="宋体" w:cs="宋体"/>
          <w:color w:val="000000"/>
        </w:rPr>
        <w:t>，起重机对货物做的有用功为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W</w:t>
      </w:r>
      <w:r>
        <w:rPr>
          <w:rFonts w:ascii="宋体" w:hAnsi="宋体" w:eastAsia="宋体" w:cs="宋体"/>
          <w:color w:val="000000"/>
          <w:vertAlign w:val="subscript"/>
        </w:rPr>
        <w:t>有用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Gh</w:t>
      </w:r>
      <w:r>
        <w:rPr>
          <w:rFonts w:ascii="Times New Roman" w:hAnsi="Times New Roman" w:eastAsia="Times New Roman" w:cs="Times New Roman"/>
          <w:color w:val="000000"/>
        </w:rPr>
        <w:t>=3000N×4m=1.2×10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J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[2]</w:t>
      </w:r>
      <w:r>
        <w:rPr>
          <w:rFonts w:ascii="宋体" w:hAnsi="宋体" w:eastAsia="宋体" w:cs="宋体"/>
          <w:color w:val="000000"/>
        </w:rPr>
        <w:t>电动机功率为</w:t>
      </w:r>
      <w:r>
        <w:rPr>
          <w:rFonts w:ascii="Times New Roman" w:hAnsi="Times New Roman" w:eastAsia="Times New Roman" w:cs="Times New Roman"/>
          <w:color w:val="000000"/>
        </w:rPr>
        <w:t>3000W</w:t>
      </w:r>
      <w:r>
        <w:rPr>
          <w:rFonts w:ascii="宋体" w:hAnsi="宋体" w:eastAsia="宋体" w:cs="宋体"/>
          <w:color w:val="000000"/>
        </w:rPr>
        <w:t>，此过程用时</w:t>
      </w:r>
      <w:r>
        <w:rPr>
          <w:rFonts w:ascii="Times New Roman" w:hAnsi="Times New Roman" w:eastAsia="Times New Roman" w:cs="Times New Roman"/>
          <w:color w:val="000000"/>
        </w:rPr>
        <w:t>10s</w:t>
      </w:r>
      <w:r>
        <w:rPr>
          <w:rFonts w:ascii="宋体" w:hAnsi="宋体" w:eastAsia="宋体" w:cs="宋体"/>
          <w:color w:val="000000"/>
        </w:rPr>
        <w:t>，做的总功为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W</w:t>
      </w:r>
      <w:r>
        <w:rPr>
          <w:rFonts w:ascii="宋体" w:hAnsi="宋体" w:eastAsia="宋体" w:cs="宋体"/>
          <w:color w:val="000000"/>
          <w:vertAlign w:val="subscript"/>
        </w:rPr>
        <w:t>总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Pt</w:t>
      </w:r>
      <w:r>
        <w:rPr>
          <w:rFonts w:ascii="Times New Roman" w:hAnsi="Times New Roman" w:eastAsia="Times New Roman" w:cs="Times New Roman"/>
          <w:color w:val="000000"/>
        </w:rPr>
        <w:t>=3000W× 10s= 3×10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J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起重机的机械效率为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36.75pt;width:176.25pt;" o:ole="t" filled="f" o:preferrelative="t" stroked="f" coordsize="21600,21600">
            <v:path/>
            <v:fill on="f" focussize="0,0"/>
            <v:stroke on="f" joinstyle="miter"/>
            <v:imagedata r:id="rId25" o:title="eqId5b4ae28b377d36eaef8927a51b1ded5f"/>
            <o:lock v:ext="edit" aspectratio="t"/>
            <w10:wrap type="none"/>
            <w10:anchorlock/>
          </v:shape>
          <o:OLEObject Type="Embed" ProgID="Equation.DSMT4" ShapeID="_x0000_i1027" DrawAspect="Content" ObjectID="_1468075727" r:id="rId2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[3]</w:t>
      </w:r>
      <w:r>
        <w:rPr>
          <w:rFonts w:ascii="宋体" w:hAnsi="宋体" w:eastAsia="宋体" w:cs="宋体"/>
          <w:color w:val="000000"/>
        </w:rPr>
        <w:t>若减小动滑轮的重力，将重物提升同样的高度，做的额外功变小，做的有用功不变，总功变小，根据机械效率的公式，起重机的机械效率将变大。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在如图甲所示的电路中，电源电压</w:t>
      </w:r>
      <w:r>
        <w:rPr>
          <w:rFonts w:ascii="Times New Roman" w:hAnsi="Times New Roman" w:eastAsia="Times New Roman" w:cs="Times New Roman"/>
          <w:i/>
          <w:color w:val="000000"/>
        </w:rPr>
        <w:t>U</w:t>
      </w:r>
      <w:r>
        <w:rPr>
          <w:rFonts w:ascii="宋体" w:hAnsi="宋体" w:eastAsia="宋体" w:cs="宋体"/>
          <w:color w:val="000000"/>
        </w:rPr>
        <w:t>保持不变，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接线柱只能分别连接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四个接线柱中的一个。小灯泡标有“</w:t>
      </w:r>
      <w:r>
        <w:rPr>
          <w:rFonts w:ascii="Times New Roman" w:hAnsi="Times New Roman" w:eastAsia="Times New Roman" w:cs="Times New Roman"/>
          <w:color w:val="000000"/>
        </w:rPr>
        <w:t>6V  3W</w:t>
      </w:r>
      <w:r>
        <w:rPr>
          <w:rFonts w:ascii="宋体" w:hAnsi="宋体" w:eastAsia="宋体" w:cs="宋体"/>
          <w:color w:val="000000"/>
        </w:rPr>
        <w:t>”且不考虑灯丝电阻随温度的变化，图乙为定值电阻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7" o:title="eqIdbe9b4a83b9aebebf29de0c4406ebf894"/>
            <o:lock v:ext="edit" aspectratio="t"/>
            <w10:wrap type="none"/>
            <w10:anchorlock/>
          </v:shape>
          <o:OLEObject Type="Embed" ProgID="Equation.DSMT4" ShapeID="_x0000_i1028" DrawAspect="Content" ObjectID="_1468075728" r:id="rId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</w:rPr>
        <w:t>-</w:t>
      </w:r>
      <w:r>
        <w:rPr>
          <w:rFonts w:ascii="Times New Roman" w:hAnsi="Times New Roman" w:eastAsia="Times New Roman" w:cs="Times New Roman"/>
          <w:i/>
          <w:color w:val="000000"/>
        </w:rPr>
        <w:t>U</w:t>
      </w:r>
      <w:r>
        <w:rPr>
          <w:rFonts w:ascii="宋体" w:hAnsi="宋体" w:eastAsia="宋体" w:cs="宋体"/>
          <w:color w:val="000000"/>
        </w:rPr>
        <w:t>图像，电流表量程为</w:t>
      </w:r>
      <w:r>
        <w:rPr>
          <w:rFonts w:ascii="Times New Roman" w:hAnsi="Times New Roman" w:eastAsia="Times New Roman" w:cs="Times New Roman"/>
          <w:color w:val="000000"/>
        </w:rPr>
        <w:t>0~3A</w:t>
      </w:r>
      <w:r>
        <w:rPr>
          <w:rFonts w:ascii="宋体" w:hAnsi="宋体" w:eastAsia="宋体" w:cs="宋体"/>
          <w:color w:val="000000"/>
        </w:rPr>
        <w:t>。滑动变阻器铭牌上标有最大电流</w:t>
      </w:r>
      <w:r>
        <w:rPr>
          <w:rFonts w:ascii="Times New Roman" w:hAnsi="Times New Roman" w:eastAsia="Times New Roman" w:cs="Times New Roman"/>
          <w:color w:val="000000"/>
        </w:rPr>
        <w:t>2A</w:t>
      </w:r>
      <w:r>
        <w:rPr>
          <w:rFonts w:ascii="宋体" w:hAnsi="宋体" w:eastAsia="宋体" w:cs="宋体"/>
          <w:color w:val="000000"/>
        </w:rPr>
        <w:t>，最大阻值模糊不清，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为电阻丝的端点。将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相连，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相连，断开开关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，滑动变阻器的滑片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从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端滑到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中点时，小灯泡恰好正常发光，移动滑片过程中电流表的示数变化了</w:t>
      </w:r>
      <w:r>
        <w:rPr>
          <w:rFonts w:ascii="Times New Roman" w:hAnsi="Times New Roman" w:eastAsia="Times New Roman" w:cs="Times New Roman"/>
          <w:color w:val="000000"/>
        </w:rPr>
        <w:t>0.1A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3867150" cy="1628775"/>
            <wp:effectExtent l="0" t="0" r="6350" b="9525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）小灯泡的电阻为______</w:t>
      </w:r>
      <w:r>
        <w:rPr>
          <w:rFonts w:ascii="Times New Roman" w:hAnsi="Times New Roman" w:eastAsia="Times New Roman" w:cs="Times New Roman"/>
          <w:color w:val="000000"/>
        </w:rPr>
        <w:t>Ω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）滑片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端时，通过小灯泡的电流为______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）在保证电路安全的情况下，通过将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分别连接到不同的接线柱、控制开关的通断和调节滑片，可以使电路的总功率分别达到最大值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30" o:title="eqId2708fa6298e52f617383efc175b71ddc"/>
            <o:lock v:ext="edit" aspectratio="t"/>
            <w10:wrap type="none"/>
            <w10:anchorlock/>
          </v:shape>
          <o:OLEObject Type="Embed" ProgID="Equation.DSMT4" ShapeID="_x0000_i1029" DrawAspect="Content" ObjectID="_1468075729" r:id="rId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和最小值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32" o:title="eqId9b9cb8e6ff801523b0304576cd69fd2d"/>
            <o:lock v:ext="edit" aspectratio="t"/>
            <w10:wrap type="none"/>
            <w10:anchorlock/>
          </v:shape>
          <o:OLEObject Type="Embed" ProgID="Equation.DSMT4" ShapeID="_x0000_i1030" DrawAspect="Content" ObjectID="_1468075730" r:id="rId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30" o:title="eqId2708fa6298e52f617383efc175b71ddc"/>
            <o:lock v:ext="edit" aspectratio="t"/>
            <w10:wrap type="none"/>
            <w10:anchorlock/>
          </v:shape>
          <o:OLEObject Type="Embed" ProgID="Equation.DSMT4" ShapeID="_x0000_i1031" DrawAspect="Content" ObjectID="_1468075731" r:id="rId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32" o:title="eqId9b9cb8e6ff801523b0304576cd69fd2d"/>
            <o:lock v:ext="edit" aspectratio="t"/>
            <w10:wrap type="none"/>
            <w10:anchorlock/>
          </v:shape>
          <o:OLEObject Type="Embed" ProgID="Equation.DSMT4" ShapeID="_x0000_i1032" DrawAspect="Content" ObjectID="_1468075732" r:id="rId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的差值为______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hAnsi="Times New Roman" w:eastAsia="Times New Roman" w:cs="Times New Roman"/>
          <w:color w:val="000000"/>
        </w:rPr>
        <w:t>12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0.4</w:t>
      </w:r>
      <w:r>
        <w:rPr>
          <w:color w:val="000000"/>
        </w:rPr>
        <w:t xml:space="preserve">    ③. </w:t>
      </w:r>
      <w:r>
        <w:rPr>
          <w:rFonts w:ascii="Times New Roman" w:hAnsi="Times New Roman" w:eastAsia="Times New Roman" w:cs="Times New Roman"/>
          <w:color w:val="000000"/>
        </w:rPr>
        <w:t>17.2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[1]</w:t>
      </w:r>
      <w:r>
        <w:rPr>
          <w:rFonts w:ascii="宋体" w:hAnsi="宋体" w:eastAsia="宋体" w:cs="宋体"/>
          <w:color w:val="000000"/>
        </w:rPr>
        <w:t>由公式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36pt;width:43.5pt;" o:ole="t" filled="f" o:preferrelative="t" stroked="f" coordsize="21600,21600">
            <v:path/>
            <v:fill on="f" focussize="0,0"/>
            <v:stroke on="f" joinstyle="miter"/>
            <v:imagedata r:id="rId36" o:title="eqIdbae383e4223ac84a529ef976ebd5f1ba"/>
            <o:lock v:ext="edit" aspectratio="t"/>
            <w10:wrap type="none"/>
            <w10:anchorlock/>
          </v:shape>
          <o:OLEObject Type="Embed" ProgID="Equation.DSMT4" ShapeID="_x0000_i1033" DrawAspect="Content" ObjectID="_1468075733" r:id="rId3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可得，小灯泡的电阻为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38.25pt;width:122.25pt;" o:ole="t" filled="f" o:preferrelative="t" stroked="f" coordsize="21600,21600">
            <v:path/>
            <v:fill on="f" focussize="0,0"/>
            <v:stroke on="f" joinstyle="miter"/>
            <v:imagedata r:id="rId38" o:title="eqId0b427ce991693624fa28031ac798439a"/>
            <o:lock v:ext="edit" aspectratio="t"/>
            <w10:wrap type="none"/>
            <w10:anchorlock/>
          </v:shape>
          <o:OLEObject Type="Embed" ProgID="Equation.DSMT4" ShapeID="_x0000_i1034" DrawAspect="Content" ObjectID="_1468075734" r:id="rId3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[2]</w:t>
      </w:r>
      <w:r>
        <w:rPr>
          <w:rFonts w:ascii="宋体" w:hAnsi="宋体" w:eastAsia="宋体" w:cs="宋体"/>
          <w:color w:val="000000"/>
        </w:rPr>
        <w:t>由图甲可知，将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相连，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相连，断开开关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，滑动变阻器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与小灯泡串联，滑片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从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端滑到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中点时，小灯泡恰好正常发光，此时电路的电流为</w:t>
      </w:r>
    </w:p>
    <w:p>
      <w:pPr>
        <w:spacing w:line="360" w:lineRule="auto"/>
        <w:jc w:val="center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br w:type="textWrapping"/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36pt;width:111.75pt;" o:ole="t" filled="f" o:preferrelative="t" stroked="f" coordsize="21600,21600">
            <v:path/>
            <v:fill on="f" focussize="0,0"/>
            <v:stroke on="f" joinstyle="miter"/>
            <v:imagedata r:id="rId40" o:title="eqId2d3d501681962b83ed65619088a227c7"/>
            <o:lock v:ext="edit" aspectratio="t"/>
            <w10:wrap type="none"/>
            <w10:anchorlock/>
          </v:shape>
          <o:OLEObject Type="Embed" ProgID="Equation.DSMT4" ShapeID="_x0000_i1035" DrawAspect="Content" ObjectID="_1468075735" r:id="rId3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滑片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从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端滑到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中点时，滑动变阻器连入电路的阻值变小，根据串联电路电阻规律可知，电路的总电阻变小。又因为电源电压不变，根据欧姆定律可知，电路中的电流变大了</w:t>
      </w:r>
      <w:r>
        <w:rPr>
          <w:rFonts w:ascii="Times New Roman" w:hAnsi="Times New Roman" w:eastAsia="Times New Roman" w:cs="Times New Roman"/>
          <w:color w:val="000000"/>
        </w:rPr>
        <w:t>0.1A</w:t>
      </w:r>
      <w:r>
        <w:rPr>
          <w:rFonts w:ascii="宋体" w:hAnsi="宋体" w:eastAsia="宋体" w:cs="宋体"/>
          <w:color w:val="000000"/>
        </w:rPr>
        <w:t>，所以滑片在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端时电路中的电流为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b</w:t>
      </w:r>
      <w:r>
        <w:rPr>
          <w:rFonts w:ascii="Times New Roman" w:hAnsi="Times New Roman" w:eastAsia="Times New Roman" w:cs="Times New Roman"/>
          <w:color w:val="000000"/>
        </w:rPr>
        <w:t>=0.5A-0.1A=0.4A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即通过小灯泡的电流为</w:t>
      </w:r>
      <w:r>
        <w:rPr>
          <w:rFonts w:ascii="Times New Roman" w:hAnsi="Times New Roman" w:eastAsia="Times New Roman" w:cs="Times New Roman"/>
          <w:color w:val="000000"/>
        </w:rPr>
        <w:t>0.4A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[3]</w:t>
      </w:r>
      <w:r>
        <w:rPr>
          <w:rFonts w:ascii="宋体" w:hAnsi="宋体" w:eastAsia="宋体" w:cs="宋体"/>
          <w:color w:val="000000"/>
        </w:rPr>
        <w:t>设电源电压为</w:t>
      </w:r>
      <w:r>
        <w:rPr>
          <w:rFonts w:ascii="Times New Roman" w:hAnsi="Times New Roman" w:eastAsia="Times New Roman" w:cs="Times New Roman"/>
          <w:i/>
          <w:color w:val="000000"/>
        </w:rPr>
        <w:t>U</w:t>
      </w:r>
      <w:r>
        <w:rPr>
          <w:rFonts w:ascii="宋体" w:hAnsi="宋体" w:eastAsia="宋体" w:cs="宋体"/>
          <w:color w:val="000000"/>
        </w:rPr>
        <w:t>，在（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）题中，滑片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的中点时，根据串联电路电压规律，有</w:t>
      </w:r>
    </w:p>
    <w:p>
      <w:pPr>
        <w:spacing w:line="360" w:lineRule="auto"/>
        <w:jc w:val="center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30.75pt;width:96.75pt;" o:ole="t" filled="f" o:preferrelative="t" stroked="f" coordsize="21600,21600">
            <v:path/>
            <v:fill on="f" focussize="0,0"/>
            <v:stroke on="f" joinstyle="miter"/>
            <v:imagedata r:id="rId42" o:title="eqId1b2d805db97e458695cef91d52fea1c5"/>
            <o:lock v:ext="edit" aspectratio="t"/>
            <w10:wrap type="none"/>
            <w10:anchorlock/>
          </v:shape>
          <o:OLEObject Type="Embed" ProgID="Equation.DSMT4" ShapeID="_x0000_i1036" DrawAspect="Content" ObjectID="_1468075736" r:id="rId4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①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滑片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端时</w:t>
      </w:r>
    </w:p>
    <w:p>
      <w:pPr>
        <w:spacing w:line="360" w:lineRule="auto"/>
        <w:jc w:val="center"/>
        <w:textAlignment w:val="center"/>
        <w:rPr>
          <w:rFonts w:ascii="宋体" w:hAnsi="宋体" w:eastAsia="宋体" w:cs="宋体"/>
          <w:color w:val="000000"/>
        </w:rPr>
      </w:pP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8pt;width:132.75pt;" o:ole="t" filled="f" o:preferrelative="t" stroked="f" coordsize="21600,21600">
            <v:path/>
            <v:fill on="f" focussize="0,0"/>
            <v:stroke on="f" joinstyle="miter"/>
            <v:imagedata r:id="rId44" o:title="eqId0f039b3f4ab64f0e416029a414b6cc37"/>
            <o:lock v:ext="edit" aspectratio="t"/>
            <w10:wrap type="none"/>
            <w10:anchorlock/>
          </v:shape>
          <o:OLEObject Type="Embed" ProgID="Equation.DSMT4" ShapeID="_x0000_i1037" DrawAspect="Content" ObjectID="_1468075737" r:id="rId4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②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由①②式可得：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=8Ω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</w:rPr>
        <w:t>=8V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由图乙可知，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</w:t>
      </w:r>
      <w:r>
        <w:rPr>
          <w:rFonts w:ascii="宋体" w:hAnsi="宋体" w:eastAsia="宋体" w:cs="宋体"/>
          <w:color w:val="000000"/>
        </w:rPr>
        <w:t>的阻值为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30.75pt;width:110.25pt;" o:ole="t" filled="f" o:preferrelative="t" stroked="f" coordsize="21600,21600">
            <v:path/>
            <v:fill on="f" focussize="0,0"/>
            <v:stroke on="f" joinstyle="miter"/>
            <v:imagedata r:id="rId46" o:title="eqId57caaef6e7b201c59c55fc6b7159ccfb"/>
            <o:lock v:ext="edit" aspectratio="t"/>
            <w10:wrap type="none"/>
            <w10:anchorlock/>
          </v:shape>
          <o:OLEObject Type="Embed" ProgID="Equation.DSMT4" ShapeID="_x0000_i1038" DrawAspect="Content" ObjectID="_1468075738" r:id="rId4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根据公式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UI</w:t>
      </w:r>
      <w:r>
        <w:rPr>
          <w:rFonts w:ascii="宋体" w:hAnsi="宋体" w:eastAsia="宋体" w:cs="宋体"/>
          <w:color w:val="000000"/>
        </w:rPr>
        <w:t>可知，电源电压不变，当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接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接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，开关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闭合时，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</w:t>
      </w:r>
      <w:r>
        <w:rPr>
          <w:rFonts w:ascii="宋体" w:hAnsi="宋体" w:eastAsia="宋体" w:cs="宋体"/>
          <w:color w:val="000000"/>
        </w:rPr>
        <w:t>并联，调节滑片，使滑动变阻器连入电路的阻值为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35.25pt;width:108.75pt;" o:ole="t" filled="f" o:preferrelative="t" stroked="f" coordsize="21600,21600">
            <v:path/>
            <v:fill on="f" focussize="0,0"/>
            <v:stroke on="f" joinstyle="miter"/>
            <v:imagedata r:id="rId48" o:title="eqIde846bd7399096fb608c99c427f1dff8e"/>
            <o:lock v:ext="edit" aspectratio="t"/>
            <w10:wrap type="none"/>
            <w10:anchorlock/>
          </v:shape>
          <o:OLEObject Type="Embed" ProgID="Equation.DSMT4" ShapeID="_x0000_i1039" DrawAspect="Content" ObjectID="_1468075739" r:id="rId4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此时电路总电流最大为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33.75pt;width:171pt;" o:ole="t" filled="f" o:preferrelative="t" stroked="f" coordsize="21600,21600">
            <v:path/>
            <v:fill on="f" focussize="0,0"/>
            <v:stroke on="f" joinstyle="miter"/>
            <v:imagedata r:id="rId50" o:title="eqId5f5cac8f5b17bdeab32bb26d293c3f86"/>
            <o:lock v:ext="edit" aspectratio="t"/>
            <w10:wrap type="none"/>
            <w10:anchorlock/>
          </v:shape>
          <o:OLEObject Type="Embed" ProgID="Equation.DSMT4" ShapeID="_x0000_i1040" DrawAspect="Content" ObjectID="_1468075740" r:id="rId4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则电路的最大电功率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UI</w:t>
      </w:r>
      <w:r>
        <w:rPr>
          <w:rFonts w:ascii="宋体" w:hAnsi="宋体" w:eastAsia="宋体" w:cs="宋体"/>
          <w:color w:val="000000"/>
          <w:vertAlign w:val="subscript"/>
        </w:rPr>
        <w:t>最大</w:t>
      </w:r>
      <w:r>
        <w:rPr>
          <w:rFonts w:ascii="Times New Roman" w:hAnsi="Times New Roman" w:eastAsia="Times New Roman" w:cs="Times New Roman"/>
          <w:color w:val="000000"/>
        </w:rPr>
        <w:t>=8V</w:t>
      </w:r>
      <w:r>
        <w:rPr>
          <w:rFonts w:ascii="Cambria Math" w:hAnsi="Cambria Math" w:eastAsia="Cambria Math" w:cs="Cambria Math"/>
          <w:color w:val="000000"/>
        </w:rPr>
        <w:t>×</w:t>
      </w:r>
      <w:r>
        <w:rPr>
          <w:rFonts w:ascii="Times New Roman" w:hAnsi="Times New Roman" w:eastAsia="Times New Roman" w:cs="Times New Roman"/>
          <w:color w:val="000000"/>
        </w:rPr>
        <w:t>2.4A=19.2W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当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接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接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宋体" w:hAnsi="宋体" w:eastAsia="宋体" w:cs="宋体"/>
          <w:color w:val="000000"/>
        </w:rPr>
        <w:t>，开关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断开时，小灯泡和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</w:t>
      </w:r>
      <w:r>
        <w:rPr>
          <w:rFonts w:ascii="宋体" w:hAnsi="宋体" w:eastAsia="宋体" w:cs="宋体"/>
          <w:color w:val="000000"/>
        </w:rPr>
        <w:t>串联，电路电阻最大为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  <w:vertAlign w:val="subscript"/>
        </w:rPr>
        <w:t>最大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0</w:t>
      </w:r>
      <w:r>
        <w:rPr>
          <w:rFonts w:ascii="Times New Roman" w:hAnsi="Times New Roman" w:eastAsia="Times New Roman" w:cs="Times New Roman"/>
          <w:color w:val="000000"/>
        </w:rPr>
        <w:t>+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L</w:t>
      </w:r>
      <w:r>
        <w:rPr>
          <w:rFonts w:ascii="Times New Roman" w:hAnsi="Times New Roman" w:eastAsia="Times New Roman" w:cs="Times New Roman"/>
          <w:color w:val="000000"/>
        </w:rPr>
        <w:t>=20Ω+12Ω=32Ω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由公式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36pt;width:43.5pt;" o:ole="t" filled="f" o:preferrelative="t" stroked="f" coordsize="21600,21600">
            <v:path/>
            <v:fill on="f" focussize="0,0"/>
            <v:stroke on="f" joinstyle="miter"/>
            <v:imagedata r:id="rId36" o:title="eqIdbae383e4223ac84a529ef976ebd5f1ba"/>
            <o:lock v:ext="edit" aspectratio="t"/>
            <w10:wrap type="none"/>
            <w10:anchorlock/>
          </v:shape>
          <o:OLEObject Type="Embed" ProgID="Equation.DSMT4" ShapeID="_x0000_i1041" DrawAspect="Content" ObjectID="_1468075741" r:id="rId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可知，此时电路功率最小，最小功率为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36.75pt;width:116.25pt;" o:ole="t" filled="f" o:preferrelative="t" stroked="f" coordsize="21600,21600">
            <v:path/>
            <v:fill on="f" focussize="0,0"/>
            <v:stroke on="f" joinstyle="miter"/>
            <v:imagedata r:id="rId53" o:title="eqId317731fcfd2f2c2989360e216df3844b"/>
            <o:lock v:ext="edit" aspectratio="t"/>
            <w10:wrap type="none"/>
            <w10:anchorlock/>
          </v:shape>
          <o:OLEObject Type="Embed" ProgID="Equation.DSMT4" ShapeID="_x0000_i1042" DrawAspect="Content" ObjectID="_1468075742" r:id="rId5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则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的差值为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19.2W-2W=17.2W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三、作图题（本大题共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下图是神州十三号返回舱开伞后降落的情景，请画出返回舱所受重力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宋体" w:hAnsi="宋体" w:eastAsia="宋体" w:cs="宋体"/>
          <w:color w:val="000000"/>
        </w:rPr>
        <w:t>的示意图。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1009650" cy="1085850"/>
            <wp:effectExtent l="0" t="0" r="6350" b="6350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drawing>
          <wp:inline distT="0" distB="0" distL="114300" distR="114300">
            <wp:extent cx="885825" cy="1323975"/>
            <wp:effectExtent l="0" t="0" r="3175" b="9525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重力的作用点在物体的重心上，重力的方向竖直向下，重力的示意图如图所示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962025" cy="1428750"/>
            <wp:effectExtent l="0" t="0" r="3175" b="6350"/>
            <wp:docPr id="100018" name="图片 1000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eastAsia="宋体" w:cs="宋体"/>
          <w:color w:val="000000"/>
        </w:rPr>
        <w:t>一束光斜射向水面，请画出这束光进入水后的光线。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200150" cy="962025"/>
            <wp:effectExtent l="0" t="0" r="6350" b="3175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drawing>
          <wp:inline distT="0" distB="0" distL="114300" distR="114300">
            <wp:extent cx="1114425" cy="895350"/>
            <wp:effectExtent l="0" t="0" r="3175" b="6350"/>
            <wp:docPr id="100020" name="图片 1000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光从空气斜射入水中时，折射光线靠近法线，折射角小于入射角，据此画出这束光进入水后的光线，如下所示：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095375" cy="876300"/>
            <wp:effectExtent l="0" t="0" r="9525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四、实验题（本大题共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</w:t>
      </w:r>
      <w:r>
        <w:rPr>
          <w:rFonts w:ascii="宋体" w:hAnsi="宋体" w:eastAsia="宋体" w:cs="宋体"/>
          <w:b/>
          <w:color w:val="000000"/>
          <w:sz w:val="24"/>
        </w:rPr>
        <w:t>小题，第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19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6</w:t>
      </w:r>
      <w:r>
        <w:rPr>
          <w:rFonts w:ascii="宋体" w:hAnsi="宋体" w:eastAsia="宋体" w:cs="宋体"/>
          <w:b/>
          <w:color w:val="000000"/>
          <w:sz w:val="24"/>
        </w:rPr>
        <w:t>分，第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20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分，第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21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分，第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22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6</w:t>
      </w:r>
      <w:r>
        <w:rPr>
          <w:rFonts w:ascii="宋体" w:hAnsi="宋体" w:eastAsia="宋体" w:cs="宋体"/>
          <w:b/>
          <w:color w:val="000000"/>
          <w:sz w:val="24"/>
        </w:rPr>
        <w:t>分，第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23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7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27</w:t>
      </w:r>
      <w:r>
        <w:rPr>
          <w:rFonts w:ascii="宋体" w:hAnsi="宋体" w:eastAsia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如图所示，在配有活塞的厚玻璃筒里放一小团硝化棉，把活塞迅速压下去，看到的现象是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。这是因为活塞压缩空气，使空气的内能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，温度升高，这一过程与内燃机工作的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冲程原理相同。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733425" cy="942975"/>
            <wp:effectExtent l="0" t="0" r="3175" b="9525"/>
            <wp:docPr id="100022" name="图片 1000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hAnsi="宋体" w:eastAsia="宋体" w:cs="宋体"/>
          <w:color w:val="000000"/>
        </w:rPr>
        <w:t>硝化棉燃烧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增加</w:t>
      </w:r>
      <w:r>
        <w:rPr>
          <w:color w:val="000000"/>
        </w:rPr>
        <w:t xml:space="preserve">    ③. </w:t>
      </w:r>
      <w:r>
        <w:rPr>
          <w:rFonts w:ascii="宋体" w:hAnsi="宋体" w:eastAsia="宋体" w:cs="宋体"/>
          <w:color w:val="000000"/>
        </w:rPr>
        <w:t>压缩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[1][2]</w:t>
      </w:r>
      <w:r>
        <w:rPr>
          <w:rFonts w:ascii="宋体" w:hAnsi="宋体" w:eastAsia="宋体" w:cs="宋体"/>
          <w:color w:val="000000"/>
        </w:rPr>
        <w:t>当把活塞迅速压下去后，活塞压缩气体做功，气体的内能增加，温度也会随之上升，当温度达到硝化棉的着火点时，会看到硝化棉燃烧。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[3]</w:t>
      </w:r>
      <w:r>
        <w:rPr>
          <w:rFonts w:ascii="宋体" w:hAnsi="宋体" w:eastAsia="宋体" w:cs="宋体"/>
          <w:color w:val="000000"/>
        </w:rPr>
        <w:t>活塞压缩空气使空气内能增加，这是机械能转化为内能，在内燃机四个冲程中，只有压缩冲程是机械能转化为内能，所以这一过程与内燃机工作的压缩冲程原理相同。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 w:eastAsia="宋体" w:cs="宋体"/>
          <w:color w:val="000000"/>
        </w:rPr>
        <w:t>为了探究杠杆的平衡条件，小庆将安装好的器材放到水平桌面上，调节平衡螺母，使杠杆在水平位置平衡。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657350" cy="990600"/>
            <wp:effectExtent l="0" t="0" r="635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）某次实验时，小庆在已调好的杠杆两侧挂上钩码后，出现如图所示的情形。为了使杠杆在水平位置平衡，下列操作正确的是___________；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A.</w:t>
      </w:r>
      <w:r>
        <w:rPr>
          <w:rFonts w:ascii="宋体" w:hAnsi="宋体" w:eastAsia="宋体" w:cs="宋体"/>
          <w:color w:val="000000"/>
        </w:rPr>
        <w:t>将左侧钩码向左移动</w:t>
      </w:r>
      <w:r>
        <w:rPr>
          <w:rFonts w:ascii="Times New Roman" w:hAnsi="Times New Roman" w:eastAsia="Times New Roman" w:cs="Times New Roman"/>
          <w:color w:val="000000"/>
        </w:rPr>
        <w:t xml:space="preserve">    B.</w:t>
      </w:r>
      <w:r>
        <w:rPr>
          <w:rFonts w:ascii="宋体" w:hAnsi="宋体" w:eastAsia="宋体" w:cs="宋体"/>
          <w:color w:val="000000"/>
        </w:rPr>
        <w:t>将右侧钩码向右移动</w:t>
      </w:r>
      <w:r>
        <w:rPr>
          <w:rFonts w:ascii="Times New Roman" w:hAnsi="Times New Roman" w:eastAsia="Times New Roman" w:cs="Times New Roman"/>
          <w:color w:val="000000"/>
        </w:rPr>
        <w:t xml:space="preserve">    C.</w:t>
      </w:r>
      <w:r>
        <w:rPr>
          <w:rFonts w:ascii="宋体" w:hAnsi="宋体" w:eastAsia="宋体" w:cs="宋体"/>
          <w:color w:val="000000"/>
        </w:rPr>
        <w:t>将平衡螺母向左调节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）正确完成实验后，获得的三组数据如下表所示。</w:t>
      </w:r>
    </w:p>
    <w:tbl>
      <w:tblPr>
        <w:tblStyle w:val="4"/>
        <w:tblW w:w="83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934"/>
        <w:gridCol w:w="1618"/>
        <w:gridCol w:w="2059"/>
        <w:gridCol w:w="1633"/>
        <w:gridCol w:w="20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次数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动力</w:t>
            </w:r>
            <w:r>
              <w:object>
                <v:shape id="_x0000_i1043" o:spt="75" alt="学科网(www.zxxk.com)--教育资源门户，提供试卷、教案、课件、论文、素材以及各类教学资源下载，还有大量而丰富的教学相关资讯！" type="#_x0000_t75" style="height:16.05pt;width:24.15pt;" o:ole="t" filled="f" o:preferrelative="t" stroked="f" coordsize="21600,21600">
                  <v:path/>
                  <v:fill on="f" focussize="0,0"/>
                  <v:stroke on="f" joinstyle="miter"/>
                  <v:imagedata r:id="rId61" o:title="eqId64a5542fcc76de7dd3003f64b43a4d8d"/>
                  <o:lock v:ext="edit" aspectratio="t"/>
                  <w10:wrap type="none"/>
                  <w10:anchorlock/>
                </v:shape>
                <o:OLEObject Type="Embed" ProgID="Equation.DSMT4" ShapeID="_x0000_i1043" DrawAspect="Content" ObjectID="_1468075743" r:id="rId60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动力臂</w:t>
            </w:r>
            <w:r>
              <w:object>
                <v:shape id="_x0000_i1044" o:spt="75" alt="学科网(www.zxxk.com)--教育资源门户，提供试卷、教案、课件、论文、素材以及各类教学资源下载，还有大量而丰富的教学相关资讯！" type="#_x0000_t75" style="height:18pt;width:29.25pt;" o:ole="t" filled="f" o:preferrelative="t" stroked="f" coordsize="21600,21600">
                  <v:path/>
                  <v:fill on="f" focussize="0,0"/>
                  <v:stroke on="f" joinstyle="miter"/>
                  <v:imagedata r:id="rId63" o:title="eqId64579ed51a6bad685c1ec9823454ef03"/>
                  <o:lock v:ext="edit" aspectratio="t"/>
                  <w10:wrap type="none"/>
                  <w10:anchorlock/>
                </v:shape>
                <o:OLEObject Type="Embed" ProgID="Equation.DSMT4" ShapeID="_x0000_i1044" DrawAspect="Content" ObjectID="_1468075744" r:id="rId62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阻力</w:t>
            </w:r>
            <w:r>
              <w:object>
                <v:shape id="_x0000_i1045" o:spt="75" alt="学科网(www.zxxk.com)--教育资源门户，提供试卷、教案、课件、论文、素材以及各类教学资源下载，还有大量而丰富的教学相关资讯！" type="#_x0000_t75" style="height:16.05pt;width:24.7pt;" o:ole="t" filled="f" o:preferrelative="t" stroked="f" coordsize="21600,21600">
                  <v:path/>
                  <v:fill on="f" focussize="0,0"/>
                  <v:stroke on="f" joinstyle="miter"/>
                  <v:imagedata r:id="rId65" o:title="eqIdf3ba35b08152b3cd1e9837e1787448a2"/>
                  <o:lock v:ext="edit" aspectratio="t"/>
                  <w10:wrap type="none"/>
                  <w10:anchorlock/>
                </v:shape>
                <o:OLEObject Type="Embed" ProgID="Equation.DSMT4" ShapeID="_x0000_i1045" DrawAspect="Content" ObjectID="_1468075745" r:id="rId64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阻力臂</w:t>
            </w:r>
            <w:r>
              <w:object>
                <v:shape id="_x0000_i1046" o:spt="75" alt="学科网(www.zxxk.com)--教育资源门户，提供试卷、教案、课件、论文、素材以及各类教学资源下载，还有大量而丰富的教学相关资讯！" type="#_x0000_t75" style="height:18pt;width:30pt;" o:ole="t" filled="f" o:preferrelative="t" stroked="f" coordsize="21600,21600">
                  <v:path/>
                  <v:fill on="f" focussize="0,0"/>
                  <v:stroke on="f" joinstyle="miter"/>
                  <v:imagedata r:id="rId67" o:title="eqId38db2d43f82762935c9eb4cc6b629311"/>
                  <o:lock v:ext="edit" aspectratio="t"/>
                  <w10:wrap type="none"/>
                  <w10:anchorlock/>
                </v:shape>
                <o:OLEObject Type="Embed" ProgID="Equation.DSMT4" ShapeID="_x0000_i1046" DrawAspect="Content" ObjectID="_1468075746" r:id="rId6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10.0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20.0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2.0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2.0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15.0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20.0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分析数据可得杠杆的平衡条件：___________。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动力</w:t>
      </w:r>
      <w:r>
        <w:rPr>
          <w:rFonts w:ascii="Times New Roman" w:hAnsi="Times New Roman" w:eastAsia="Times New Roman" w:cs="Times New Roman"/>
          <w:color w:val="000000"/>
        </w:rPr>
        <w:t>×</w:t>
      </w:r>
      <w:r>
        <w:rPr>
          <w:rFonts w:ascii="宋体" w:hAnsi="宋体" w:eastAsia="宋体" w:cs="宋体"/>
          <w:color w:val="000000"/>
        </w:rPr>
        <w:t>动力臂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阻力</w:t>
      </w:r>
      <w:r>
        <w:rPr>
          <w:rFonts w:ascii="Times New Roman" w:hAnsi="Times New Roman" w:eastAsia="Times New Roman" w:cs="Times New Roman"/>
          <w:color w:val="000000"/>
        </w:rPr>
        <w:t>×</w:t>
      </w:r>
      <w:r>
        <w:rPr>
          <w:rFonts w:ascii="宋体" w:hAnsi="宋体" w:eastAsia="宋体" w:cs="宋体"/>
          <w:color w:val="000000"/>
        </w:rPr>
        <w:t>阻力臂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[1]</w:t>
      </w:r>
      <w:r>
        <w:rPr>
          <w:rFonts w:ascii="宋体" w:hAnsi="宋体" w:eastAsia="宋体" w:cs="宋体"/>
          <w:color w:val="000000"/>
        </w:rPr>
        <w:t>将安装好的器材放到水平桌面上，调节平衡螺母，使杠杆在水平位置平衡。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某次实验时，小庆在已调好的杠杆两侧挂上钩码后，出现如图所示的情形，即右端下沉，说明右侧力与力臂之积较大，此时不能再调节平衡螺母，为了使杠杆在水平位置平衡，应将左侧钩码向左移动（增大左侧力臂的大小）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BC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[2]</w:t>
      </w:r>
      <w:r>
        <w:rPr>
          <w:rFonts w:ascii="宋体" w:hAnsi="宋体" w:eastAsia="宋体" w:cs="宋体"/>
          <w:color w:val="000000"/>
        </w:rPr>
        <w:t>根据表中数据有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1.0N×10.0cm=0.5N×20.0 cm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1.0N×20.0cm=2.0N×10.0 cm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2.0N×15.0cm=1.5N×20.0 cm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故得出杠杆的平衡条件是：动力</w:t>
      </w:r>
      <w:r>
        <w:rPr>
          <w:rFonts w:ascii="Times New Roman" w:hAnsi="Times New Roman" w:eastAsia="Times New Roman" w:cs="Times New Roman"/>
          <w:color w:val="000000"/>
        </w:rPr>
        <w:t>×</w:t>
      </w:r>
      <w:r>
        <w:rPr>
          <w:rFonts w:ascii="宋体" w:hAnsi="宋体" w:eastAsia="宋体" w:cs="宋体"/>
          <w:color w:val="000000"/>
        </w:rPr>
        <w:t>动力臂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阻力</w:t>
      </w:r>
      <w:r>
        <w:rPr>
          <w:rFonts w:ascii="Times New Roman" w:hAnsi="Times New Roman" w:eastAsia="Times New Roman" w:cs="Times New Roman"/>
          <w:color w:val="000000"/>
        </w:rPr>
        <w:t>×</w:t>
      </w:r>
      <w:r>
        <w:rPr>
          <w:rFonts w:ascii="宋体" w:hAnsi="宋体" w:eastAsia="宋体" w:cs="宋体"/>
          <w:color w:val="000000"/>
        </w:rPr>
        <w:t>阻力臂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 w:eastAsia="宋体" w:cs="宋体"/>
          <w:color w:val="000000"/>
        </w:rPr>
        <w:t>为了探究光反射时的规律，小丽把一个平面镜放在水平桌面上，再把一张可以绕</w:t>
      </w:r>
      <w:r>
        <w:rPr>
          <w:rFonts w:ascii="Times New Roman" w:hAnsi="Times New Roman" w:eastAsia="Times New Roman" w:cs="Times New Roman"/>
          <w:i/>
          <w:color w:val="000000"/>
        </w:rPr>
        <w:t>ON</w:t>
      </w:r>
      <w:r>
        <w:rPr>
          <w:rFonts w:ascii="宋体" w:hAnsi="宋体" w:eastAsia="宋体" w:cs="宋体"/>
          <w:color w:val="000000"/>
        </w:rPr>
        <w:t>翻折的纸板</w:t>
      </w:r>
      <w:r>
        <w:rPr>
          <w:rFonts w:ascii="Times New Roman" w:hAnsi="Times New Roman" w:eastAsia="Times New Roman" w:cs="Times New Roman"/>
          <w:i/>
          <w:color w:val="000000"/>
        </w:rPr>
        <w:t>ABCD</w:t>
      </w:r>
      <w:r>
        <w:rPr>
          <w:rFonts w:ascii="宋体" w:hAnsi="宋体" w:eastAsia="宋体" w:cs="宋体"/>
          <w:color w:val="000000"/>
        </w:rPr>
        <w:t>竖直地立在平面镜上，纸板上的直线</w:t>
      </w:r>
      <w:r>
        <w:rPr>
          <w:rFonts w:ascii="Times New Roman" w:hAnsi="Times New Roman" w:eastAsia="Times New Roman" w:cs="Times New Roman"/>
          <w:i/>
          <w:color w:val="000000"/>
        </w:rPr>
        <w:t>ON</w:t>
      </w:r>
      <w:r>
        <w:rPr>
          <w:rFonts w:ascii="宋体" w:hAnsi="宋体" w:eastAsia="宋体" w:cs="宋体"/>
          <w:color w:val="000000"/>
        </w:rPr>
        <w:t>垂直于镜面。她将一束光贴着纸板沿</w:t>
      </w:r>
      <w:r>
        <w:rPr>
          <w:rFonts w:ascii="Times New Roman" w:hAnsi="Times New Roman" w:eastAsia="Times New Roman" w:cs="Times New Roman"/>
          <w:i/>
          <w:color w:val="000000"/>
        </w:rPr>
        <w:t>EO</w:t>
      </w:r>
      <w:r>
        <w:rPr>
          <w:rFonts w:ascii="宋体" w:hAnsi="宋体" w:eastAsia="宋体" w:cs="宋体"/>
          <w:color w:val="000000"/>
        </w:rPr>
        <w:t>方向射向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点，在纸板上用笔描出入射光</w:t>
      </w:r>
      <w:r>
        <w:rPr>
          <w:rFonts w:ascii="Times New Roman" w:hAnsi="Times New Roman" w:eastAsia="Times New Roman" w:cs="Times New Roman"/>
          <w:i/>
          <w:color w:val="000000"/>
        </w:rPr>
        <w:t>EO</w:t>
      </w:r>
      <w:r>
        <w:rPr>
          <w:rFonts w:ascii="宋体" w:hAnsi="宋体" w:eastAsia="宋体" w:cs="宋体"/>
          <w:color w:val="000000"/>
        </w:rPr>
        <w:t>和反射光</w:t>
      </w:r>
      <w:r>
        <w:rPr>
          <w:rFonts w:ascii="Times New Roman" w:hAnsi="Times New Roman" w:eastAsia="Times New Roman" w:cs="Times New Roman"/>
          <w:i/>
          <w:color w:val="000000"/>
        </w:rPr>
        <w:t>OF</w:t>
      </w:r>
      <w:r>
        <w:rPr>
          <w:rFonts w:ascii="宋体" w:hAnsi="宋体" w:eastAsia="宋体" w:cs="宋体"/>
          <w:color w:val="000000"/>
        </w:rPr>
        <w:t>的径迹。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343025" cy="1333500"/>
            <wp:effectExtent l="0" t="0" r="3175" b="0"/>
            <wp:docPr id="100024" name="图片 1000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）如图甲所示，反射角的大小为______</w:t>
      </w:r>
      <w:r>
        <w:rPr>
          <w:rFonts w:ascii="Times New Roman" w:hAnsi="Times New Roman" w:eastAsia="Times New Roman" w:cs="Times New Roman"/>
          <w:color w:val="000000"/>
        </w:rPr>
        <w:t>°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）实验过程中，进行下列哪项操作后，在纸板上仍可以看到反射光？______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．如图乙所示，将纸板的右半部分向后翻折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．如图丙所示，将纸板与入射光束一起以</w:t>
      </w:r>
      <w:r>
        <w:rPr>
          <w:rFonts w:ascii="Times New Roman" w:hAnsi="Times New Roman" w:eastAsia="Times New Roman" w:cs="Times New Roman"/>
          <w:i/>
          <w:color w:val="000000"/>
        </w:rPr>
        <w:t>ON</w:t>
      </w:r>
      <w:r>
        <w:rPr>
          <w:rFonts w:ascii="宋体" w:hAnsi="宋体" w:eastAsia="宋体" w:cs="宋体"/>
          <w:color w:val="000000"/>
        </w:rPr>
        <w:t>为轴旋转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．如图丁所示，将纸板与入射光束一起以</w:t>
      </w:r>
      <w:r>
        <w:rPr>
          <w:rFonts w:ascii="Times New Roman" w:hAnsi="Times New Roman" w:eastAsia="Times New Roman" w:cs="Times New Roman"/>
          <w:i/>
          <w:color w:val="000000"/>
        </w:rPr>
        <w:t>CD</w:t>
      </w:r>
      <w:r>
        <w:rPr>
          <w:rFonts w:ascii="宋体" w:hAnsi="宋体" w:eastAsia="宋体" w:cs="宋体"/>
          <w:color w:val="000000"/>
        </w:rPr>
        <w:t>为轴向后倾倒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4410075" cy="1257300"/>
            <wp:effectExtent l="0" t="0" r="9525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hAnsi="Times New Roman" w:eastAsia="Times New Roman" w:cs="Times New Roman"/>
          <w:color w:val="000000"/>
        </w:rPr>
        <w:t>50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[1]</w:t>
      </w:r>
      <w:r>
        <w:rPr>
          <w:rFonts w:ascii="宋体" w:hAnsi="宋体" w:eastAsia="宋体" w:cs="宋体"/>
          <w:color w:val="000000"/>
        </w:rPr>
        <w:t>反射光线与法线的夹角为反射角。根据图甲可知，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4.25pt;width:38.25pt;" o:ole="t" filled="f" o:preferrelative="t" stroked="f" coordsize="21600,21600">
            <v:path/>
            <v:fill on="f" focussize="0,0"/>
            <v:stroke on="f" joinstyle="miter"/>
            <v:imagedata r:id="rId71" o:title="eqIdcd65aa002d7b2ccd6bf25d083f9929b9"/>
            <o:lock v:ext="edit" aspectratio="t"/>
            <w10:wrap type="none"/>
            <w10:anchorlock/>
          </v:shape>
          <o:OLEObject Type="Embed" ProgID="Equation.DSMT4" ShapeID="_x0000_i1047" DrawAspect="Content" ObjectID="_1468075747" r:id="rId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为反射角，其大小为</w:t>
      </w:r>
      <w:r>
        <w:rPr>
          <w:rFonts w:ascii="Times New Roman" w:hAnsi="Times New Roman" w:eastAsia="Times New Roman" w:cs="Times New Roman"/>
          <w:color w:val="000000"/>
        </w:rPr>
        <w:t>50°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[2]A</w:t>
      </w:r>
      <w:r>
        <w:rPr>
          <w:rFonts w:ascii="宋体" w:hAnsi="宋体" w:eastAsia="宋体" w:cs="宋体"/>
          <w:color w:val="000000"/>
        </w:rPr>
        <w:t>．由光的反射定律可知，在反射现象中，反射光线、入射光线和法线都在同一平面内。经过入射点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并垂直于反射面的直线叫法线，根据乙图所示，纸板垂直于平面镜，入射点为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，则法线为</w:t>
      </w:r>
      <w:r>
        <w:rPr>
          <w:rFonts w:ascii="Times New Roman" w:hAnsi="Times New Roman" w:eastAsia="Times New Roman" w:cs="Times New Roman"/>
          <w:i/>
          <w:color w:val="000000"/>
        </w:rPr>
        <w:t>ON</w:t>
      </w:r>
      <w:r>
        <w:rPr>
          <w:rFonts w:ascii="宋体" w:hAnsi="宋体" w:eastAsia="宋体" w:cs="宋体"/>
          <w:color w:val="000000"/>
        </w:rPr>
        <w:t>，入射光线与法线所在的平面就是</w:t>
      </w:r>
      <w:r>
        <w:rPr>
          <w:rFonts w:ascii="Times New Roman" w:hAnsi="Times New Roman" w:eastAsia="Times New Roman" w:cs="Times New Roman"/>
          <w:i/>
          <w:color w:val="000000"/>
        </w:rPr>
        <w:t>ANOD</w:t>
      </w:r>
      <w:r>
        <w:rPr>
          <w:rFonts w:ascii="宋体" w:hAnsi="宋体" w:eastAsia="宋体" w:cs="宋体"/>
          <w:color w:val="000000"/>
        </w:rPr>
        <w:t>。将纸板的右半部分向后翻折，纸板</w:t>
      </w:r>
      <w:r>
        <w:rPr>
          <w:rFonts w:ascii="Times New Roman" w:hAnsi="Times New Roman" w:eastAsia="Times New Roman" w:cs="Times New Roman"/>
          <w:i/>
          <w:color w:val="000000"/>
        </w:rPr>
        <w:t>BNOC</w:t>
      </w:r>
      <w:r>
        <w:rPr>
          <w:rFonts w:ascii="宋体" w:hAnsi="宋体" w:eastAsia="宋体" w:cs="宋体"/>
          <w:color w:val="000000"/>
        </w:rPr>
        <w:t>和纸板</w:t>
      </w:r>
      <w:r>
        <w:rPr>
          <w:rFonts w:ascii="Times New Roman" w:hAnsi="Times New Roman" w:eastAsia="Times New Roman" w:cs="Times New Roman"/>
          <w:i/>
          <w:color w:val="000000"/>
        </w:rPr>
        <w:t>ANOD</w:t>
      </w:r>
      <w:r>
        <w:rPr>
          <w:rFonts w:ascii="宋体" w:hAnsi="宋体" w:eastAsia="宋体" w:cs="宋体"/>
          <w:color w:val="000000"/>
        </w:rPr>
        <w:t>不在同一平面内，入射光线</w:t>
      </w:r>
      <w:r>
        <w:rPr>
          <w:rFonts w:ascii="Times New Roman" w:hAnsi="Times New Roman" w:eastAsia="Times New Roman" w:cs="Times New Roman"/>
          <w:i/>
          <w:color w:val="000000"/>
        </w:rPr>
        <w:t>EO</w:t>
      </w:r>
      <w:r>
        <w:rPr>
          <w:rFonts w:ascii="宋体" w:hAnsi="宋体" w:eastAsia="宋体" w:cs="宋体"/>
          <w:color w:val="000000"/>
        </w:rPr>
        <w:t>仍在纸板</w:t>
      </w:r>
      <w:r>
        <w:rPr>
          <w:rFonts w:ascii="Times New Roman" w:hAnsi="Times New Roman" w:eastAsia="Times New Roman" w:cs="Times New Roman"/>
          <w:i/>
          <w:color w:val="000000"/>
        </w:rPr>
        <w:t>ANOD</w:t>
      </w:r>
      <w:r>
        <w:rPr>
          <w:rFonts w:ascii="宋体" w:hAnsi="宋体" w:eastAsia="宋体" w:cs="宋体"/>
          <w:color w:val="000000"/>
        </w:rPr>
        <w:t>上，因此反射光线</w:t>
      </w:r>
      <w:r>
        <w:rPr>
          <w:rFonts w:ascii="Times New Roman" w:hAnsi="Times New Roman" w:eastAsia="Times New Roman" w:cs="Times New Roman"/>
          <w:i/>
          <w:color w:val="000000"/>
        </w:rPr>
        <w:t>OF</w:t>
      </w:r>
      <w:r>
        <w:rPr>
          <w:rFonts w:ascii="宋体" w:hAnsi="宋体" w:eastAsia="宋体" w:cs="宋体"/>
          <w:color w:val="000000"/>
        </w:rPr>
        <w:t>将不在纸板</w:t>
      </w:r>
      <w:r>
        <w:rPr>
          <w:rFonts w:ascii="Times New Roman" w:hAnsi="Times New Roman" w:eastAsia="Times New Roman" w:cs="Times New Roman"/>
          <w:i/>
          <w:color w:val="000000"/>
        </w:rPr>
        <w:t>BNOC</w:t>
      </w:r>
      <w:r>
        <w:rPr>
          <w:rFonts w:ascii="宋体" w:hAnsi="宋体" w:eastAsia="宋体" w:cs="宋体"/>
          <w:color w:val="000000"/>
        </w:rPr>
        <w:t>上，所以在纸板上不能看到反射光，故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．根据图丙所示，纸板垂直于平面镜，入射点为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，则法线为</w:t>
      </w:r>
      <w:r>
        <w:rPr>
          <w:rFonts w:ascii="Times New Roman" w:hAnsi="Times New Roman" w:eastAsia="Times New Roman" w:cs="Times New Roman"/>
          <w:i/>
          <w:color w:val="000000"/>
        </w:rPr>
        <w:t>ON</w:t>
      </w:r>
      <w:r>
        <w:rPr>
          <w:rFonts w:ascii="宋体" w:hAnsi="宋体" w:eastAsia="宋体" w:cs="宋体"/>
          <w:color w:val="000000"/>
        </w:rPr>
        <w:t>，入射光线与法线所在的平面就是</w:t>
      </w:r>
      <w:r>
        <w:rPr>
          <w:rFonts w:ascii="Times New Roman" w:hAnsi="Times New Roman" w:eastAsia="Times New Roman" w:cs="Times New Roman"/>
          <w:i/>
          <w:color w:val="000000"/>
        </w:rPr>
        <w:t>ANOD</w:t>
      </w:r>
      <w:r>
        <w:rPr>
          <w:rFonts w:ascii="宋体" w:hAnsi="宋体" w:eastAsia="宋体" w:cs="宋体"/>
          <w:color w:val="000000"/>
        </w:rPr>
        <w:t>。将纸板与入射光束一起以</w:t>
      </w:r>
      <w:r>
        <w:rPr>
          <w:rFonts w:ascii="Times New Roman" w:hAnsi="Times New Roman" w:eastAsia="Times New Roman" w:cs="Times New Roman"/>
          <w:i/>
          <w:color w:val="000000"/>
        </w:rPr>
        <w:t>ON</w:t>
      </w:r>
      <w:r>
        <w:rPr>
          <w:rFonts w:ascii="宋体" w:hAnsi="宋体" w:eastAsia="宋体" w:cs="宋体"/>
          <w:color w:val="000000"/>
        </w:rPr>
        <w:t>为轴旋转，纸板</w:t>
      </w:r>
      <w:r>
        <w:rPr>
          <w:rFonts w:ascii="Times New Roman" w:hAnsi="Times New Roman" w:eastAsia="Times New Roman" w:cs="Times New Roman"/>
          <w:i/>
          <w:color w:val="000000"/>
        </w:rPr>
        <w:t>BNOC</w:t>
      </w:r>
      <w:r>
        <w:rPr>
          <w:rFonts w:ascii="宋体" w:hAnsi="宋体" w:eastAsia="宋体" w:cs="宋体"/>
          <w:color w:val="000000"/>
        </w:rPr>
        <w:t>和纸板</w:t>
      </w:r>
      <w:r>
        <w:rPr>
          <w:rFonts w:ascii="Times New Roman" w:hAnsi="Times New Roman" w:eastAsia="Times New Roman" w:cs="Times New Roman"/>
          <w:i/>
          <w:color w:val="000000"/>
        </w:rPr>
        <w:t>ANOD</w:t>
      </w:r>
      <w:r>
        <w:rPr>
          <w:rFonts w:ascii="宋体" w:hAnsi="宋体" w:eastAsia="宋体" w:cs="宋体"/>
          <w:color w:val="000000"/>
        </w:rPr>
        <w:t>仍在同一平面内，且直线</w:t>
      </w:r>
      <w:r>
        <w:rPr>
          <w:rFonts w:ascii="Times New Roman" w:hAnsi="Times New Roman" w:eastAsia="Times New Roman" w:cs="Times New Roman"/>
          <w:i/>
          <w:color w:val="000000"/>
        </w:rPr>
        <w:t>ON</w:t>
      </w:r>
      <w:r>
        <w:rPr>
          <w:rFonts w:ascii="宋体" w:hAnsi="宋体" w:eastAsia="宋体" w:cs="宋体"/>
          <w:color w:val="000000"/>
        </w:rPr>
        <w:t>仍垂直于镜面，即为法线，纸板</w:t>
      </w:r>
      <w:r>
        <w:rPr>
          <w:rFonts w:ascii="Times New Roman" w:hAnsi="Times New Roman" w:eastAsia="Times New Roman" w:cs="Times New Roman"/>
          <w:i/>
          <w:color w:val="000000"/>
        </w:rPr>
        <w:t>ABCD</w:t>
      </w:r>
      <w:r>
        <w:rPr>
          <w:rFonts w:ascii="宋体" w:hAnsi="宋体" w:eastAsia="宋体" w:cs="宋体"/>
          <w:color w:val="000000"/>
        </w:rPr>
        <w:t>和法线仍在同一平面上，又因入射光线</w:t>
      </w:r>
      <w:r>
        <w:rPr>
          <w:rFonts w:ascii="Times New Roman" w:hAnsi="Times New Roman" w:eastAsia="Times New Roman" w:cs="Times New Roman"/>
          <w:i/>
          <w:color w:val="000000"/>
        </w:rPr>
        <w:t>EO</w:t>
      </w:r>
      <w:r>
        <w:rPr>
          <w:rFonts w:ascii="宋体" w:hAnsi="宋体" w:eastAsia="宋体" w:cs="宋体"/>
          <w:color w:val="000000"/>
        </w:rPr>
        <w:t>在纸板</w:t>
      </w:r>
      <w:r>
        <w:rPr>
          <w:rFonts w:ascii="Times New Roman" w:hAnsi="Times New Roman" w:eastAsia="Times New Roman" w:cs="Times New Roman"/>
          <w:i/>
          <w:color w:val="000000"/>
        </w:rPr>
        <w:t>ANOD</w:t>
      </w:r>
      <w:r>
        <w:rPr>
          <w:rFonts w:ascii="宋体" w:hAnsi="宋体" w:eastAsia="宋体" w:cs="宋体"/>
          <w:color w:val="000000"/>
        </w:rPr>
        <w:t>上，因此反射光线</w:t>
      </w:r>
      <w:r>
        <w:rPr>
          <w:rFonts w:ascii="Times New Roman" w:hAnsi="Times New Roman" w:eastAsia="Times New Roman" w:cs="Times New Roman"/>
          <w:i/>
          <w:color w:val="000000"/>
        </w:rPr>
        <w:t>OF</w:t>
      </w:r>
      <w:r>
        <w:rPr>
          <w:rFonts w:ascii="宋体" w:hAnsi="宋体" w:eastAsia="宋体" w:cs="宋体"/>
          <w:color w:val="000000"/>
        </w:rPr>
        <w:t>将仍在纸板</w:t>
      </w:r>
      <w:r>
        <w:rPr>
          <w:rFonts w:ascii="Times New Roman" w:hAnsi="Times New Roman" w:eastAsia="Times New Roman" w:cs="Times New Roman"/>
          <w:i/>
          <w:color w:val="000000"/>
        </w:rPr>
        <w:t>BNOC</w:t>
      </w:r>
      <w:r>
        <w:rPr>
          <w:rFonts w:ascii="宋体" w:hAnsi="宋体" w:eastAsia="宋体" w:cs="宋体"/>
          <w:color w:val="000000"/>
        </w:rPr>
        <w:t>上，所以在纸板上能看到反射光，故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．根据图丁所示，将纸板与入射光束一起以</w:t>
      </w:r>
      <w:r>
        <w:rPr>
          <w:rFonts w:ascii="Times New Roman" w:hAnsi="Times New Roman" w:eastAsia="Times New Roman" w:cs="Times New Roman"/>
          <w:i/>
          <w:color w:val="000000"/>
        </w:rPr>
        <w:t>CD</w:t>
      </w:r>
      <w:r>
        <w:rPr>
          <w:rFonts w:ascii="宋体" w:hAnsi="宋体" w:eastAsia="宋体" w:cs="宋体"/>
          <w:color w:val="000000"/>
        </w:rPr>
        <w:t>为轴向后倾倒后直线</w:t>
      </w:r>
      <w:r>
        <w:rPr>
          <w:rFonts w:ascii="Times New Roman" w:hAnsi="Times New Roman" w:eastAsia="Times New Roman" w:cs="Times New Roman"/>
          <w:i/>
          <w:color w:val="000000"/>
        </w:rPr>
        <w:t>ON</w:t>
      </w:r>
      <w:r>
        <w:rPr>
          <w:rFonts w:ascii="宋体" w:hAnsi="宋体" w:eastAsia="宋体" w:cs="宋体"/>
          <w:color w:val="000000"/>
        </w:rPr>
        <w:t>不再垂直于镜面，因此，直线</w:t>
      </w:r>
      <w:r>
        <w:rPr>
          <w:rFonts w:ascii="Times New Roman" w:hAnsi="Times New Roman" w:eastAsia="Times New Roman" w:cs="Times New Roman"/>
          <w:i/>
          <w:color w:val="000000"/>
        </w:rPr>
        <w:t>ON</w:t>
      </w:r>
      <w:r>
        <w:rPr>
          <w:rFonts w:ascii="宋体" w:hAnsi="宋体" w:eastAsia="宋体" w:cs="宋体"/>
          <w:color w:val="000000"/>
        </w:rPr>
        <w:t>不是法线，故纸板</w:t>
      </w:r>
      <w:r>
        <w:rPr>
          <w:rFonts w:ascii="Times New Roman" w:hAnsi="Times New Roman" w:eastAsia="Times New Roman" w:cs="Times New Roman"/>
          <w:i/>
          <w:color w:val="000000"/>
        </w:rPr>
        <w:t>ABCD</w:t>
      </w:r>
      <w:r>
        <w:rPr>
          <w:rFonts w:ascii="宋体" w:hAnsi="宋体" w:eastAsia="宋体" w:cs="宋体"/>
          <w:color w:val="000000"/>
        </w:rPr>
        <w:t>和法线与入射光线所在的平面不是同一个平面，所以入射光线</w:t>
      </w:r>
      <w:r>
        <w:rPr>
          <w:rFonts w:ascii="Times New Roman" w:hAnsi="Times New Roman" w:eastAsia="Times New Roman" w:cs="Times New Roman"/>
          <w:i/>
          <w:color w:val="000000"/>
        </w:rPr>
        <w:t>EO</w:t>
      </w:r>
      <w:r>
        <w:rPr>
          <w:rFonts w:ascii="宋体" w:hAnsi="宋体" w:eastAsia="宋体" w:cs="宋体"/>
          <w:color w:val="000000"/>
        </w:rPr>
        <w:t>虽然在纸板</w:t>
      </w:r>
      <w:r>
        <w:rPr>
          <w:rFonts w:ascii="Times New Roman" w:hAnsi="Times New Roman" w:eastAsia="Times New Roman" w:cs="Times New Roman"/>
          <w:i/>
          <w:color w:val="000000"/>
        </w:rPr>
        <w:t>ANOD</w:t>
      </w:r>
      <w:r>
        <w:rPr>
          <w:rFonts w:ascii="宋体" w:hAnsi="宋体" w:eastAsia="宋体" w:cs="宋体"/>
          <w:color w:val="000000"/>
        </w:rPr>
        <w:t>上，但反射光线不在纸板</w:t>
      </w:r>
      <w:r>
        <w:rPr>
          <w:rFonts w:ascii="Times New Roman" w:hAnsi="Times New Roman" w:eastAsia="Times New Roman" w:cs="Times New Roman"/>
          <w:i/>
          <w:color w:val="000000"/>
        </w:rPr>
        <w:t>BNOC</w:t>
      </w:r>
      <w:r>
        <w:rPr>
          <w:rFonts w:ascii="宋体" w:hAnsi="宋体" w:eastAsia="宋体" w:cs="宋体"/>
          <w:color w:val="000000"/>
        </w:rPr>
        <w:t>上，在纸板上不能看到反射光，故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不符合题意。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 w:eastAsia="宋体" w:cs="宋体"/>
          <w:color w:val="000000"/>
        </w:rPr>
        <w:t>篆刻爱好者小庆收藏了一枚印章，为了鉴别印章所用石料，他用实验室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6350" b="0"/>
            <wp:docPr id="255153511" name="图片 25515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53511" name="图片 2551535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器材测量了印章的密度。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）图甲是他在实验室用天平测量印章质量时的场景，请指出他操作的不当之处：___________；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4314825" cy="1752600"/>
            <wp:effectExtent l="0" t="0" r="3175" b="0"/>
            <wp:docPr id="100026" name="图片 1000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）改为正确操作后，天平平衡时，放在右盘中的砝码和游码在标尺上的位置如图乙所示，这枚印章的质量是___________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）小庆把印章放入装有</w:t>
      </w:r>
      <w:r>
        <w:rPr>
          <w:rFonts w:ascii="Times New Roman" w:hAnsi="Times New Roman" w:eastAsia="Times New Roman" w:cs="Times New Roman"/>
          <w:color w:val="000000"/>
        </w:rPr>
        <w:t>30ml</w:t>
      </w:r>
      <w:r>
        <w:rPr>
          <w:rFonts w:ascii="宋体" w:hAnsi="宋体" w:eastAsia="宋体" w:cs="宋体"/>
          <w:color w:val="000000"/>
        </w:rPr>
        <w:t>水的量筒中，液面达到的位置如图丙所示。由此可以求出这枚印章的密度为___________</w:t>
      </w: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18pt;width:30.75pt;" o:ole="t" filled="f" o:preferrelative="t" stroked="f" coordsize="21600,21600">
            <v:path/>
            <v:fill on="f" focussize="0,0"/>
            <v:stroke on="f" joinstyle="miter"/>
            <v:imagedata r:id="rId74" o:title="eqId55a85ab212fd29e35beb6d24c057dcac"/>
            <o:lock v:ext="edit" aspectratio="t"/>
            <w10:wrap type="none"/>
            <w10:anchorlock/>
          </v:shape>
          <o:OLEObject Type="Embed" ProgID="Equation.DSMT4" ShapeID="_x0000_i1048" DrawAspect="Content" ObjectID="_1468075748" r:id="rId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hAnsi="宋体" w:eastAsia="宋体" w:cs="宋体"/>
          <w:color w:val="000000"/>
        </w:rPr>
        <w:t>用手直接拿砝码了（或调节天平时没有把游码移到标尺左端的零刻度线处）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14.4</w:t>
      </w:r>
      <w:r>
        <w:rPr>
          <w:color w:val="000000"/>
        </w:rPr>
        <w:t xml:space="preserve">    ③. </w:t>
      </w:r>
      <w:r>
        <w:rPr>
          <w:rFonts w:ascii="Times New Roman" w:hAnsi="Times New Roman" w:eastAsia="Times New Roman" w:cs="Times New Roman"/>
          <w:color w:val="000000"/>
        </w:rPr>
        <w:t>2.88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[1]</w:t>
      </w:r>
      <w:r>
        <w:rPr>
          <w:rFonts w:ascii="宋体" w:hAnsi="宋体" w:eastAsia="宋体" w:cs="宋体"/>
          <w:color w:val="000000"/>
        </w:rPr>
        <w:t>用天平测量物体质量的过程中要用镊子拿取砝码，不能用手直接拿砝码，以免砝码粘上汗液导致砝码生锈，从而影响了测量的准确性；在测量前调节天平平衡时，应该先把游码先移到标尺左端的零刻度线处，再调节平衡螺母使天平平衡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[2]</w:t>
      </w:r>
      <w:r>
        <w:rPr>
          <w:rFonts w:ascii="宋体" w:hAnsi="宋体" w:eastAsia="宋体" w:cs="宋体"/>
          <w:color w:val="000000"/>
        </w:rPr>
        <w:t>由图乙可知，砝码的质量为</w:t>
      </w:r>
      <w:r>
        <w:rPr>
          <w:rFonts w:ascii="Times New Roman" w:hAnsi="Times New Roman" w:eastAsia="Times New Roman" w:cs="Times New Roman"/>
          <w:color w:val="000000"/>
        </w:rPr>
        <w:t>10g</w:t>
      </w:r>
      <w:r>
        <w:rPr>
          <w:rFonts w:ascii="宋体" w:hAnsi="宋体" w:eastAsia="宋体" w:cs="宋体"/>
          <w:color w:val="000000"/>
        </w:rPr>
        <w:t>，游码左侧对应的示数为</w:t>
      </w:r>
      <w:r>
        <w:rPr>
          <w:rFonts w:ascii="Times New Roman" w:hAnsi="Times New Roman" w:eastAsia="Times New Roman" w:cs="Times New Roman"/>
          <w:color w:val="000000"/>
        </w:rPr>
        <w:t>4.4g</w:t>
      </w:r>
      <w:r>
        <w:rPr>
          <w:rFonts w:ascii="宋体" w:hAnsi="宋体" w:eastAsia="宋体" w:cs="宋体"/>
          <w:color w:val="000000"/>
        </w:rPr>
        <w:t>，则印章的质量为砝码的质量加游码示数为</w:t>
      </w:r>
      <w:r>
        <w:rPr>
          <w:rFonts w:ascii="Times New Roman" w:hAnsi="Times New Roman" w:eastAsia="Times New Roman" w:cs="Times New Roman"/>
          <w:color w:val="000000"/>
        </w:rPr>
        <w:t>14.4g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[3]</w:t>
      </w:r>
      <w:r>
        <w:rPr>
          <w:rFonts w:ascii="宋体" w:hAnsi="宋体" w:eastAsia="宋体" w:cs="宋体"/>
          <w:color w:val="000000"/>
        </w:rPr>
        <w:t>由图丙可知，印章的体积为</w:t>
      </w:r>
      <w:r>
        <w:rPr>
          <w:rFonts w:ascii="Times New Roman" w:hAnsi="Times New Roman" w:eastAsia="Times New Roman" w:cs="Times New Roman"/>
          <w:color w:val="000000"/>
        </w:rPr>
        <w:t>35mL-30mL=5mL</w:t>
      </w:r>
      <w:r>
        <w:rPr>
          <w:rFonts w:ascii="宋体" w:hAnsi="宋体" w:eastAsia="宋体" w:cs="宋体"/>
          <w:color w:val="000000"/>
        </w:rPr>
        <w:t>，则印章的密度为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31.2pt;width:132pt;" o:ole="t" filled="f" o:preferrelative="t" stroked="f" coordsize="21600,21600">
            <v:path/>
            <v:fill on="f" focussize="0,0"/>
            <v:stroke on="f" joinstyle="miter"/>
            <v:imagedata r:id="rId76" o:title="eqIdf65e9988670f3d52096c240ec1161ecc"/>
            <o:lock v:ext="edit" aspectratio="t"/>
            <w10:wrap type="none"/>
            <w10:anchorlock/>
          </v:shape>
          <o:OLEObject Type="Embed" ProgID="Equation.DSMT4" ShapeID="_x0000_i1049" DrawAspect="Content" ObjectID="_1468075749" r:id="rId7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23. </w:t>
      </w:r>
      <w:r>
        <w:rPr>
          <w:rFonts w:ascii="宋体" w:hAnsi="宋体" w:eastAsia="宋体" w:cs="宋体"/>
          <w:color w:val="000000"/>
        </w:rPr>
        <w:t>某实验小组用如图所示的电路探究电流与电阻的关系。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466975" cy="1295400"/>
            <wp:effectExtent l="0" t="0" r="9525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34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30"/>
        <w:gridCol w:w="1200"/>
        <w:gridCol w:w="10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实验序号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电阻</w:t>
            </w:r>
            <w:r>
              <w:rPr>
                <w:rFonts w:ascii="Times New Roman" w:hAnsi="Times New Roman" w:eastAsia="Times New Roman" w:cs="Times New Roman"/>
                <w:i/>
                <w:color w:val="000000"/>
              </w:rPr>
              <w:t>R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/Ω</w:t>
            </w:r>
          </w:p>
        </w:tc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电流</w:t>
            </w:r>
            <w:r>
              <w:rPr>
                <w:rFonts w:ascii="Times New Roman" w:hAnsi="Times New Roman" w:eastAsia="Times New Roman" w:cs="Times New Roman"/>
                <w:i/>
                <w:color w:val="000000"/>
              </w:rPr>
              <w:t>I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5</w:t>
            </w:r>
          </w:p>
        </w:tc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10</w:t>
            </w:r>
          </w:p>
        </w:tc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3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20</w:t>
            </w:r>
          </w:p>
        </w:tc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…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</w:tr>
    </w:tbl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）连接电路时应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开关；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）小庆将</w:t>
      </w:r>
      <w:r>
        <w:rPr>
          <w:rFonts w:ascii="Times New Roman" w:hAnsi="Times New Roman" w:eastAsia="Times New Roman" w:cs="Times New Roman"/>
          <w:color w:val="000000"/>
        </w:rPr>
        <w:t>5Ω</w:t>
      </w:r>
      <w:r>
        <w:rPr>
          <w:rFonts w:ascii="宋体" w:hAnsi="宋体" w:eastAsia="宋体" w:cs="宋体"/>
          <w:color w:val="000000"/>
        </w:rPr>
        <w:t>的定值电阻接入电路，闭合开关，调节滑动变阻器的滑片至恰当位置，并将数据记录在上表中。换用</w:t>
      </w:r>
      <w:r>
        <w:rPr>
          <w:rFonts w:ascii="Times New Roman" w:hAnsi="Times New Roman" w:eastAsia="Times New Roman" w:cs="Times New Roman"/>
          <w:color w:val="000000"/>
        </w:rPr>
        <w:t>10Ω</w:t>
      </w:r>
      <w:r>
        <w:rPr>
          <w:rFonts w:ascii="宋体" w:hAnsi="宋体" w:eastAsia="宋体" w:cs="宋体"/>
          <w:color w:val="000000"/>
        </w:rPr>
        <w:t>电阻后，应该使定值电阻两端的电压保持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79" o:title="eqIdb13068d806eef9cfc5ade81448ab397c"/>
            <o:lock v:ext="edit" aspectratio="t"/>
            <w10:wrap type="none"/>
            <w10:anchorlock/>
          </v:shape>
          <o:OLEObject Type="Embed" ProgID="Equation.DSMT4" ShapeID="_x0000_i1050" DrawAspect="Content" ObjectID="_1468075750" r:id="rId78">
            <o:LockedField>false</o:LockedField>
          </o:OLEObject>
        </w:objec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不变；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）将</w:t>
      </w:r>
      <w:r>
        <w:rPr>
          <w:rFonts w:ascii="Times New Roman" w:hAnsi="Times New Roman" w:eastAsia="Times New Roman" w:cs="Times New Roman"/>
          <w:color w:val="000000"/>
        </w:rPr>
        <w:t>5Ω</w:t>
      </w:r>
      <w:r>
        <w:rPr>
          <w:rFonts w:ascii="宋体" w:hAnsi="宋体" w:eastAsia="宋体" w:cs="宋体"/>
          <w:color w:val="000000"/>
        </w:rPr>
        <w:t>的定值电阻换为</w:t>
      </w:r>
      <w:r>
        <w:rPr>
          <w:rFonts w:ascii="Times New Roman" w:hAnsi="Times New Roman" w:eastAsia="Times New Roman" w:cs="Times New Roman"/>
          <w:color w:val="000000"/>
        </w:rPr>
        <w:t>10Ω</w:t>
      </w:r>
      <w:r>
        <w:rPr>
          <w:rFonts w:ascii="宋体" w:hAnsi="宋体" w:eastAsia="宋体" w:cs="宋体"/>
          <w:color w:val="000000"/>
        </w:rPr>
        <w:t>后，小庆和小丽对接下来的操作有不同看法：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小庆认为应先闭合开关，再将滑片向左移动，使电压表示数为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81" o:title="eqIddbe5cb81b72e94f92d2aaecd553daac2"/>
            <o:lock v:ext="edit" aspectratio="t"/>
            <w10:wrap type="none"/>
            <w10:anchorlock/>
          </v:shape>
          <o:OLEObject Type="Embed" ProgID="Equation.DSMT4" ShapeID="_x0000_i1051" DrawAspect="Content" ObjectID="_1468075751" r:id="rId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；小丽认为应先将滑片移到最左端，再闭合开关，然后将滑片向右移动，使电压表示数为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81" o:title="eqIddbe5cb81b72e94f92d2aaecd553daac2"/>
            <o:lock v:ext="edit" aspectratio="t"/>
            <w10:wrap type="none"/>
            <w10:anchorlock/>
          </v:shape>
          <o:OLEObject Type="Embed" ProgID="Equation.DSMT4" ShapeID="_x0000_i1052" DrawAspect="Content" ObjectID="_1468075752" r:id="rId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请问你赞成谁的观点？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。简要说明理由：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宋体" w:hAnsi="宋体" w:eastAsia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hAnsi="宋体" w:eastAsia="宋体" w:cs="宋体"/>
          <w:color w:val="000000"/>
        </w:rPr>
        <w:t>断开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color w:val="000000"/>
        </w:rPr>
        <w:t xml:space="preserve">    ③. </w:t>
      </w:r>
      <w:r>
        <w:rPr>
          <w:rFonts w:ascii="宋体" w:hAnsi="宋体" w:eastAsia="宋体" w:cs="宋体"/>
          <w:color w:val="000000"/>
        </w:rPr>
        <w:t>小丽</w:t>
      </w:r>
      <w:r>
        <w:rPr>
          <w:color w:val="000000"/>
        </w:rPr>
        <w:t xml:space="preserve">    ④. </w:t>
      </w:r>
      <w:r>
        <w:rPr>
          <w:rFonts w:ascii="宋体" w:hAnsi="宋体" w:eastAsia="宋体" w:cs="宋体"/>
          <w:color w:val="000000"/>
        </w:rPr>
        <w:t>为保护电路，闭合开关前，滑动变阻器连入电路的电阻应最大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[1]</w:t>
      </w:r>
      <w:r>
        <w:rPr>
          <w:rFonts w:ascii="宋体" w:hAnsi="宋体" w:eastAsia="宋体" w:cs="宋体"/>
          <w:color w:val="000000"/>
        </w:rPr>
        <w:t>为保护电路，连接电路时应断开开关。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[2]</w:t>
      </w:r>
      <w:r>
        <w:rPr>
          <w:rFonts w:ascii="宋体" w:hAnsi="宋体" w:eastAsia="宋体" w:cs="宋体"/>
          <w:color w:val="000000"/>
        </w:rPr>
        <w:t>探究电流与电阻的关系时，要控制电阻的电压不变。小庆将</w:t>
      </w:r>
      <w:r>
        <w:rPr>
          <w:rFonts w:ascii="Times New Roman" w:hAnsi="Times New Roman" w:eastAsia="Times New Roman" w:cs="Times New Roman"/>
          <w:color w:val="000000"/>
        </w:rPr>
        <w:t>5Ω</w:t>
      </w:r>
      <w:r>
        <w:rPr>
          <w:rFonts w:ascii="宋体" w:hAnsi="宋体" w:eastAsia="宋体" w:cs="宋体"/>
          <w:color w:val="000000"/>
        </w:rPr>
        <w:t>的定值电阻接入电路，闭合开关，调节滑动变阻器的滑片至恰当位置，此时电路的电流为</w:t>
      </w:r>
      <w:r>
        <w:rPr>
          <w:rFonts w:ascii="Times New Roman" w:hAnsi="Times New Roman" w:eastAsia="Times New Roman" w:cs="Times New Roman"/>
          <w:color w:val="000000"/>
        </w:rPr>
        <w:t>0.6A</w:t>
      </w:r>
      <w:r>
        <w:rPr>
          <w:rFonts w:ascii="宋体" w:hAnsi="宋体" w:eastAsia="宋体" w:cs="宋体"/>
          <w:color w:val="000000"/>
        </w:rPr>
        <w:t>，由欧姆定律，电阻两端的电压为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IR</w:t>
      </w:r>
      <w:r>
        <w:rPr>
          <w:rFonts w:ascii="Times New Roman" w:hAnsi="Times New Roman" w:eastAsia="Times New Roman" w:cs="Times New Roman"/>
          <w:color w:val="000000"/>
        </w:rPr>
        <w:t>=0.6A×5Ω=3V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换用</w:t>
      </w:r>
      <w:r>
        <w:rPr>
          <w:rFonts w:ascii="Times New Roman" w:hAnsi="Times New Roman" w:eastAsia="Times New Roman" w:cs="Times New Roman"/>
          <w:color w:val="000000"/>
        </w:rPr>
        <w:t>10Ω</w:t>
      </w:r>
      <w:r>
        <w:rPr>
          <w:rFonts w:ascii="宋体" w:hAnsi="宋体" w:eastAsia="宋体" w:cs="宋体"/>
          <w:color w:val="000000"/>
        </w:rPr>
        <w:t>电阻后，应该使定值电阻两端的电压保持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79" o:title="eqIdb13068d806eef9cfc5ade81448ab397c"/>
            <o:lock v:ext="edit" aspectratio="t"/>
            <w10:wrap type="none"/>
            <w10:anchorlock/>
          </v:shape>
          <o:OLEObject Type="Embed" ProgID="Equation.DSMT4" ShapeID="_x0000_i1053" DrawAspect="Content" ObjectID="_1468075753" r:id="rId8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3V</w:t>
      </w:r>
      <w:r>
        <w:rPr>
          <w:rFonts w:ascii="宋体" w:hAnsi="宋体" w:eastAsia="宋体" w:cs="宋体"/>
          <w:color w:val="000000"/>
        </w:rPr>
        <w:t>不变。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[3][4]</w:t>
      </w:r>
      <w:r>
        <w:rPr>
          <w:rFonts w:ascii="宋体" w:hAnsi="宋体" w:eastAsia="宋体" w:cs="宋体"/>
          <w:color w:val="000000"/>
        </w:rPr>
        <w:t>赞成小丽的观点。连接电路时，为保护电路，闭合开关前，滑动变阻器连入电路的电阻应最大，即应先将滑片移到最左端，再闭合开关，然后将滑片向右移动，使电压表示数为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81" o:title="eqIddbe5cb81b72e94f92d2aaecd553daac2"/>
            <o:lock v:ext="edit" aspectratio="t"/>
            <w10:wrap type="none"/>
            <w10:anchorlock/>
          </v:shape>
          <o:OLEObject Type="Embed" ProgID="Equation.DSMT4" ShapeID="_x0000_i1054" DrawAspect="Content" ObjectID="_1468075754" r:id="rId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五、计算题（本大题共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小题，第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24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6</w:t>
      </w:r>
      <w:r>
        <w:rPr>
          <w:rFonts w:ascii="宋体" w:hAnsi="宋体" w:eastAsia="宋体" w:cs="宋体"/>
          <w:b/>
          <w:color w:val="000000"/>
          <w:sz w:val="24"/>
        </w:rPr>
        <w:t>分，第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25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7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13</w:t>
      </w:r>
      <w:r>
        <w:rPr>
          <w:rFonts w:ascii="宋体" w:hAnsi="宋体" w:eastAsia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24. </w:t>
      </w:r>
      <w:r>
        <w:rPr>
          <w:rFonts w:ascii="宋体" w:hAnsi="宋体" w:eastAsia="宋体" w:cs="宋体"/>
          <w:color w:val="000000"/>
        </w:rPr>
        <w:t>某电热水壶有加热和保温两挡，简化电路如图所示。其中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21.75pt;width:14.25pt;" o:ole="t" filled="f" o:preferrelative="t" stroked="f" coordsize="21600,21600">
            <v:path/>
            <v:fill on="f" focussize="0,0"/>
            <v:stroke on="f" joinstyle="miter"/>
            <v:imagedata r:id="rId86" o:title="eqId9efc18a5bb2e53586331b2a58538a48b"/>
            <o:lock v:ext="edit" aspectratio="t"/>
            <w10:wrap type="none"/>
            <w10:anchorlock/>
          </v:shape>
          <o:OLEObject Type="Embed" ProgID="Equation.DSMT4" ShapeID="_x0000_i1055" DrawAspect="Content" ObjectID="_1468075755" r:id="rId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8.1pt;width:15pt;" o:ole="t" filled="f" o:preferrelative="t" stroked="f" coordsize="21600,21600">
            <v:path/>
            <v:fill on="f" focussize="0,0"/>
            <v:stroke on="f" joinstyle="miter"/>
            <v:imagedata r:id="rId88" o:title="eqId19f20f21a9d50b61dac519a3ddab539d"/>
            <o:lock v:ext="edit" aspectratio="t"/>
            <w10:wrap type="none"/>
            <w10:anchorlock/>
          </v:shape>
          <o:OLEObject Type="Embed" ProgID="Equation.DSMT4" ShapeID="_x0000_i1056" DrawAspect="Content" ObjectID="_1468075756" r:id="rId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为电热丝（不考虑其电阻变化）。已知该壶的额定电压为</w:t>
      </w:r>
      <w:r>
        <w:rPr>
          <w:rFonts w:ascii="Times New Roman" w:hAnsi="Times New Roman" w:eastAsia="Times New Roman" w:cs="Times New Roman"/>
          <w:color w:val="000000"/>
        </w:rPr>
        <w:t>220V</w:t>
      </w:r>
      <w:r>
        <w:rPr>
          <w:rFonts w:ascii="宋体" w:hAnsi="宋体" w:eastAsia="宋体" w:cs="宋体"/>
          <w:color w:val="000000"/>
        </w:rPr>
        <w:t>，只闭合开关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90" o:title="eqId9d43eb0b274e00cbbc4a210da4165042"/>
            <o:lock v:ext="edit" aspectratio="t"/>
            <w10:wrap type="none"/>
            <w10:anchorlock/>
          </v:shape>
          <o:OLEObject Type="Embed" ProgID="Equation.DSMT4" ShapeID="_x0000_i1057" DrawAspect="Content" ObjectID="_1468075757" r:id="rId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时，电路中的电流为</w:t>
      </w:r>
      <w:r>
        <w:rPr>
          <w:rFonts w:ascii="Times New Roman" w:hAnsi="Times New Roman" w:eastAsia="Times New Roman" w:cs="Times New Roman"/>
          <w:color w:val="000000"/>
        </w:rPr>
        <w:t>0.5A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）求电热丝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21.75pt;width:14.25pt;" o:ole="t" filled="f" o:preferrelative="t" stroked="f" coordsize="21600,21600">
            <v:path/>
            <v:fill on="f" focussize="0,0"/>
            <v:stroke on="f" joinstyle="miter"/>
            <v:imagedata r:id="rId86" o:title="eqId9efc18a5bb2e53586331b2a58538a48b"/>
            <o:lock v:ext="edit" aspectratio="t"/>
            <w10:wrap type="none"/>
            <w10:anchorlock/>
          </v:shape>
          <o:OLEObject Type="Embed" ProgID="Equation.DSMT4" ShapeID="_x0000_i1058" DrawAspect="Content" ObjectID="_1468075758" r:id="rId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的阻值；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）只闭合开关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90" o:title="eqId9d43eb0b274e00cbbc4a210da4165042"/>
            <o:lock v:ext="edit" aspectratio="t"/>
            <w10:wrap type="none"/>
            <w10:anchorlock/>
          </v:shape>
          <o:OLEObject Type="Embed" ProgID="Equation.DSMT4" ShapeID="_x0000_i1059" DrawAspect="Content" ObjectID="_1468075759" r:id="rId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时，求电热水壶的电功率；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18pt;width:48.75pt;" o:ole="t" filled="f" o:preferrelative="t" stroked="f" coordsize="21600,21600">
            <v:path/>
            <v:fill on="f" focussize="0,0"/>
            <v:stroke on="f" joinstyle="miter"/>
            <v:imagedata r:id="rId94" o:title="eqIdd8bd7186ae5ae4f052f1e7dcd51b5c01"/>
            <o:lock v:ext="edit" aspectratio="t"/>
            <w10:wrap type="none"/>
            <w10:anchorlock/>
          </v:shape>
          <o:OLEObject Type="Embed" ProgID="Equation.DSMT4" ShapeID="_x0000_i1060" DrawAspect="Content" ObjectID="_1468075760" r:id="rId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，求使用加热挡时电热水壶在</w:t>
      </w:r>
      <w:r>
        <w:rPr>
          <w:rFonts w:ascii="Times New Roman" w:hAnsi="Times New Roman" w:eastAsia="Times New Roman" w:cs="Times New Roman"/>
          <w:color w:val="000000"/>
        </w:rPr>
        <w:t>10s</w:t>
      </w:r>
      <w:r>
        <w:rPr>
          <w:rFonts w:ascii="宋体" w:hAnsi="宋体" w:eastAsia="宋体" w:cs="宋体"/>
          <w:color w:val="000000"/>
        </w:rPr>
        <w:t>内产生的热量。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371600" cy="1047750"/>
            <wp:effectExtent l="0" t="0" r="0" b="6350"/>
            <wp:docPr id="100028" name="图片 1000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440Ω</w: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110W</w: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12100J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）只闭合开关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90" o:title="eqId9d43eb0b274e00cbbc4a210da4165042"/>
            <o:lock v:ext="edit" aspectratio="t"/>
            <w10:wrap type="none"/>
            <w10:anchorlock/>
          </v:shape>
          <o:OLEObject Type="Embed" ProgID="Equation.DSMT4" ShapeID="_x0000_i1061" DrawAspect="Content" ObjectID="_1468075761" r:id="rId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时，此电路是只有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的电路，电路中的电流为</w:t>
      </w:r>
      <w:r>
        <w:rPr>
          <w:rFonts w:ascii="Times New Roman" w:hAnsi="Times New Roman" w:eastAsia="Times New Roman" w:cs="Times New Roman"/>
          <w:color w:val="000000"/>
        </w:rPr>
        <w:t>0.5A</w:t>
      </w:r>
      <w:r>
        <w:rPr>
          <w:rFonts w:ascii="宋体" w:hAnsi="宋体" w:eastAsia="宋体" w:cs="宋体"/>
          <w:color w:val="000000"/>
        </w:rPr>
        <w:t>，根据欧姆定律</w:t>
      </w: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30.75pt;width:15pt;" o:ole="t" filled="f" o:preferrelative="t" stroked="f" coordsize="21600,21600">
            <v:path/>
            <v:fill on="f" focussize="0,0"/>
            <v:stroke on="f" joinstyle="miter"/>
            <v:imagedata r:id="rId98" o:title="eqId08f7fa3cd6bd499922ece1db0f06aceb"/>
            <o:lock v:ext="edit" aspectratio="t"/>
            <w10:wrap type="none"/>
            <w10:anchorlock/>
          </v:shape>
          <o:OLEObject Type="Embed" ProgID="Equation.DSMT4" ShapeID="_x0000_i1062" DrawAspect="Content" ObjectID="_1468075762" r:id="rId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14.25pt;width:9pt;" o:ole="t" filled="f" o:preferrelative="t" stroked="f" coordsize="21600,21600">
            <v:path/>
            <v:fill on="f" focussize="0,0"/>
            <v:stroke on="f" joinstyle="miter"/>
            <v:imagedata r:id="rId100" o:title="eqIde45bcd8f6ede8cc2513ad41402f40086"/>
            <o:lock v:ext="edit" aspectratio="t"/>
            <w10:wrap type="none"/>
            <w10:anchorlock/>
          </v:shape>
          <o:OLEObject Type="Embed" ProgID="Equation.DSMT4" ShapeID="_x0000_i1063" DrawAspect="Content" ObjectID="_1468075763" r:id="rId99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30.75pt;width:117.75pt;" o:ole="t" filled="f" o:preferrelative="t" stroked="f" coordsize="21600,21600">
            <v:path/>
            <v:fill on="f" focussize="0,0"/>
            <v:stroke on="f" joinstyle="miter"/>
            <v:imagedata r:id="rId102" o:title="eqIdf03df7c848389b5ad1e7e40d33e336b2"/>
            <o:lock v:ext="edit" aspectratio="t"/>
            <w10:wrap type="none"/>
            <w10:anchorlock/>
          </v:shape>
          <o:OLEObject Type="Embed" ProgID="Equation.DSMT4" ShapeID="_x0000_i1064" DrawAspect="Content" ObjectID="_1468075764" r:id="rId10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）根据电功率的计算公式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UI</w:t>
      </w:r>
      <w:r>
        <w:rPr>
          <w:rFonts w:ascii="宋体" w:hAnsi="宋体" w:eastAsia="宋体" w:cs="宋体"/>
          <w:color w:val="000000"/>
        </w:rPr>
        <w:t>，可得</w:t>
      </w:r>
    </w:p>
    <w:p>
      <w:pPr>
        <w:spacing w:line="360" w:lineRule="auto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UI</w:t>
      </w:r>
      <w:r>
        <w:rPr>
          <w:rFonts w:ascii="Times New Roman" w:hAnsi="Times New Roman" w:eastAsia="Times New Roman" w:cs="Times New Roman"/>
          <w:color w:val="000000"/>
        </w:rPr>
        <w:t>=220V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104" o:title="eqId2468403b3eba9e40bfa36f464e927738"/>
            <o:lock v:ext="edit" aspectratio="t"/>
            <w10:wrap type="none"/>
            <w10:anchorlock/>
          </v:shape>
          <o:OLEObject Type="Embed" ProgID="Equation.DSMT4" ShapeID="_x0000_i1065" DrawAspect="Content" ObjectID="_1468075765" r:id="rId10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0.5A=110W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）开关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闭合，是加热挡，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并联，通过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33.75pt;width:102.75pt;" o:ole="t" filled="f" o:preferrelative="t" stroked="f" coordsize="21600,21600">
            <v:path/>
            <v:fill on="f" focussize="0,0"/>
            <v:stroke on="f" joinstyle="miter"/>
            <v:imagedata r:id="rId106" o:title="eqId396c3193b868f5e31d879c25c0fddd1a"/>
            <o:lock v:ext="edit" aspectratio="t"/>
            <w10:wrap type="none"/>
            <w10:anchorlock/>
          </v:shape>
          <o:OLEObject Type="Embed" ProgID="Equation.DSMT4" ShapeID="_x0000_i1066" DrawAspect="Content" ObjectID="_1468075766" r:id="rId10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通过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的电流为</w:t>
      </w:r>
      <w:r>
        <w:rPr>
          <w:rFonts w:ascii="Times New Roman" w:hAnsi="Times New Roman" w:eastAsia="Times New Roman" w:cs="Times New Roman"/>
          <w:color w:val="000000"/>
        </w:rPr>
        <w:t>0.5A</w:t>
      </w:r>
      <w:r>
        <w:rPr>
          <w:rFonts w:ascii="宋体" w:hAnsi="宋体" w:eastAsia="宋体" w:cs="宋体"/>
          <w:color w:val="000000"/>
        </w:rPr>
        <w:t>，则并联电路的总电流为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18pt;width:149.25pt;" o:ole="t" filled="f" o:preferrelative="t" stroked="f" coordsize="21600,21600">
            <v:path/>
            <v:fill on="f" focussize="0,0"/>
            <v:stroke on="f" joinstyle="miter"/>
            <v:imagedata r:id="rId108" o:title="eqId7dd105d4496dea549b4fc4e523ea8271"/>
            <o:lock v:ext="edit" aspectratio="t"/>
            <w10:wrap type="none"/>
            <w10:anchorlock/>
          </v:shape>
          <o:OLEObject Type="Embed" ProgID="Equation.DSMT4" ShapeID="_x0000_i1067" DrawAspect="Content" ObjectID="_1468075767" r:id="rId10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则并联电路的总电阻为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8" o:spt="75" alt="学科网(www.zxxk.com)--教育资源门户，提供试卷、教案、课件、论文、素材以及各类教学资源下载，还有大量而丰富的教学相关资讯！" type="#_x0000_t75" style="height:35.25pt;width:117pt;" o:ole="t" filled="f" o:preferrelative="t" stroked="f" coordsize="21600,21600">
            <v:path/>
            <v:fill on="f" focussize="0,0"/>
            <v:stroke on="f" joinstyle="miter"/>
            <v:imagedata r:id="rId110" o:title="eqId79ba3e9026780ffe33e4e2d76c727c77"/>
            <o:lock v:ext="edit" aspectratio="t"/>
            <w10:wrap type="none"/>
            <w10:anchorlock/>
          </v:shape>
          <o:OLEObject Type="Embed" ProgID="Equation.DSMT4" ShapeID="_x0000_i1068" DrawAspect="Content" ObjectID="_1468075768" r:id="rId10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根据焦耳定律可得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33pt;width:168pt;" o:ole="t" filled="f" o:preferrelative="t" stroked="f" coordsize="21600,21600">
            <v:path/>
            <v:fill on="f" focussize="0,0"/>
            <v:stroke on="f" joinstyle="miter"/>
            <v:imagedata r:id="rId112" o:title="eqId94e17492da48b22113a5dcbbc4c3415a"/>
            <o:lock v:ext="edit" aspectratio="t"/>
            <w10:wrap type="none"/>
            <w10:anchorlock/>
          </v:shape>
          <o:OLEObject Type="Embed" ProgID="Equation.DSMT4" ShapeID="_x0000_i1069" DrawAspect="Content" ObjectID="_1468075769" r:id="rId11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答：（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）电阻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的阻值为</w:t>
      </w:r>
      <w:r>
        <w:rPr>
          <w:rFonts w:ascii="Times New Roman" w:hAnsi="Times New Roman" w:eastAsia="Times New Roman" w:cs="Times New Roman"/>
          <w:color w:val="000000"/>
        </w:rPr>
        <w:t>440Ω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）电热水壶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6350" b="0"/>
            <wp:docPr id="255153509" name="图片 25515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53509" name="图片 2551535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电功率</w:t>
      </w:r>
      <w:r>
        <w:rPr>
          <w:rFonts w:ascii="Times New Roman" w:hAnsi="Times New Roman" w:eastAsia="Times New Roman" w:cs="Times New Roman"/>
          <w:color w:val="000000"/>
        </w:rPr>
        <w:t>110W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）电热水壶在</w:t>
      </w:r>
      <w:r>
        <w:rPr>
          <w:rFonts w:ascii="Times New Roman" w:hAnsi="Times New Roman" w:eastAsia="Times New Roman" w:cs="Times New Roman"/>
          <w:color w:val="000000"/>
        </w:rPr>
        <w:t>10s</w:t>
      </w:r>
      <w:r>
        <w:rPr>
          <w:rFonts w:ascii="宋体" w:hAnsi="宋体" w:eastAsia="宋体" w:cs="宋体"/>
          <w:color w:val="000000"/>
        </w:rPr>
        <w:t>内产生的热量为</w:t>
      </w:r>
      <w:r>
        <w:rPr>
          <w:rFonts w:ascii="Times New Roman" w:hAnsi="Times New Roman" w:eastAsia="Times New Roman" w:cs="Times New Roman"/>
          <w:color w:val="000000"/>
        </w:rPr>
        <w:t>12100J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 xml:space="preserve">25. </w:t>
      </w:r>
      <w:r>
        <w:rPr>
          <w:rFonts w:ascii="宋体" w:hAnsi="宋体" w:eastAsia="宋体" w:cs="宋体"/>
          <w:color w:val="000000"/>
        </w:rPr>
        <w:t>一个不吸收液体的圆柱体重</w:t>
      </w:r>
      <w:r>
        <w:rPr>
          <w:rFonts w:ascii="Times New Roman" w:hAnsi="Times New Roman" w:eastAsia="Times New Roman" w:cs="Times New Roman"/>
          <w:color w:val="000000"/>
        </w:rPr>
        <w:t>5N</w:t>
      </w:r>
      <w:r>
        <w:rPr>
          <w:rFonts w:ascii="宋体" w:hAnsi="宋体" w:eastAsia="宋体" w:cs="宋体"/>
          <w:color w:val="000000"/>
        </w:rPr>
        <w:t>，底面积</w:t>
      </w: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18.75pt;width:83.25pt;" o:ole="t" filled="f" o:preferrelative="t" stroked="f" coordsize="21600,21600">
            <v:path/>
            <v:fill on="f" focussize="0,0"/>
            <v:stroke on="f" joinstyle="miter"/>
            <v:imagedata r:id="rId114" o:title="eqIdf9f8ec5616d67804b2fef736f520aea2"/>
            <o:lock v:ext="edit" aspectratio="t"/>
            <w10:wrap type="none"/>
            <w10:anchorlock/>
          </v:shape>
          <o:OLEObject Type="Embed" ProgID="Equation.DSMT4" ShapeID="_x0000_i1070" DrawAspect="Content" ObjectID="_1468075770" r:id="rId1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。如图所示，将圆柱体浸没在水中，弹簧测力计的示数为</w:t>
      </w:r>
      <w:r>
        <w:rPr>
          <w:rFonts w:ascii="Times New Roman" w:hAnsi="Times New Roman" w:eastAsia="Times New Roman" w:cs="Times New Roman"/>
          <w:color w:val="000000"/>
        </w:rPr>
        <w:t>3N</w:t>
      </w:r>
      <w:r>
        <w:rPr>
          <w:rFonts w:ascii="宋体" w:hAnsi="宋体" w:eastAsia="宋体" w:cs="宋体"/>
          <w:color w:val="000000"/>
        </w:rPr>
        <w:t>，已知</w:t>
      </w: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20.1pt;width:98.2pt;" o:ole="t" filled="f" o:preferrelative="t" stroked="f" coordsize="21600,21600">
            <v:path/>
            <v:fill on="f" focussize="0,0"/>
            <v:stroke on="f" joinstyle="miter"/>
            <v:imagedata r:id="rId116" o:title="eqId313800e0df7122f8c52dc902dea6c8e4"/>
            <o:lock v:ext="edit" aspectratio="t"/>
            <w10:wrap type="none"/>
            <w10:anchorlock/>
          </v:shape>
          <o:OLEObject Type="Embed" ProgID="Equation.DSMT4" ShapeID="_x0000_i1071" DrawAspect="Content" ObjectID="_1468075771" r:id="rId1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，取</w:t>
      </w:r>
      <w:r>
        <w:rPr>
          <w:rFonts w:ascii="Times New Roman" w:hAnsi="Times New Roman" w:eastAsia="Times New Roman" w:cs="Times New Roman"/>
          <w:color w:val="000000"/>
        </w:rPr>
        <w:t>g=10N/kg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）求圆柱体浸没在水中时受到的浮力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18.85pt;width:17.15pt;" o:ole="t" filled="f" o:preferrelative="t" stroked="f" coordsize="21600,21600">
            <v:path/>
            <v:fill on="f" focussize="0,0"/>
            <v:stroke on="f" joinstyle="miter"/>
            <v:imagedata r:id="rId118" o:title="eqIda246a2165dff99eaea698e84c723c197"/>
            <o:lock v:ext="edit" aspectratio="t"/>
            <w10:wrap type="none"/>
            <w10:anchorlock/>
          </v:shape>
          <o:OLEObject Type="Embed" ProgID="Equation.DSMT4" ShapeID="_x0000_i1072" DrawAspect="Content" ObjectID="_1468075772" r:id="rId1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）将圆柱体竖直放在水平桌面上，求圆柱体对水平桌面的压强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）一个足够高的柱形容器放在水平桌面上，装入某种液体后，液体对容器底部的压强为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18.75pt;width:13.5pt;" o:ole="t" filled="f" o:preferrelative="t" stroked="f" coordsize="21600,21600">
            <v:path/>
            <v:fill on="f" focussize="0,0"/>
            <v:stroke on="f" joinstyle="miter"/>
            <v:imagedata r:id="rId120" o:title="eqId8be646cd52d7f2f1714e7542e75810f2"/>
            <o:lock v:ext="edit" aspectratio="t"/>
            <w10:wrap type="none"/>
            <w10:anchorlock/>
          </v:shape>
          <o:OLEObject Type="Embed" ProgID="Equation.DSMT4" ShapeID="_x0000_i1073" DrawAspect="Content" ObjectID="_1468075773" r:id="rId1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。再将圆柱体缓慢地放入容器中，圆柱体始终保持竖直，松开后最终液面与圆柱体顶部的距离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</w:rPr>
        <w:t>=2cm</w:t>
      </w:r>
      <w:r>
        <w:rPr>
          <w:rFonts w:ascii="宋体" w:hAnsi="宋体" w:eastAsia="宋体" w:cs="宋体"/>
          <w:color w:val="000000"/>
        </w:rPr>
        <w:t>，液体对容器底部的压强为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22" o:title="eqIdadad9633b73dfbbb3d84b4f15979e99e"/>
            <o:lock v:ext="edit" aspectratio="t"/>
            <w10:wrap type="none"/>
            <w10:anchorlock/>
          </v:shape>
          <o:OLEObject Type="Embed" ProgID="Equation.DSMT4" ShapeID="_x0000_i1074" DrawAspect="Content" ObjectID="_1468075774" r:id="rId1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。已知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8pt;width:78.75pt;" o:ole="t" filled="f" o:preferrelative="t" stroked="f" coordsize="21600,21600">
            <v:path/>
            <v:fill on="f" focussize="0,0"/>
            <v:stroke on="f" joinstyle="miter"/>
            <v:imagedata r:id="rId124" o:title="eqId193871c4881e178972a6b30350a714b9"/>
            <o:lock v:ext="edit" aspectratio="t"/>
            <w10:wrap type="none"/>
            <w10:anchorlock/>
          </v:shape>
          <o:OLEObject Type="Embed" ProgID="Equation.DSMT4" ShapeID="_x0000_i1075" DrawAspect="Content" ObjectID="_1468075775" r:id="rId1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，容器底面积</w:t>
      </w: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18.8pt;width:63.25pt;" o:ole="t" filled="f" o:preferrelative="t" stroked="f" coordsize="21600,21600">
            <v:path/>
            <v:fill on="f" focussize="0,0"/>
            <v:stroke on="f" joinstyle="miter"/>
            <v:imagedata r:id="rId126" o:title="eqId2365276ad8d22f4837cc1350272c5ec4"/>
            <o:lock v:ext="edit" aspectratio="t"/>
            <w10:wrap type="none"/>
            <w10:anchorlock/>
          </v:shape>
          <o:OLEObject Type="Embed" ProgID="Equation.DSMT4" ShapeID="_x0000_i1076" DrawAspect="Content" ObjectID="_1468075776" r:id="rId1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。求容器中液体的质量。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866775" cy="1266825"/>
            <wp:effectExtent l="0" t="0" r="9525" b="3175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2N</w: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2000Pa</w: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0.54kg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0.72kg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）圆柱体重</w:t>
      </w:r>
      <w:r>
        <w:rPr>
          <w:rFonts w:ascii="Times New Roman" w:hAnsi="Times New Roman" w:eastAsia="Times New Roman" w:cs="Times New Roman"/>
          <w:color w:val="000000"/>
        </w:rPr>
        <w:t>5N</w:t>
      </w:r>
      <w:r>
        <w:rPr>
          <w:rFonts w:ascii="宋体" w:hAnsi="宋体" w:eastAsia="宋体" w:cs="宋体"/>
          <w:color w:val="000000"/>
        </w:rPr>
        <w:t>，将圆柱体浸没在水中，弹簧测力计的示数为</w:t>
      </w:r>
      <w:r>
        <w:rPr>
          <w:rFonts w:ascii="Times New Roman" w:hAnsi="Times New Roman" w:eastAsia="Times New Roman" w:cs="Times New Roman"/>
          <w:color w:val="000000"/>
        </w:rPr>
        <w:t>3N</w:t>
      </w:r>
      <w:r>
        <w:rPr>
          <w:rFonts w:ascii="宋体" w:hAnsi="宋体" w:eastAsia="宋体" w:cs="宋体"/>
          <w:color w:val="000000"/>
        </w:rPr>
        <w:t>，在水中时受到的浮力为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18pt;width:136.95pt;" o:ole="t" filled="f" o:preferrelative="t" stroked="f" coordsize="21600,21600">
            <v:path/>
            <v:fill on="f" focussize="0,0"/>
            <v:stroke on="f" joinstyle="miter"/>
            <v:imagedata r:id="rId129" o:title="eqId170ac3c6c20d68b829d1af4abe23f900"/>
            <o:lock v:ext="edit" aspectratio="t"/>
            <w10:wrap type="none"/>
            <w10:anchorlock/>
          </v:shape>
          <o:OLEObject Type="Embed" ProgID="Equation.DSMT4" ShapeID="_x0000_i1077" DrawAspect="Content" ObjectID="_1468075777" r:id="rId12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）圆柱体重</w:t>
      </w:r>
      <w:r>
        <w:rPr>
          <w:rFonts w:ascii="Times New Roman" w:hAnsi="Times New Roman" w:eastAsia="Times New Roman" w:cs="Times New Roman"/>
          <w:color w:val="000000"/>
        </w:rPr>
        <w:t>5N</w:t>
      </w:r>
      <w:r>
        <w:rPr>
          <w:rFonts w:ascii="宋体" w:hAnsi="宋体" w:eastAsia="宋体" w:cs="宋体"/>
          <w:color w:val="000000"/>
        </w:rPr>
        <w:t>，底面积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18.75pt;width:83.25pt;" o:ole="t" filled="f" o:preferrelative="t" stroked="f" coordsize="21600,21600">
            <v:path/>
            <v:fill on="f" focussize="0,0"/>
            <v:stroke on="f" joinstyle="miter"/>
            <v:imagedata r:id="rId114" o:title="eqIdf9f8ec5616d67804b2fef736f520aea2"/>
            <o:lock v:ext="edit" aspectratio="t"/>
            <w10:wrap type="none"/>
            <w10:anchorlock/>
          </v:shape>
          <o:OLEObject Type="Embed" ProgID="Equation.DSMT4" ShapeID="_x0000_i1078" DrawAspect="Content" ObjectID="_1468075778" r:id="rId1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，竖直放在水平桌面上，对底部的压力大小等于重力大小，则圆柱体对水平桌面的压强为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33.9pt;width:182.1pt;" o:ole="t" filled="f" o:preferrelative="t" stroked="f" coordsize="21600,21600">
            <v:path/>
            <v:fill on="f" focussize="0,0"/>
            <v:stroke on="f" joinstyle="miter"/>
            <v:imagedata r:id="rId132" o:title="eqId1b52b8876c29bb81513a9e2ad4f81fa4"/>
            <o:lock v:ext="edit" aspectratio="t"/>
            <w10:wrap type="none"/>
            <w10:anchorlock/>
          </v:shape>
          <o:OLEObject Type="Embed" ProgID="Equation.DSMT4" ShapeID="_x0000_i1079" DrawAspect="Content" ObjectID="_1468075779" r:id="rId13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）将圆柱体浸没在水中，受到的浮力</w:t>
      </w: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18.85pt;width:17.15pt;" o:ole="t" filled="f" o:preferrelative="t" stroked="f" coordsize="21600,21600">
            <v:path/>
            <v:fill on="f" focussize="0,0"/>
            <v:stroke on="f" joinstyle="miter"/>
            <v:imagedata r:id="rId118" o:title="eqIda246a2165dff99eaea698e84c723c197"/>
            <o:lock v:ext="edit" aspectratio="t"/>
            <w10:wrap type="none"/>
            <w10:anchorlock/>
          </v:shape>
          <o:OLEObject Type="Embed" ProgID="Equation.DSMT4" ShapeID="_x0000_i1080" DrawAspect="Content" ObjectID="_1468075780" r:id="rId1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2N</w:t>
      </w:r>
      <w:r>
        <w:rPr>
          <w:rFonts w:ascii="宋体" w:hAnsi="宋体" w:eastAsia="宋体" w:cs="宋体"/>
          <w:color w:val="000000"/>
        </w:rPr>
        <w:t>，则圆柱体体积为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1" o:spt="75" alt="学科网(www.zxxk.com)--教育资源门户，提供试卷、教案、课件、论文、素材以及各类教学资源下载，还有大量而丰富的教学相关资讯！" type="#_x0000_t75" style="height:36pt;width:246pt;" o:ole="t" filled="f" o:preferrelative="t" stroked="f" coordsize="21600,21600">
            <v:path/>
            <v:fill on="f" focussize="0,0"/>
            <v:stroke on="f" joinstyle="miter"/>
            <v:imagedata r:id="rId135" o:title="eqId75a13b6ff108431d2ac5180052e076b2"/>
            <o:lock v:ext="edit" aspectratio="t"/>
            <w10:wrap type="none"/>
            <w10:anchorlock/>
          </v:shape>
          <o:OLEObject Type="Embed" ProgID="Equation.DSMT4" ShapeID="_x0000_i1081" DrawAspect="Content" ObjectID="_1468075781" r:id="rId13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圆柱体密度为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33.2pt;width:234pt;" o:ole="t" filled="f" o:preferrelative="t" stroked="f" coordsize="21600,21600">
            <v:path/>
            <v:fill on="f" focussize="0,0"/>
            <v:stroke on="f" joinstyle="miter"/>
            <v:imagedata r:id="rId137" o:title="eqId8a279c725e0cafd5fd471f1cc55ea91e"/>
            <o:lock v:ext="edit" aspectratio="t"/>
            <w10:wrap type="none"/>
            <w10:anchorlock/>
          </v:shape>
          <o:OLEObject Type="Embed" ProgID="Equation.DSMT4" ShapeID="_x0000_i1082" DrawAspect="Content" ObjectID="_1468075782" r:id="rId13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圆柱体高度为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36pt;width:182.1pt;" o:ole="t" filled="f" o:preferrelative="t" stroked="f" coordsize="21600,21600">
            <v:path/>
            <v:fill on="f" focussize="0,0"/>
            <v:stroke on="f" joinstyle="miter"/>
            <v:imagedata r:id="rId139" o:title="eqId51bd4ba73a1b9dcc4835fb2f26eca4be"/>
            <o:lock v:ext="edit" aspectratio="t"/>
            <w10:wrap type="none"/>
            <w10:anchorlock/>
          </v:shape>
          <o:OLEObject Type="Embed" ProgID="Equation.DSMT4" ShapeID="_x0000_i1083" DrawAspect="Content" ObjectID="_1468075783" r:id="rId13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①若圆柱体漂浮在液面上时，液面与圆柱体顶部的距离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</w:rPr>
        <w:t>=2cm</w:t>
      </w:r>
      <w:r>
        <w:rPr>
          <w:rFonts w:ascii="宋体" w:hAnsi="宋体" w:eastAsia="宋体" w:cs="宋体"/>
          <w:color w:val="000000"/>
        </w:rPr>
        <w:t>，此时液面上升的高度为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36pt;width:260pt;" o:ole="t" filled="f" o:preferrelative="t" stroked="f" coordsize="21600,21600">
            <v:path/>
            <v:fill on="f" focussize="0,0"/>
            <v:stroke on="f" joinstyle="miter"/>
            <v:imagedata r:id="rId141" o:title="eqId0177eeb0c54264c8c8edba5b5cd7e46a"/>
            <o:lock v:ext="edit" aspectratio="t"/>
            <w10:wrap type="none"/>
            <w10:anchorlock/>
          </v:shape>
          <o:OLEObject Type="Embed" ProgID="Equation.DSMT4" ShapeID="_x0000_i1084" DrawAspect="Content" ObjectID="_1468075784" r:id="rId14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已知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8pt;width:78.75pt;" o:ole="t" filled="f" o:preferrelative="t" stroked="f" coordsize="21600,21600">
            <v:path/>
            <v:fill on="f" focussize="0,0"/>
            <v:stroke on="f" joinstyle="miter"/>
            <v:imagedata r:id="rId124" o:title="eqId193871c4881e178972a6b30350a714b9"/>
            <o:lock v:ext="edit" aspectratio="t"/>
            <w10:wrap type="none"/>
            <w10:anchorlock/>
          </v:shape>
          <o:OLEObject Type="Embed" ProgID="Equation.DSMT4" ShapeID="_x0000_i1085" DrawAspect="Content" ObjectID="_1468075785" r:id="rId1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，则根据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9.05pt;width:64.95pt;" o:ole="t" filled="f" o:preferrelative="t" stroked="f" coordsize="21600,21600">
            <v:path/>
            <v:fill on="f" focussize="0,0"/>
            <v:stroke on="f" joinstyle="miter"/>
            <v:imagedata r:id="rId144" o:title="eqId2796d0bd15349283293fb65b8e9bf999"/>
            <o:lock v:ext="edit" aspectratio="t"/>
            <w10:wrap type="none"/>
            <w10:anchorlock/>
          </v:shape>
          <o:OLEObject Type="Embed" ProgID="Equation.DSMT4" ShapeID="_x0000_i1086" DrawAspect="Content" ObjectID="_1468075786" r:id="rId1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可知，液体密度为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33.2pt;width:318pt;" o:ole="t" filled="f" o:preferrelative="t" stroked="f" coordsize="21600,21600">
            <v:path/>
            <v:fill on="f" focussize="0,0"/>
            <v:stroke on="f" joinstyle="miter"/>
            <v:imagedata r:id="rId146" o:title="eqIdd91f25b8eaa02e7f58cd39e834149424"/>
            <o:lock v:ext="edit" aspectratio="t"/>
            <w10:wrap type="none"/>
            <w10:anchorlock/>
          </v:shape>
          <o:OLEObject Type="Embed" ProgID="Equation.DSMT4" ShapeID="_x0000_i1087" DrawAspect="Content" ObjectID="_1468075787" r:id="rId14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液体密度小于物体密度，故圆柱体不可能漂浮，只能沉底。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②若圆柱体沉底，但只有部分浸没，液面与圆柱体顶部的距离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</w:rPr>
        <w:t>=2cm</w:t>
      </w:r>
      <w:r>
        <w:rPr>
          <w:rFonts w:ascii="宋体" w:hAnsi="宋体" w:eastAsia="宋体" w:cs="宋体"/>
          <w:color w:val="000000"/>
        </w:rPr>
        <w:t>，此时液面上升的高度为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8" o:spt="75" alt="学科网(www.zxxk.com)--教育资源门户，提供试卷、教案、课件、论文、素材以及各类教学资源下载，还有大量而丰富的教学相关资讯！" type="#_x0000_t75" style="height:36pt;width:260pt;" o:ole="t" filled="f" o:preferrelative="t" stroked="f" coordsize="21600,21600">
            <v:path/>
            <v:fill on="f" focussize="0,0"/>
            <v:stroke on="f" joinstyle="miter"/>
            <v:imagedata r:id="rId141" o:title="eqId0177eeb0c54264c8c8edba5b5cd7e46a"/>
            <o:lock v:ext="edit" aspectratio="t"/>
            <w10:wrap type="none"/>
            <w10:anchorlock/>
          </v:shape>
          <o:OLEObject Type="Embed" ProgID="Equation.DSMT4" ShapeID="_x0000_i1088" DrawAspect="Content" ObjectID="_1468075788" r:id="rId14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已知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8pt;width:78.75pt;" o:ole="t" filled="f" o:preferrelative="t" stroked="f" coordsize="21600,21600">
            <v:path/>
            <v:fill on="f" focussize="0,0"/>
            <v:stroke on="f" joinstyle="miter"/>
            <v:imagedata r:id="rId124" o:title="eqId193871c4881e178972a6b30350a714b9"/>
            <o:lock v:ext="edit" aspectratio="t"/>
            <w10:wrap type="none"/>
            <w10:anchorlock/>
          </v:shape>
          <o:OLEObject Type="Embed" ProgID="Equation.DSMT4" ShapeID="_x0000_i1089" DrawAspect="Content" ObjectID="_1468075789" r:id="rId1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，则根据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9.05pt;width:64.95pt;" o:ole="t" filled="f" o:preferrelative="t" stroked="f" coordsize="21600,21600">
            <v:path/>
            <v:fill on="f" focussize="0,0"/>
            <v:stroke on="f" joinstyle="miter"/>
            <v:imagedata r:id="rId144" o:title="eqId2796d0bd15349283293fb65b8e9bf999"/>
            <o:lock v:ext="edit" aspectratio="t"/>
            <w10:wrap type="none"/>
            <w10:anchorlock/>
          </v:shape>
          <o:OLEObject Type="Embed" ProgID="Equation.DSMT4" ShapeID="_x0000_i1090" DrawAspect="Content" ObjectID="_1468075790" r:id="rId1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可知，液体密度为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33.9pt;width:321.3pt;" o:ole="t" filled="f" o:preferrelative="t" stroked="f" coordsize="21600,21600">
            <v:path/>
            <v:fill on="f" focussize="0,0"/>
            <v:stroke on="f" joinstyle="miter"/>
            <v:imagedata r:id="rId151" o:title="eqId41ccf00c4f1f82ddd95045521b77c9c7"/>
            <o:lock v:ext="edit" aspectratio="t"/>
            <w10:wrap type="none"/>
            <w10:anchorlock/>
          </v:shape>
          <o:OLEObject Type="Embed" ProgID="Equation.DSMT4" ShapeID="_x0000_i1091" DrawAspect="Content" ObjectID="_1468075791" r:id="rId15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与题意相符，且此时装有液体的体积为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20.1pt;width:394pt;" o:ole="t" filled="f" o:preferrelative="t" stroked="f" coordsize="21600,21600">
            <v:path/>
            <v:fill on="f" focussize="0,0"/>
            <v:stroke on="f" joinstyle="miter"/>
            <v:imagedata r:id="rId153" o:title="eqIda7c40c73878291af000eb56d40418ac1"/>
            <o:lock v:ext="edit" aspectratio="t"/>
            <w10:wrap type="none"/>
            <w10:anchorlock/>
          </v:shape>
          <o:OLEObject Type="Embed" ProgID="Equation.DSMT4" ShapeID="_x0000_i1092" DrawAspect="Content" ObjectID="_1468075792" r:id="rId15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则容器中液体的质量为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20.1pt;width:244.95pt;" o:ole="t" filled="f" o:preferrelative="t" stroked="f" coordsize="21600,21600">
            <v:path/>
            <v:fill on="f" focussize="0,0"/>
            <v:stroke on="f" joinstyle="miter"/>
            <v:imagedata r:id="rId155" o:title="eqId845e6cb1849877dc52e63ad127ce78ad"/>
            <o:lock v:ext="edit" aspectratio="t"/>
            <w10:wrap type="none"/>
            <w10:anchorlock/>
          </v:shape>
          <o:OLEObject Type="Embed" ProgID="Equation.DSMT4" ShapeID="_x0000_i1093" DrawAspect="Content" ObjectID="_1468075793" r:id="rId15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③若圆柱体沉底，且全部浸没，液面与圆柱体顶部的距离</w:t>
      </w:r>
      <w:r>
        <w:rPr>
          <w:rFonts w:ascii="Times New Roman" w:hAnsi="Times New Roman" w:eastAsia="Times New Roman" w:cs="Times New Roman"/>
          <w:i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</w:rPr>
        <w:t>=2cm</w:t>
      </w:r>
      <w:r>
        <w:rPr>
          <w:rFonts w:ascii="宋体" w:hAnsi="宋体" w:eastAsia="宋体" w:cs="宋体"/>
          <w:color w:val="000000"/>
        </w:rPr>
        <w:t>，此时液面上升的高度为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36pt;width:153.9pt;" o:ole="t" filled="f" o:preferrelative="t" stroked="f" coordsize="21600,21600">
            <v:path/>
            <v:fill on="f" focussize="0,0"/>
            <v:stroke on="f" joinstyle="miter"/>
            <v:imagedata r:id="rId157" o:title="eqIde94ff5989c314cd172d1f03c16df82e7"/>
            <o:lock v:ext="edit" aspectratio="t"/>
            <w10:wrap type="none"/>
            <w10:anchorlock/>
          </v:shape>
          <o:OLEObject Type="Embed" ProgID="Equation.DSMT4" ShapeID="_x0000_i1094" DrawAspect="Content" ObjectID="_1468075794" r:id="rId15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已知</w:t>
      </w: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18pt;width:78.75pt;" o:ole="t" filled="f" o:preferrelative="t" stroked="f" coordsize="21600,21600">
            <v:path/>
            <v:fill on="f" focussize="0,0"/>
            <v:stroke on="f" joinstyle="miter"/>
            <v:imagedata r:id="rId124" o:title="eqId193871c4881e178972a6b30350a714b9"/>
            <o:lock v:ext="edit" aspectratio="t"/>
            <w10:wrap type="none"/>
            <w10:anchorlock/>
          </v:shape>
          <o:OLEObject Type="Embed" ProgID="Equation.DSMT4" ShapeID="_x0000_i1095" DrawAspect="Content" ObjectID="_1468075795" r:id="rId1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，则根据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19.05pt;width:64.95pt;" o:ole="t" filled="f" o:preferrelative="t" stroked="f" coordsize="21600,21600">
            <v:path/>
            <v:fill on="f" focussize="0,0"/>
            <v:stroke on="f" joinstyle="miter"/>
            <v:imagedata r:id="rId144" o:title="eqId2796d0bd15349283293fb65b8e9bf999"/>
            <o:lock v:ext="edit" aspectratio="t"/>
            <w10:wrap type="none"/>
            <w10:anchorlock/>
          </v:shape>
          <o:OLEObject Type="Embed" ProgID="Equation.DSMT4" ShapeID="_x0000_i1096" DrawAspect="Content" ObjectID="_1468075796" r:id="rId1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可知，液体压强为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33.9pt;width:321.3pt;" o:ole="t" filled="f" o:preferrelative="t" stroked="f" coordsize="21600,21600">
            <v:path/>
            <v:fill on="f" focussize="0,0"/>
            <v:stroke on="f" joinstyle="miter"/>
            <v:imagedata r:id="rId161" o:title="eqIdbe34162f9f0255ffe045b321eec1b999"/>
            <o:lock v:ext="edit" aspectratio="t"/>
            <w10:wrap type="none"/>
            <w10:anchorlock/>
          </v:shape>
          <o:OLEObject Type="Embed" ProgID="Equation.DSMT4" ShapeID="_x0000_i1097" DrawAspect="Content" ObjectID="_1468075797" r:id="rId16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与题意相符，且此时装有液体的体积为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20.1pt;width:289.05pt;" o:ole="t" filled="f" o:preferrelative="t" stroked="f" coordsize="21600,21600">
            <v:path/>
            <v:fill on="f" focussize="0,0"/>
            <v:stroke on="f" joinstyle="miter"/>
            <v:imagedata r:id="rId163" o:title="eqId39fa31d15fe29c7416a454858b519dba"/>
            <o:lock v:ext="edit" aspectratio="t"/>
            <w10:wrap type="none"/>
            <w10:anchorlock/>
          </v:shape>
          <o:OLEObject Type="Embed" ProgID="Equation.DSMT4" ShapeID="_x0000_i1098" DrawAspect="Content" ObjectID="_1468075798" r:id="rId16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则容器中液体的质量为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20.1pt;width:247.05pt;" o:ole="t" filled="f" o:preferrelative="t" stroked="f" coordsize="21600,21600">
            <v:path/>
            <v:fill on="f" focussize="0,0"/>
            <v:stroke on="f" joinstyle="miter"/>
            <v:imagedata r:id="rId165" o:title="eqId0e23c75bfa3eb46d4686f4f9354c515d"/>
            <o:lock v:ext="edit" aspectratio="t"/>
            <w10:wrap type="none"/>
            <w10:anchorlock/>
          </v:shape>
          <o:OLEObject Type="Embed" ProgID="Equation.DSMT4" ShapeID="_x0000_i1099" DrawAspect="Content" ObjectID="_1468075799" r:id="rId16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答：（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）求圆柱体浸没在水中时受到的浮力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18.85pt;width:17.15pt;" o:ole="t" filled="f" o:preferrelative="t" stroked="f" coordsize="21600,21600">
            <v:path/>
            <v:fill on="f" focussize="0,0"/>
            <v:stroke on="f" joinstyle="miter"/>
            <v:imagedata r:id="rId118" o:title="eqIda246a2165dff99eaea698e84c723c197"/>
            <o:lock v:ext="edit" aspectratio="t"/>
            <w10:wrap type="none"/>
            <w10:anchorlock/>
          </v:shape>
          <o:OLEObject Type="Embed" ProgID="Equation.DSMT4" ShapeID="_x0000_i1100" DrawAspect="Content" ObjectID="_1468075800" r:id="rId1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2N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）将圆柱体竖直放在水平桌面上，求圆柱体对水平桌面的压强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2000Pa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  <w:sectPr>
          <w:headerReference r:id="rId3" w:type="default"/>
          <w:footerReference r:id="rId4" w:type="default"/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）容器中液体的质量为</w:t>
      </w:r>
      <w:r>
        <w:rPr>
          <w:rFonts w:ascii="Times New Roman" w:hAnsi="Times New Roman" w:eastAsia="Times New Roman" w:cs="Times New Roman"/>
          <w:color w:val="000000"/>
        </w:rPr>
        <w:t>0.54kg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0.72kg</w:t>
      </w:r>
      <w:r>
        <w:rPr>
          <w:rFonts w:ascii="宋体" w:hAnsi="宋体" w:eastAsia="宋体" w:cs="宋体"/>
          <w:color w:val="000000"/>
        </w:rPr>
        <w:t>。</w:t>
      </w:r>
    </w:p>
    <w:p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1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101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5EDF2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qFormat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39.bin"/><Relationship Id="rId98" Type="http://schemas.openxmlformats.org/officeDocument/2006/relationships/image" Target="media/image56.wmf"/><Relationship Id="rId97" Type="http://schemas.openxmlformats.org/officeDocument/2006/relationships/oleObject" Target="embeddings/oleObject38.bin"/><Relationship Id="rId96" Type="http://schemas.openxmlformats.org/officeDocument/2006/relationships/oleObject" Target="embeddings/oleObject37.bin"/><Relationship Id="rId95" Type="http://schemas.openxmlformats.org/officeDocument/2006/relationships/image" Target="media/image55.png"/><Relationship Id="rId94" Type="http://schemas.openxmlformats.org/officeDocument/2006/relationships/image" Target="media/image54.wmf"/><Relationship Id="rId93" Type="http://schemas.openxmlformats.org/officeDocument/2006/relationships/oleObject" Target="embeddings/oleObject36.bin"/><Relationship Id="rId92" Type="http://schemas.openxmlformats.org/officeDocument/2006/relationships/oleObject" Target="embeddings/oleObject35.bin"/><Relationship Id="rId91" Type="http://schemas.openxmlformats.org/officeDocument/2006/relationships/oleObject" Target="embeddings/oleObject34.bin"/><Relationship Id="rId90" Type="http://schemas.openxmlformats.org/officeDocument/2006/relationships/image" Target="media/image53.wmf"/><Relationship Id="rId9" Type="http://schemas.openxmlformats.org/officeDocument/2006/relationships/oleObject" Target="embeddings/oleObject1.bin"/><Relationship Id="rId89" Type="http://schemas.openxmlformats.org/officeDocument/2006/relationships/oleObject" Target="embeddings/oleObject33.bin"/><Relationship Id="rId88" Type="http://schemas.openxmlformats.org/officeDocument/2006/relationships/image" Target="media/image52.wmf"/><Relationship Id="rId87" Type="http://schemas.openxmlformats.org/officeDocument/2006/relationships/oleObject" Target="embeddings/oleObject32.bin"/><Relationship Id="rId86" Type="http://schemas.openxmlformats.org/officeDocument/2006/relationships/image" Target="media/image51.wmf"/><Relationship Id="rId85" Type="http://schemas.openxmlformats.org/officeDocument/2006/relationships/oleObject" Target="embeddings/oleObject31.bin"/><Relationship Id="rId84" Type="http://schemas.openxmlformats.org/officeDocument/2006/relationships/oleObject" Target="embeddings/oleObject30.bin"/><Relationship Id="rId83" Type="http://schemas.openxmlformats.org/officeDocument/2006/relationships/oleObject" Target="embeddings/oleObject29.bin"/><Relationship Id="rId82" Type="http://schemas.openxmlformats.org/officeDocument/2006/relationships/oleObject" Target="embeddings/oleObject28.bin"/><Relationship Id="rId81" Type="http://schemas.openxmlformats.org/officeDocument/2006/relationships/image" Target="media/image50.wmf"/><Relationship Id="rId80" Type="http://schemas.openxmlformats.org/officeDocument/2006/relationships/oleObject" Target="embeddings/oleObject27.bin"/><Relationship Id="rId8" Type="http://schemas.openxmlformats.org/officeDocument/2006/relationships/image" Target="media/image4.wmf"/><Relationship Id="rId79" Type="http://schemas.openxmlformats.org/officeDocument/2006/relationships/image" Target="media/image49.wmf"/><Relationship Id="rId78" Type="http://schemas.openxmlformats.org/officeDocument/2006/relationships/oleObject" Target="embeddings/oleObject26.bin"/><Relationship Id="rId77" Type="http://schemas.openxmlformats.org/officeDocument/2006/relationships/image" Target="media/image48.png"/><Relationship Id="rId76" Type="http://schemas.openxmlformats.org/officeDocument/2006/relationships/image" Target="media/image47.wmf"/><Relationship Id="rId75" Type="http://schemas.openxmlformats.org/officeDocument/2006/relationships/oleObject" Target="embeddings/oleObject25.bin"/><Relationship Id="rId74" Type="http://schemas.openxmlformats.org/officeDocument/2006/relationships/image" Target="media/image46.wmf"/><Relationship Id="rId73" Type="http://schemas.openxmlformats.org/officeDocument/2006/relationships/oleObject" Target="embeddings/oleObject24.bin"/><Relationship Id="rId72" Type="http://schemas.openxmlformats.org/officeDocument/2006/relationships/image" Target="media/image45.png"/><Relationship Id="rId71" Type="http://schemas.openxmlformats.org/officeDocument/2006/relationships/image" Target="media/image44.wmf"/><Relationship Id="rId70" Type="http://schemas.openxmlformats.org/officeDocument/2006/relationships/oleObject" Target="embeddings/oleObject23.bin"/><Relationship Id="rId7" Type="http://schemas.openxmlformats.org/officeDocument/2006/relationships/image" Target="media/image3.png"/><Relationship Id="rId69" Type="http://schemas.openxmlformats.org/officeDocument/2006/relationships/image" Target="media/image43.png"/><Relationship Id="rId68" Type="http://schemas.openxmlformats.org/officeDocument/2006/relationships/image" Target="media/image42.png"/><Relationship Id="rId67" Type="http://schemas.openxmlformats.org/officeDocument/2006/relationships/image" Target="media/image41.wmf"/><Relationship Id="rId66" Type="http://schemas.openxmlformats.org/officeDocument/2006/relationships/oleObject" Target="embeddings/oleObject22.bin"/><Relationship Id="rId65" Type="http://schemas.openxmlformats.org/officeDocument/2006/relationships/image" Target="media/image40.wmf"/><Relationship Id="rId64" Type="http://schemas.openxmlformats.org/officeDocument/2006/relationships/oleObject" Target="embeddings/oleObject21.bin"/><Relationship Id="rId63" Type="http://schemas.openxmlformats.org/officeDocument/2006/relationships/image" Target="media/image39.wmf"/><Relationship Id="rId62" Type="http://schemas.openxmlformats.org/officeDocument/2006/relationships/oleObject" Target="embeddings/oleObject20.bin"/><Relationship Id="rId61" Type="http://schemas.openxmlformats.org/officeDocument/2006/relationships/image" Target="media/image38.wmf"/><Relationship Id="rId60" Type="http://schemas.openxmlformats.org/officeDocument/2006/relationships/oleObject" Target="embeddings/oleObject19.bin"/><Relationship Id="rId6" Type="http://schemas.openxmlformats.org/officeDocument/2006/relationships/image" Target="media/image2.png"/><Relationship Id="rId59" Type="http://schemas.openxmlformats.org/officeDocument/2006/relationships/image" Target="media/image37.png"/><Relationship Id="rId58" Type="http://schemas.openxmlformats.org/officeDocument/2006/relationships/image" Target="media/image36.png"/><Relationship Id="rId57" Type="http://schemas.openxmlformats.org/officeDocument/2006/relationships/image" Target="media/image35.png"/><Relationship Id="rId56" Type="http://schemas.openxmlformats.org/officeDocument/2006/relationships/image" Target="media/image34.png"/><Relationship Id="rId55" Type="http://schemas.openxmlformats.org/officeDocument/2006/relationships/image" Target="media/image33.png"/><Relationship Id="rId54" Type="http://schemas.openxmlformats.org/officeDocument/2006/relationships/image" Target="media/image32.png"/><Relationship Id="rId53" Type="http://schemas.openxmlformats.org/officeDocument/2006/relationships/image" Target="media/image31.wmf"/><Relationship Id="rId52" Type="http://schemas.openxmlformats.org/officeDocument/2006/relationships/oleObject" Target="embeddings/oleObject18.bin"/><Relationship Id="rId51" Type="http://schemas.openxmlformats.org/officeDocument/2006/relationships/oleObject" Target="embeddings/oleObject17.bin"/><Relationship Id="rId50" Type="http://schemas.openxmlformats.org/officeDocument/2006/relationships/image" Target="media/image30.wmf"/><Relationship Id="rId5" Type="http://schemas.openxmlformats.org/officeDocument/2006/relationships/theme" Target="theme/theme1.xml"/><Relationship Id="rId49" Type="http://schemas.openxmlformats.org/officeDocument/2006/relationships/oleObject" Target="embeddings/oleObject16.bin"/><Relationship Id="rId48" Type="http://schemas.openxmlformats.org/officeDocument/2006/relationships/image" Target="media/image29.wmf"/><Relationship Id="rId47" Type="http://schemas.openxmlformats.org/officeDocument/2006/relationships/oleObject" Target="embeddings/oleObject15.bin"/><Relationship Id="rId46" Type="http://schemas.openxmlformats.org/officeDocument/2006/relationships/image" Target="media/image28.wmf"/><Relationship Id="rId45" Type="http://schemas.openxmlformats.org/officeDocument/2006/relationships/oleObject" Target="embeddings/oleObject14.bin"/><Relationship Id="rId44" Type="http://schemas.openxmlformats.org/officeDocument/2006/relationships/image" Target="media/image27.wmf"/><Relationship Id="rId43" Type="http://schemas.openxmlformats.org/officeDocument/2006/relationships/oleObject" Target="embeddings/oleObject13.bin"/><Relationship Id="rId42" Type="http://schemas.openxmlformats.org/officeDocument/2006/relationships/image" Target="media/image26.wmf"/><Relationship Id="rId41" Type="http://schemas.openxmlformats.org/officeDocument/2006/relationships/oleObject" Target="embeddings/oleObject12.bin"/><Relationship Id="rId40" Type="http://schemas.openxmlformats.org/officeDocument/2006/relationships/image" Target="media/image25.wmf"/><Relationship Id="rId4" Type="http://schemas.openxmlformats.org/officeDocument/2006/relationships/footer" Target="footer1.xml"/><Relationship Id="rId39" Type="http://schemas.openxmlformats.org/officeDocument/2006/relationships/oleObject" Target="embeddings/oleObject11.bin"/><Relationship Id="rId38" Type="http://schemas.openxmlformats.org/officeDocument/2006/relationships/image" Target="media/image24.wmf"/><Relationship Id="rId37" Type="http://schemas.openxmlformats.org/officeDocument/2006/relationships/oleObject" Target="embeddings/oleObject10.bin"/><Relationship Id="rId36" Type="http://schemas.openxmlformats.org/officeDocument/2006/relationships/image" Target="media/image23.wmf"/><Relationship Id="rId35" Type="http://schemas.openxmlformats.org/officeDocument/2006/relationships/oleObject" Target="embeddings/oleObject9.bin"/><Relationship Id="rId34" Type="http://schemas.openxmlformats.org/officeDocument/2006/relationships/oleObject" Target="embeddings/oleObject8.bin"/><Relationship Id="rId33" Type="http://schemas.openxmlformats.org/officeDocument/2006/relationships/oleObject" Target="embeddings/oleObject7.bin"/><Relationship Id="rId32" Type="http://schemas.openxmlformats.org/officeDocument/2006/relationships/image" Target="media/image22.wmf"/><Relationship Id="rId31" Type="http://schemas.openxmlformats.org/officeDocument/2006/relationships/oleObject" Target="embeddings/oleObject6.bin"/><Relationship Id="rId30" Type="http://schemas.openxmlformats.org/officeDocument/2006/relationships/image" Target="media/image21.wmf"/><Relationship Id="rId3" Type="http://schemas.openxmlformats.org/officeDocument/2006/relationships/header" Target="header1.xml"/><Relationship Id="rId29" Type="http://schemas.openxmlformats.org/officeDocument/2006/relationships/oleObject" Target="embeddings/oleObject5.bin"/><Relationship Id="rId28" Type="http://schemas.openxmlformats.org/officeDocument/2006/relationships/image" Target="media/image20.png"/><Relationship Id="rId27" Type="http://schemas.openxmlformats.org/officeDocument/2006/relationships/image" Target="media/image19.wmf"/><Relationship Id="rId26" Type="http://schemas.openxmlformats.org/officeDocument/2006/relationships/oleObject" Target="embeddings/oleObject4.bin"/><Relationship Id="rId25" Type="http://schemas.openxmlformats.org/officeDocument/2006/relationships/image" Target="media/image18.wmf"/><Relationship Id="rId24" Type="http://schemas.openxmlformats.org/officeDocument/2006/relationships/oleObject" Target="embeddings/oleObject3.bin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9" Type="http://schemas.openxmlformats.org/officeDocument/2006/relationships/fontTable" Target="fontTable.xml"/><Relationship Id="rId168" Type="http://schemas.openxmlformats.org/officeDocument/2006/relationships/customXml" Target="../customXml/item2.xml"/><Relationship Id="rId167" Type="http://schemas.openxmlformats.org/officeDocument/2006/relationships/customXml" Target="../customXml/item1.xml"/><Relationship Id="rId166" Type="http://schemas.openxmlformats.org/officeDocument/2006/relationships/oleObject" Target="embeddings/oleObject76.bin"/><Relationship Id="rId165" Type="http://schemas.openxmlformats.org/officeDocument/2006/relationships/image" Target="media/image86.wmf"/><Relationship Id="rId164" Type="http://schemas.openxmlformats.org/officeDocument/2006/relationships/oleObject" Target="embeddings/oleObject75.bin"/><Relationship Id="rId163" Type="http://schemas.openxmlformats.org/officeDocument/2006/relationships/image" Target="media/image85.wmf"/><Relationship Id="rId162" Type="http://schemas.openxmlformats.org/officeDocument/2006/relationships/oleObject" Target="embeddings/oleObject74.bin"/><Relationship Id="rId161" Type="http://schemas.openxmlformats.org/officeDocument/2006/relationships/image" Target="media/image84.wmf"/><Relationship Id="rId160" Type="http://schemas.openxmlformats.org/officeDocument/2006/relationships/oleObject" Target="embeddings/oleObject73.bin"/><Relationship Id="rId16" Type="http://schemas.openxmlformats.org/officeDocument/2006/relationships/image" Target="media/image10.wmf"/><Relationship Id="rId159" Type="http://schemas.openxmlformats.org/officeDocument/2006/relationships/oleObject" Target="embeddings/oleObject72.bin"/><Relationship Id="rId158" Type="http://schemas.openxmlformats.org/officeDocument/2006/relationships/oleObject" Target="embeddings/oleObject71.bin"/><Relationship Id="rId157" Type="http://schemas.openxmlformats.org/officeDocument/2006/relationships/image" Target="media/image83.wmf"/><Relationship Id="rId156" Type="http://schemas.openxmlformats.org/officeDocument/2006/relationships/oleObject" Target="embeddings/oleObject70.bin"/><Relationship Id="rId155" Type="http://schemas.openxmlformats.org/officeDocument/2006/relationships/image" Target="media/image82.wmf"/><Relationship Id="rId154" Type="http://schemas.openxmlformats.org/officeDocument/2006/relationships/oleObject" Target="embeddings/oleObject69.bin"/><Relationship Id="rId153" Type="http://schemas.openxmlformats.org/officeDocument/2006/relationships/image" Target="media/image81.wmf"/><Relationship Id="rId152" Type="http://schemas.openxmlformats.org/officeDocument/2006/relationships/oleObject" Target="embeddings/oleObject68.bin"/><Relationship Id="rId151" Type="http://schemas.openxmlformats.org/officeDocument/2006/relationships/image" Target="media/image80.wmf"/><Relationship Id="rId150" Type="http://schemas.openxmlformats.org/officeDocument/2006/relationships/oleObject" Target="embeddings/oleObject67.bin"/><Relationship Id="rId15" Type="http://schemas.openxmlformats.org/officeDocument/2006/relationships/image" Target="media/image9.png"/><Relationship Id="rId149" Type="http://schemas.openxmlformats.org/officeDocument/2006/relationships/oleObject" Target="embeddings/oleObject66.bin"/><Relationship Id="rId148" Type="http://schemas.openxmlformats.org/officeDocument/2006/relationships/oleObject" Target="embeddings/oleObject65.bin"/><Relationship Id="rId147" Type="http://schemas.openxmlformats.org/officeDocument/2006/relationships/oleObject" Target="embeddings/oleObject64.bin"/><Relationship Id="rId146" Type="http://schemas.openxmlformats.org/officeDocument/2006/relationships/image" Target="media/image79.wmf"/><Relationship Id="rId145" Type="http://schemas.openxmlformats.org/officeDocument/2006/relationships/oleObject" Target="embeddings/oleObject63.bin"/><Relationship Id="rId144" Type="http://schemas.openxmlformats.org/officeDocument/2006/relationships/image" Target="media/image78.wmf"/><Relationship Id="rId143" Type="http://schemas.openxmlformats.org/officeDocument/2006/relationships/oleObject" Target="embeddings/oleObject62.bin"/><Relationship Id="rId142" Type="http://schemas.openxmlformats.org/officeDocument/2006/relationships/oleObject" Target="embeddings/oleObject61.bin"/><Relationship Id="rId141" Type="http://schemas.openxmlformats.org/officeDocument/2006/relationships/image" Target="media/image77.wmf"/><Relationship Id="rId140" Type="http://schemas.openxmlformats.org/officeDocument/2006/relationships/oleObject" Target="embeddings/oleObject60.bin"/><Relationship Id="rId14" Type="http://schemas.openxmlformats.org/officeDocument/2006/relationships/image" Target="media/image8.png"/><Relationship Id="rId139" Type="http://schemas.openxmlformats.org/officeDocument/2006/relationships/image" Target="media/image76.wmf"/><Relationship Id="rId138" Type="http://schemas.openxmlformats.org/officeDocument/2006/relationships/oleObject" Target="embeddings/oleObject59.bin"/><Relationship Id="rId137" Type="http://schemas.openxmlformats.org/officeDocument/2006/relationships/image" Target="media/image75.wmf"/><Relationship Id="rId136" Type="http://schemas.openxmlformats.org/officeDocument/2006/relationships/oleObject" Target="embeddings/oleObject58.bin"/><Relationship Id="rId135" Type="http://schemas.openxmlformats.org/officeDocument/2006/relationships/image" Target="media/image74.wmf"/><Relationship Id="rId134" Type="http://schemas.openxmlformats.org/officeDocument/2006/relationships/oleObject" Target="embeddings/oleObject57.bin"/><Relationship Id="rId133" Type="http://schemas.openxmlformats.org/officeDocument/2006/relationships/oleObject" Target="embeddings/oleObject56.bin"/><Relationship Id="rId132" Type="http://schemas.openxmlformats.org/officeDocument/2006/relationships/image" Target="media/image73.wmf"/><Relationship Id="rId131" Type="http://schemas.openxmlformats.org/officeDocument/2006/relationships/oleObject" Target="embeddings/oleObject55.bin"/><Relationship Id="rId130" Type="http://schemas.openxmlformats.org/officeDocument/2006/relationships/oleObject" Target="embeddings/oleObject54.bin"/><Relationship Id="rId13" Type="http://schemas.openxmlformats.org/officeDocument/2006/relationships/image" Target="media/image7.png"/><Relationship Id="rId129" Type="http://schemas.openxmlformats.org/officeDocument/2006/relationships/image" Target="media/image72.wmf"/><Relationship Id="rId128" Type="http://schemas.openxmlformats.org/officeDocument/2006/relationships/oleObject" Target="embeddings/oleObject53.bin"/><Relationship Id="rId127" Type="http://schemas.openxmlformats.org/officeDocument/2006/relationships/image" Target="media/image71.png"/><Relationship Id="rId126" Type="http://schemas.openxmlformats.org/officeDocument/2006/relationships/image" Target="media/image70.wmf"/><Relationship Id="rId125" Type="http://schemas.openxmlformats.org/officeDocument/2006/relationships/oleObject" Target="embeddings/oleObject52.bin"/><Relationship Id="rId124" Type="http://schemas.openxmlformats.org/officeDocument/2006/relationships/image" Target="media/image69.wmf"/><Relationship Id="rId123" Type="http://schemas.openxmlformats.org/officeDocument/2006/relationships/oleObject" Target="embeddings/oleObject51.bin"/><Relationship Id="rId122" Type="http://schemas.openxmlformats.org/officeDocument/2006/relationships/image" Target="media/image68.wmf"/><Relationship Id="rId121" Type="http://schemas.openxmlformats.org/officeDocument/2006/relationships/oleObject" Target="embeddings/oleObject50.bin"/><Relationship Id="rId120" Type="http://schemas.openxmlformats.org/officeDocument/2006/relationships/image" Target="media/image67.wmf"/><Relationship Id="rId12" Type="http://schemas.openxmlformats.org/officeDocument/2006/relationships/image" Target="media/image6.png"/><Relationship Id="rId119" Type="http://schemas.openxmlformats.org/officeDocument/2006/relationships/oleObject" Target="embeddings/oleObject49.bin"/><Relationship Id="rId118" Type="http://schemas.openxmlformats.org/officeDocument/2006/relationships/image" Target="media/image66.wmf"/><Relationship Id="rId117" Type="http://schemas.openxmlformats.org/officeDocument/2006/relationships/oleObject" Target="embeddings/oleObject48.bin"/><Relationship Id="rId116" Type="http://schemas.openxmlformats.org/officeDocument/2006/relationships/image" Target="media/image65.wmf"/><Relationship Id="rId115" Type="http://schemas.openxmlformats.org/officeDocument/2006/relationships/oleObject" Target="embeddings/oleObject47.bin"/><Relationship Id="rId114" Type="http://schemas.openxmlformats.org/officeDocument/2006/relationships/image" Target="media/image64.wmf"/><Relationship Id="rId113" Type="http://schemas.openxmlformats.org/officeDocument/2006/relationships/oleObject" Target="embeddings/oleObject46.bin"/><Relationship Id="rId112" Type="http://schemas.openxmlformats.org/officeDocument/2006/relationships/image" Target="media/image63.wmf"/><Relationship Id="rId111" Type="http://schemas.openxmlformats.org/officeDocument/2006/relationships/oleObject" Target="embeddings/oleObject45.bin"/><Relationship Id="rId110" Type="http://schemas.openxmlformats.org/officeDocument/2006/relationships/image" Target="media/image62.wmf"/><Relationship Id="rId11" Type="http://schemas.openxmlformats.org/officeDocument/2006/relationships/oleObject" Target="embeddings/oleObject2.bin"/><Relationship Id="rId109" Type="http://schemas.openxmlformats.org/officeDocument/2006/relationships/oleObject" Target="embeddings/oleObject44.bin"/><Relationship Id="rId108" Type="http://schemas.openxmlformats.org/officeDocument/2006/relationships/image" Target="media/image61.wmf"/><Relationship Id="rId107" Type="http://schemas.openxmlformats.org/officeDocument/2006/relationships/oleObject" Target="embeddings/oleObject43.bin"/><Relationship Id="rId106" Type="http://schemas.openxmlformats.org/officeDocument/2006/relationships/image" Target="media/image60.wmf"/><Relationship Id="rId105" Type="http://schemas.openxmlformats.org/officeDocument/2006/relationships/oleObject" Target="embeddings/oleObject42.bin"/><Relationship Id="rId104" Type="http://schemas.openxmlformats.org/officeDocument/2006/relationships/image" Target="media/image59.wmf"/><Relationship Id="rId103" Type="http://schemas.openxmlformats.org/officeDocument/2006/relationships/oleObject" Target="embeddings/oleObject41.bin"/><Relationship Id="rId102" Type="http://schemas.openxmlformats.org/officeDocument/2006/relationships/image" Target="media/image58.wmf"/><Relationship Id="rId101" Type="http://schemas.openxmlformats.org/officeDocument/2006/relationships/oleObject" Target="embeddings/oleObject40.bin"/><Relationship Id="rId100" Type="http://schemas.openxmlformats.org/officeDocument/2006/relationships/image" Target="media/image57.wmf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2022-07-04T09:40:00Z</dcterms:created>
  <dc:creator>学科网试题生产平台</dc:creator>
  <dc:description>3008111077236736</dc:description>
  <cp:lastModifiedBy>二洋诗意</cp:lastModifiedBy>
  <dcterms:modified xsi:type="dcterms:W3CDTF">2022-07-09T04:15:24Z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2052-11.1.0.10356</vt:lpwstr>
  </property>
  <property fmtid="{D5CDD505-2E9C-101B-9397-08002B2CF9AE}" pid="7" name="ICV">
    <vt:lpwstr>5538C5AEE03645ACAA21EA8273A34F2A</vt:lpwstr>
  </property>
</Properties>
</file>