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HTML：</w:t>
      </w:r>
    </w:p>
    <w:tbl>
      <w:tblPr>
        <w:tblStyle w:val="7"/>
        <w:tblW w:w="9734" w:type="dxa"/>
        <w:tblInd w:w="-2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2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&lt;html&gt;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 HTML 文档。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rem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&lt;body&gt;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定义文档的主体。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&lt;h1&gt;to&lt;h6&gt;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 HTML 标题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*{}  foot &lt;h1&gt;s&lt;/h1&gt;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&lt;hr/&gt;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定义水平线。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border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&lt;!----&gt;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定义注释。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&lt;br/&gt;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插入单个折行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(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换行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&lt;pre&gt;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定义预格式文本   可识别多个空格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&lt;p&gt;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定义段落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&lt;b&gt;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定义粗体字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&lt;em&gt;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定义着重文字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定义斜体字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&lt;strong&gt;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定义着重语气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&lt;del&gt;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定义删除字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定义链接，定义锚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&lt;img&gt;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定义图像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&lt;map&gt;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定义图像地图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&lt;table&gt;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&lt;th&gt;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定义表格的行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定义表格的单元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&lt;ol&gt;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定义有序列表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&lt;ul&gt;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定义无序列表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&lt;li&gt;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定义列表项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&lt;dl&gt;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&lt;dt&gt;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定义定义的描述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&lt;div&gt;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定义文档中的分区或节（division/section）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&lt;span&gt;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 span，用来组合文档中的行内元素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&lt;iframe&gt;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定义内联的子窗口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val="en-US" w:eastAsia="zh-CN"/>
              </w:rPr>
              <w:t>(框架)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&lt;script&gt;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定义客户端脚本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&lt;head&gt;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定义关于文档的信息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&lt;title&gt;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&lt;link&gt;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定义文档与外部资源之间的关系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6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&lt;style&gt;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定义文档的样式信息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HTML实体：</w:t>
      </w:r>
    </w:p>
    <w:tbl>
      <w:tblPr>
        <w:tblStyle w:val="7"/>
        <w:tblW w:w="7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5"/>
        <w:gridCol w:w="2055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显示结果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实体名称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空格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&amp;nbsp;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&amp;nbsp;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小于号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大于号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和号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引号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&amp;quot;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'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撇号 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&amp;apos; (IE不支持)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￠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分（cent）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&amp;cent;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£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镑（pound）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&amp;pound;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¥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元（yen）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&amp;yen;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€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欧元（euro）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&amp;euro;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§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小节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&amp;sect;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©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版权（copyright）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&amp;copy;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®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注册商标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&amp;reg;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™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商标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&amp;trade;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乘号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&amp;times;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÷</w:t>
            </w:r>
          </w:p>
        </w:tc>
        <w:tc>
          <w:tcPr>
            <w:tcW w:w="20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除号</w:t>
            </w:r>
          </w:p>
        </w:tc>
        <w:tc>
          <w:tcPr>
            <w:tcW w:w="32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&amp;divide;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背景属性：</w:t>
      </w:r>
    </w:p>
    <w:tbl>
      <w:tblPr>
        <w:tblStyle w:val="7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background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简写属性，作用是将背景属性设置在一个声明中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ackground-color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设置元素的背景颜色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ackground-image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把图像设置为背景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ackground-position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设置背景图像的起始位置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ackground-repaet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设置背景图像是否及如何重复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ackground-clip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规定背景的绘制区域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ackground-origin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规定背景图片的定位区域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olor w:val="000000"/>
                <w:spacing w:val="0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ackground-size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规定背景图片的尺寸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文本属性：</w:t>
      </w:r>
    </w:p>
    <w:tbl>
      <w:tblPr>
        <w:tblStyle w:val="7"/>
        <w:tblW w:w="85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7"/>
        <w:gridCol w:w="2892"/>
        <w:gridCol w:w="37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"http://www.w3school.com.cn/cssref/pr_text_color.asp"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color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设置文本颜色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Red , #666666;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"http://www.w3school.com.cn/cssref/pr_dim_line-height.asp"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line-height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设置行高。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"http://www.w3school.com.cn/cssref/pr_text_letter-spacing.asp" \o "CSS letter-spacing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letter-spacing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设置字符间距。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"http://www.w3school.com.cn/cssref/pr_text_text-align.asp" \o "CSS text-align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text-align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对齐元素中的文本。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Center left right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"http://www.w3school.com.cn/cssref/pr_text_text-decoration.asp"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text-decoration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向文本添加修饰。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none默认  underline下划线  overline文本上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Line-through删除线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缩进元素中文本的首行。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text-shadow</w:t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设置文本阴影。CSS2 包含该属性，但是 CSS2.1 没有保留该属性。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"http://www.w3school.com.cn/cssref/pr_text_text-transform.asp"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text-transform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控制元素中的字母。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"http://www.w3school.com.cn/cssref/pr_text_word-spacing.asp" \o "CSS word-spacing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word-spacing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设置字间距。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Word-break</w:t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规定非中日韩文本的换行规则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89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t>Word-wrap</w:t>
            </w:r>
          </w:p>
        </w:tc>
        <w:tc>
          <w:tcPr>
            <w:tcW w:w="289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  <w:t>允许对长的不可分割的单词进行分割并换行到下一行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  <w:lang w:eastAsia="zh-CN"/>
              </w:rPr>
              <w:t>。</w:t>
            </w:r>
          </w:p>
        </w:tc>
        <w:tc>
          <w:tcPr>
            <w:tcW w:w="371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EFEFEF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字体属性：</w:t>
      </w:r>
    </w:p>
    <w:tbl>
      <w:tblPr>
        <w:tblStyle w:val="7"/>
        <w:tblW w:w="95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7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"http://www.w3school.com.cn/cssref/pr_font_font.asp" \o "CSS font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简写属性。作用是把所有针对字体的属性设置在一个声明中。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"http://www.w3school.com.cn/cssref/pr_font_font-family.asp" \o "CSS font-family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font-family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设置字体系列。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"http://www.w3school.com.cn/cssref/pr_font_font-size.asp" \o "CSS font-size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font-size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设置字体的尺寸。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"http://www.w3school.com.cn/cssref/pr_font_font-style.asp" \o "CSS font-style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设置字体风格。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8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"http://www.w3school.com.cn/cssref/pr_font_weight.asp" \o "CSS font-weight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font-weight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7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设置字体的粗细。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color w:val="auto"/>
          <w:sz w:val="32"/>
          <w:szCs w:val="32"/>
          <w:lang w:eastAsia="zh-CN"/>
        </w:rPr>
      </w:pPr>
      <w:r>
        <w:rPr>
          <w:rFonts w:hint="eastAsia"/>
          <w:b/>
          <w:bCs/>
          <w:color w:val="auto"/>
          <w:sz w:val="32"/>
          <w:szCs w:val="32"/>
          <w:lang w:eastAsia="zh-CN"/>
        </w:rPr>
        <w:t>轮廓属性：</w:t>
      </w:r>
    </w:p>
    <w:tbl>
      <w:tblPr>
        <w:tblStyle w:val="7"/>
        <w:tblW w:w="95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6"/>
        <w:gridCol w:w="6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在一个声明中设置所有的轮廓属性。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"http://www.w3school.com.cn/cssref/pr_outline-color.asp"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outline-color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"http://www.w3school.com.cn/cssref/pr_outline-style.asp"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"http://www.w3school.com.cn/cssref/pr_outline-width.asp"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outline-width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设置轮廓的宽度。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CSS内边距：</w:t>
      </w:r>
    </w:p>
    <w:tbl>
      <w:tblPr>
        <w:tblStyle w:val="7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1"/>
        <w:gridCol w:w="6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"http://www.w3school.com.cn/cssref/pr_padding.asp" \o "CSS padding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简写属性。作用是在一个声明中设置元素的所内边距属性。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"http://www.w3school.com.cn/cssref/pr_padding-bottom.asp" \o "CSS padding-bottom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设置元素的下内边距。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"http://www.w3school.com.cn/cssref/pr_padding-left.asp" \o "CSS padding-left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设置元素的左内边距。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"http://www.w3school.com.cn/cssref/pr_padding-right.asp" \o "CSS padding-right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设置元素的右内边距。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4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"http://www.w3school.com.cn/cssref/pr_padding-top.asp" \o "CSS padding-top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padding-top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95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设置元素的上内边距。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CSS边框属性：</w:t>
      </w:r>
    </w:p>
    <w:tbl>
      <w:tblPr>
        <w:tblStyle w:val="7"/>
        <w:tblW w:w="9580" w:type="dxa"/>
        <w:tblInd w:w="-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9"/>
        <w:gridCol w:w="7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"http://www.w3school.com.cn/cssref/pr_border.asp" \o "CSS border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简写属性，用于把针对四个边的属性设置在一个声明。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"http://www.w3school.com.cn/cssref/pr_border-style.asp" \o "CSS border-style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用于设置元素所有边框的样式，或者单独地为各边设置边框样式。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"http://www.w3school.com.cn/cssref/pr_border-width.asp" \o "CSS border-width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简写属性，用于为元素的所有边框设置宽度，或者单独地为各边边框设置宽度。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"http://www.w3school.com.cn/cssref/pr_border-color.asp" \o "CSS border-color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border-color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简写属性，设置元素的所有边框中可见部分的颜色，或为 4 个边分别设置颜色。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"http://www.w3school.com.cn/cssref/pr_border-bottom.asp" \o "CSS border-bottom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简写属性，用于把下边框的所有属性设置到一个声明中。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"http://www.w3school.com.cn/cssref/pr_border-left.asp" \o "CSS border-left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简写属性，用于把左边框的所有属性设置到一个声明中。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"http://www.w3school.com.cn/cssref/pr_border-right.asp" \o "CSS border-right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简写属性，用于把右边框的所有属性设置到一个声明中。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1" w:hRule="atLeast"/>
        </w:trPr>
        <w:tc>
          <w:tcPr>
            <w:tcW w:w="22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"http://www.w3school.com.cn/cssref/pr_border-top.asp" \o "CSS border-top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border-top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34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简写属性，用于把上边框的所有属性设置到一个声明中。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CSS外边距：</w:t>
      </w:r>
    </w:p>
    <w:tbl>
      <w:tblPr>
        <w:tblStyle w:val="7"/>
        <w:tblW w:w="9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8"/>
        <w:gridCol w:w="67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"http://www.w3school.com.cn/cssref/pr_margin.asp" \o "CSS margin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简写属性。在一个声明中设置所有外边距属性。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"http://www.w3school.com.cn/cssref/pr_margin-bottom.asp" \o "CSS margin-bottom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设置元素的下外边距。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"http://www.w3school.com.cn/cssref/pr_margin-left.asp" \o "CSS margin-left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设置元素的左外边距。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"http://www.w3school.com.cn/cssref/pr_margin-right.asp" \o "CSS margin-right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设置元素的右外边距。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67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"http://www.w3school.com.cn/cssref/pr_margin-top.asp" \o "CSS margin-top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margin-top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设置元素的上外边距。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CSS定位：</w:t>
      </w:r>
    </w:p>
    <w:tbl>
      <w:tblPr>
        <w:tblStyle w:val="7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7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"http://www.w3school.com.cn/cssref/pr_class_position.asp"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position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把元素放置到一个静态的、相对的、绝对的、或固定的位置中。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"http://www.w3school.com.cn/cssref/pr_pos_top.asp"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定义了一个定位元素的上外边距边界与其包含块上边界之间的偏移。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"http://www.w3school.com.cn/cssref/pr_pos_right.asp"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right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定义了定位元素右外边距边界与其包含块右边界之间的偏移。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"http://www.w3school.com.cn/cssref/pr_pos_bottom.asp"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bottom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定义了定位元素下外边距边界与其包含块下边界之间的偏移。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"http://www.w3school.com.cn/cssref/pr_pos_left.asp"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left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定义了定位元素左外边距边界与其包含块左边界之间的偏移。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"http://www.w3school.com.cn/cssref/pr_pos_overflow.asp"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overflow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设置当元素的内容溢出其区域时发生的事情。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"http://www.w3school.com.cn/cssref/pr_pos_vertical-align.asp"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vertical-align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设置元素的垂直对齐方式。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8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"http://www.w3school.com.cn/cssref/pr_pos_z-index.asp"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z-index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4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设置元素的堆叠顺序。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CSS分类属性：</w:t>
      </w:r>
    </w:p>
    <w:tbl>
      <w:tblPr>
        <w:tblStyle w:val="7"/>
        <w:tblW w:w="93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0"/>
        <w:gridCol w:w="7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2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"http://www.w3school.com.cn/cssref/pr_class_clear.asp" \o "CSS clear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clear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设置一个元素的侧面是否允许其他的浮动元素。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"http://www.w3school.com.cn/cssref/pr_class_cursor.asp" \o "CSS cursor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cursor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规定当指向某元素之上时显示的指针类型。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"http://www.w3school.com.cn/cssref/pr_class_display.asp" \o "CSS display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display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设置是否及如何显示元素。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"http://www.w3school.com.cn/cssref/pr_class_float.asp" \o "CSS float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float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定义元素在哪个方向浮动。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"http://www.w3school.com.cn/cssref/pr_class_position.asp" \o "CSS position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position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把元素放置到一个静态的、相对的、绝对的、或固定的位置中。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145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"http://www.w3school.com.cn/cssref/pr_class_visibility.asp" \o "CSS visibility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visibility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786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设置元素是否可见或不可见。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过渡属性：</w:t>
      </w:r>
    </w:p>
    <w:tbl>
      <w:tblPr>
        <w:tblStyle w:val="7"/>
        <w:tblW w:w="94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4"/>
        <w:gridCol w:w="60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"http://www.w3school.com.cn/cssref/pr_transition.asp" \o "CSS3 transition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简写属性，用于在一个属性中设置四个过渡属性。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"http://www.w3school.com.cn/cssref/pr_transition-property.asp" \o "CSS3 transition-property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transition-property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规定应用过渡的 CSS 属性的名称。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"http://www.w3school.com.cn/cssref/pr_transition-duration.asp" \o "CSS3 transition-duration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transition-duration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定义过渡效果花费的时间。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"http://www.w3school.com.cn/cssref/pr_transition-timing-function.asp" \o "CSS3 transition-timing-function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transition-timing-function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规定过渡效果的时间曲线。</w:t>
            </w:r>
            <w:r>
              <w:rPr>
                <w:rFonts w:hint="eastAsia" w:ascii="Verdana" w:hAnsi="Verdana" w:eastAsia="宋体" w:cs="Verdana"/>
                <w:b w:val="0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sea linear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40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"http://www.w3school.com.cn/cssref/pr_transition-delay.asp" \o "CSS3 transition-delay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transition-delay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0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规定过渡效果何时开始。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2D/3D转换属性：</w:t>
      </w:r>
    </w:p>
    <w:tbl>
      <w:tblPr>
        <w:tblStyle w:val="7"/>
        <w:tblW w:w="93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3"/>
        <w:gridCol w:w="6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"http://www.w3school.com.cn/cssref/pr_transform.asp" \o "CSS3 transform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向元素应用 2D 或 3D 转换。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"http://www.w3school.com.cn/cssref/pr_transform-origin.asp" \o "CSS3 transform-origin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transform-origin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允许你改变被转换元素的位置。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"http://www.w3school.com.cn/cssref/pr_transform-style.asp" \o "CSS3 transform-style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transform-style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规定被嵌套元素如何在 3D 空间中显示。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"http://www.w3school.com.cn/cssref/pr_perspective.asp" \o "CSS3 perspective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perspective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3D 元素的透视效果。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"http://www.w3school.com.cn/cssref/pr_perspective-origin.asp" \o "CSS3 perspective-origin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perspective-origin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3D 元素的底部位置。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28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"http://www.w3school.com.cn/cssref/pr_backface-visibility.asp" \o "CSS3 backface-visibility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backface-visibility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5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定义元素在不面对屏幕时是否可见。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2D(transform)方法：</w:t>
      </w:r>
    </w:p>
    <w:tbl>
      <w:tblPr>
        <w:tblStyle w:val="7"/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7"/>
        <w:gridCol w:w="6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函数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matrix(n,n,n,n,n,n)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转换，使用六个值的矩阵。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translate(x,y)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X 和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translateX(n)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X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translateY(n)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转换，沿着 Y 轴移动元素。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scale(x,y)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缩放转换，改变元素的宽度和高度。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scaleX(n)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scaleY(n)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缩放转换，改变元素的高度。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rotate(angle)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旋转，在参数中规定角度。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skew(x-angle,y-angle)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X 和 Y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skewX(angle)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X 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83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t>skewY(angle)</w:t>
            </w:r>
          </w:p>
        </w:tc>
        <w:tc>
          <w:tcPr>
            <w:tcW w:w="65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定义 2D 倾斜转换，沿着 Y 轴。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动画属性：</w:t>
      </w:r>
    </w:p>
    <w:tbl>
      <w:tblPr>
        <w:tblStyle w:val="7"/>
        <w:tblW w:w="9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4"/>
        <w:gridCol w:w="5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"http://www.w3school.com.cn/cssref/pr_keyframes.asp" \o "CSS3 @keyframes 规则"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@keyframes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"http://www.w3school.com.cn/cssref/pr_animation.asp" \o "CSS3 animation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所有动画属性的简写属性，除了 animation-play-state 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"http://www.w3school.com.cn/cssref/pr_animation-name.asp" \o "CSS3 animation-name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animation-name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 @keyframes 动画的名称。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"http://www.w3school.com.cn/cssref/pr_animation-duration.asp" \o "CSS3 animation-duration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animation-duration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规定动画完成一个周期所花费的秒或毫秒。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"http://www.w3school.com.cn/cssref/pr_animation-timing-function.asp" \o "CSS3 animation-timing-function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animation-timing-function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规定动画的速度曲线。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ease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linear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"http://www.w3school.com.cn/cssref/pr_animation-delay.asp" \o "CSS3 animation-delay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animation-delay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规定动画何时开始。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"http://www.w3school.com.cn/cssref/pr_animation-iteration-count.asp" \o "CSS3 animation-iteration-count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animation-iteration-count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规定动画被播放的次数。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  播放次数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nfinite  重复播放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"http://www.w3school.com.cn/cssref/pr_animation-direction.asp" \o "CSS3 animation-direction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animation-direction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规定动画是否在下一周期逆向地播放。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normal  不逆向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alternate 逆向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"http://www.w3school.com.cn/cssref/pr_animation-play-state.asp" \o "CSS3 animation-play-state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animation-play-state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规定动画是否正在运行或暂停。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paused  暂停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running 运行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34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"http://www.w3school.com.cn/cssref/pr_animation-fill-mode.asp" \o "CSS3 animation-fill-mode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animation-fill-mode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593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</w:t>
            </w: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动画完成之后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的状态。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none 不改变默认行为；默认为backwards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forwards  当动画完成后，保持当前状态。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backwards  当动画完成之后，恢复状态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多列属性：</w:t>
      </w:r>
    </w:p>
    <w:tbl>
      <w:tblPr>
        <w:tblStyle w:val="7"/>
        <w:tblW w:w="9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6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"http://www.w3school.com.cn/cssref/pr_column-count.asp" \o "CSS3 column-count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column-count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规定元素应该被分隔的列数。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"http://www.w3school.com.cn/cssref/pr_column-fill.asp" \o "CSS3 column-fill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column-fill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规定如何填充列。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"http://www.w3school.com.cn/cssref/pr_column-gap.asp" \o "CSS3 column-gap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column-gap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规定列之间的间隔。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"http://www.w3school.com.cn/cssref/pr_column-rule.asp" \o "CSS3 column-rule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设置所有 column-rule-* 属性的简写属性。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"http://www.w3school.com.cn/cssref/pr_column-rule-color.asp" \o "CSS3 column-rule-color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column-rule-color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"http://www.w3school.com.cn/cssref/pr_column-rule-style.asp" \o "CSS3 column-rule-style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column-rule-style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"http://www.w3school.com.cn/cssref/pr_column-rule-width.asp" \o "CSS3 column-rule-width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column-rule-width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规定列之间规则的宽度。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"http://www.w3school.com.cn/cssref/pr_column-span.asp" \o "CSS3 column-span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column-span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规定元素应该横跨的列数。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"http://www.w3school.com.cn/cssref/pr_column-width.asp" \o "CSS3 column-width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column-width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规定列的宽度。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2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"http://www.w3school.com.cn/cssref/pr_columns.asp" \o "CSS3 columns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4"/>
                <w:szCs w:val="24"/>
                <w:u w:val="single"/>
              </w:rPr>
              <w:t>columns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规定设置 column-width 和 column-count 的简写属性。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HTML5：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语义化标签：</w:t>
      </w:r>
    </w:p>
    <w:tbl>
      <w:tblPr>
        <w:tblStyle w:val="7"/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5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&lt;header&gt;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定义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页面主体上的头部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，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header标签往往在一对body标签之中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&lt;footer&gt;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eastAsia="zh-CN"/>
              </w:rPr>
              <w:t>定义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页面的底部（页脚）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&lt;section&gt;</w:t>
            </w:r>
            <w:bookmarkStart w:id="0" w:name="_GoBack"/>
            <w:bookmarkEnd w:id="0"/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定义 </w:t>
            </w: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用于表达书的一部分或一章，或者一章内的一节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&lt;nav&gt;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用于菜单导航、链接导航的标签，是navigator的缩写。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&lt;article&gt;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用于表示一篇文章的主体内容，一般为文字集中显示的区域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45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&lt;aside&gt;</w:t>
            </w:r>
          </w:p>
        </w:tc>
        <w:tc>
          <w:tcPr>
            <w:tcW w:w="50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auto"/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用以表达注记、贴士、侧栏、摘要、插入的引 用等作为补充主体的内容。从一个简单页面显示上，就是边栏，可以在左边，也可以在右边。从一个页面的局部看，就是摘要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&lt;video&gt;视频标签：定义视频，比如电影片段或其他视频流。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&lt;video&gt;标签的属性：</w:t>
      </w:r>
    </w:p>
    <w:tbl>
      <w:tblPr>
        <w:tblStyle w:val="7"/>
        <w:tblW w:w="87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1354"/>
        <w:gridCol w:w="59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如果出现该属性，则视频在就绪后马上播放。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height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pixels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设置视频播放器的高度。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loop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如果出现该属性，则当媒介文件完成播放后再次开始播放。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如果出现该属性，则视频在页面加载时进行加载，并预备播放。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src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要播放的视频的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width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pixels</w:t>
            </w:r>
          </w:p>
        </w:tc>
        <w:tc>
          <w:tcPr>
            <w:tcW w:w="59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设置视频播放器的宽度。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&lt;audio&gt;音频标签：定义声音，比如音乐或其他音频流。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&lt;audio&gt;标签的属性：</w:t>
      </w:r>
    </w:p>
    <w:tbl>
      <w:tblPr>
        <w:tblStyle w:val="7"/>
        <w:tblW w:w="91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3"/>
        <w:gridCol w:w="1354"/>
        <w:gridCol w:w="6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autoplay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如果出现该属性，则音频在就绪后马上播放。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controls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如果出现该属性，则每当音频结束时重新开始播放。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8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preload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如果出现该属性，则音频在页面加载时进行加载，并预备播放。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3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Verdana" w:hAnsi="Verdana" w:cs="Verdana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src</w:t>
            </w:r>
          </w:p>
        </w:tc>
        <w:tc>
          <w:tcPr>
            <w:tcW w:w="13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2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要播放的音频的 URL。</w:t>
            </w:r>
          </w:p>
        </w:tc>
      </w:tr>
    </w:tbl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&lt;canvas&gt;画布标签：定义图形，比如图标和其他图像</w:t>
      </w:r>
    </w:p>
    <w:tbl>
      <w:tblPr>
        <w:tblStyle w:val="7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6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"http://www.w3school.com.cn/tags/canvas_fillstyle.asp" \o "HTML5 canvas fillStyle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设置或返回用于填充绘画的颜色、渐变或模式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"http://www.w3school.com.cn/tags/canvas_strokestyle.asp" \o "HTML5 canvas strokeStyle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strokeStyle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设置或返回用于笔触的颜色、渐变或模式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矩形</w:t>
      </w:r>
    </w:p>
    <w:tbl>
      <w:tblPr>
        <w:tblStyle w:val="7"/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66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"http://www.w3school.com.cn/tags/canvas_rect.asp" \o "HTML5 canvas 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"http://www.w3school.com.cn/tags/canvas_fillrect.asp" \o "HTML5 canvas fillRect()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绘制“被填充”的矩形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"http://www.w3school.com.cn/tags/canvas_strokerect.asp" \o "HTML5 canvas strokeRect()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绘制矩形（无填充）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244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"http://www.w3school.com.cn/tags/canvas_clearrect.asp" \o "HTML5 canvas clearRect()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clearRect()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69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在给定的矩形内清除指定的像素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路径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"http://www.w3school.com.cn/tags/canvas_fill.asp" \o "HTML5 canvas fill()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填充当前绘图（路径）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"http://www.w3school.com.cn/tags/canvas_stroke.asp" \o "HTML5 canvas stroke()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绘制已定义的路径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"http://www.w3school.com.cn/tags/canvas_beginpath.asp" \o "HTML5 canvas beginPath()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beginPath()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起始一条路径，或重置当前路径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"http://www.w3school.com.cn/tags/canvas_moveto.asp" \o "HTML5 canvas moveTo()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moveTo()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把路径移动到画布中的指定点，不创建线条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"http://www.w3school.com.cn/tags/canvas_closepath.asp" \o "HTML5 canvas closePath()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closePath()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创建从当前点回到起始点的路径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"http://www.w3school.com.cn/tags/canvas_lineto.asp" \o "HTML5 canvas lineTo()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lineTo()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添加一个新点，然后在画布中创建从该点到最后指定点的线条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转换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"http://www.w3school.com.cn/tags/canvas_rotate.asp" \o "HTML5 canvas rotate()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rotate()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旋转当前绘图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"http://www.w3school.com.cn/tags/canvas_translate.asp" \o "HTML5 canvas translate()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translate()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重新映射画布上的 (0,0) 位置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"http://www.w3school.com.cn/tags/canvas_filltext.asp" \o "HTML5 canvas fillText()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fillText()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在画布上绘制“被填充的”文本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"http://www.w3school.com.cn/tags/canvas_stroketext.asp" \o "HTML5 canvas strokeText()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strokeText()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在画布上绘制文本（无填充）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图像绘制</w:t>
      </w:r>
    </w:p>
    <w:tbl>
      <w:tblPr>
        <w:tblStyle w:val="7"/>
        <w:tblW w:w="91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0"/>
        <w:gridCol w:w="6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24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"http://www.w3school.com.cn/tags/canvas_drawimage.asp" \o "HTML5 canvas drawImage() 方法"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drawImage()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向画布上绘制图像、画布或视频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像素操作</w:t>
      </w:r>
    </w:p>
    <w:tbl>
      <w:tblPr>
        <w:tblStyle w:val="7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6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"http://www.w3school.com.cn/tags/canvas_imagedata_width.asp" \o "HTML5 canvas width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width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ImageData 对象的宽度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"http://www.w3school.com.cn/tags/canvas_imagedata_height.asp" \o "HTML5 canvas height 属性" </w:instrTex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900B09"/>
                <w:sz w:val="24"/>
                <w:szCs w:val="24"/>
                <w:u w:val="single"/>
              </w:rPr>
              <w:t>height</w:t>
            </w:r>
            <w:r>
              <w:rPr>
                <w:rFonts w:ascii="宋体" w:hAnsi="宋体" w:eastAsia="宋体" w:cs="宋体"/>
                <w:color w:val="900B09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 ImageData 对象的高度</w:t>
            </w:r>
          </w:p>
        </w:tc>
      </w:tr>
    </w:tbl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26" w:right="0"/>
        <w:jc w:val="left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9F9F9"/>
        </w:rPr>
        <w:t>其他</w:t>
      </w:r>
    </w:p>
    <w:tbl>
      <w:tblPr>
        <w:tblStyle w:val="7"/>
        <w:tblW w:w="91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4"/>
        <w:gridCol w:w="67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save()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保存当前环境的状态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restore()</w:t>
            </w:r>
          </w:p>
        </w:tc>
        <w:tc>
          <w:tcPr>
            <w:tcW w:w="670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返回之前保存过的路径状态和属性</w:t>
            </w: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131A6"/>
    <w:rsid w:val="01D735B2"/>
    <w:rsid w:val="05E16D9D"/>
    <w:rsid w:val="062C3802"/>
    <w:rsid w:val="06A84AAE"/>
    <w:rsid w:val="06E00793"/>
    <w:rsid w:val="07655AA9"/>
    <w:rsid w:val="0880355D"/>
    <w:rsid w:val="0A557FD1"/>
    <w:rsid w:val="0B9068DE"/>
    <w:rsid w:val="0C38779C"/>
    <w:rsid w:val="10BF56A1"/>
    <w:rsid w:val="12592430"/>
    <w:rsid w:val="128F0172"/>
    <w:rsid w:val="13842461"/>
    <w:rsid w:val="139806D9"/>
    <w:rsid w:val="13E4254F"/>
    <w:rsid w:val="15207328"/>
    <w:rsid w:val="16943B74"/>
    <w:rsid w:val="16AB451E"/>
    <w:rsid w:val="18AD7DF6"/>
    <w:rsid w:val="1905419A"/>
    <w:rsid w:val="19876084"/>
    <w:rsid w:val="1A29437F"/>
    <w:rsid w:val="1A502866"/>
    <w:rsid w:val="1C1478F7"/>
    <w:rsid w:val="1CFB5367"/>
    <w:rsid w:val="1E317848"/>
    <w:rsid w:val="20571EB3"/>
    <w:rsid w:val="20D46E47"/>
    <w:rsid w:val="22C46653"/>
    <w:rsid w:val="23543341"/>
    <w:rsid w:val="241B323B"/>
    <w:rsid w:val="26BD6BE1"/>
    <w:rsid w:val="27FF2569"/>
    <w:rsid w:val="29060578"/>
    <w:rsid w:val="29584136"/>
    <w:rsid w:val="2A332D3B"/>
    <w:rsid w:val="2A431355"/>
    <w:rsid w:val="2B974659"/>
    <w:rsid w:val="2BD21C2C"/>
    <w:rsid w:val="2CB14A40"/>
    <w:rsid w:val="2CE92CFB"/>
    <w:rsid w:val="2D1239B4"/>
    <w:rsid w:val="2DE03AF7"/>
    <w:rsid w:val="2DE45862"/>
    <w:rsid w:val="2E7C28CC"/>
    <w:rsid w:val="3005137E"/>
    <w:rsid w:val="301840B1"/>
    <w:rsid w:val="31817B8A"/>
    <w:rsid w:val="323F53A6"/>
    <w:rsid w:val="32B748E0"/>
    <w:rsid w:val="32D40514"/>
    <w:rsid w:val="35E153B4"/>
    <w:rsid w:val="37A979B5"/>
    <w:rsid w:val="38117827"/>
    <w:rsid w:val="39415EEA"/>
    <w:rsid w:val="39541C63"/>
    <w:rsid w:val="3A880ACC"/>
    <w:rsid w:val="3C8C5B73"/>
    <w:rsid w:val="3D7F5D64"/>
    <w:rsid w:val="3D8531C6"/>
    <w:rsid w:val="3E8311B3"/>
    <w:rsid w:val="3EEA335F"/>
    <w:rsid w:val="3F6459D1"/>
    <w:rsid w:val="3FC33EE1"/>
    <w:rsid w:val="41BD28FB"/>
    <w:rsid w:val="4270767F"/>
    <w:rsid w:val="45C64FFC"/>
    <w:rsid w:val="45FB7D5E"/>
    <w:rsid w:val="4644439F"/>
    <w:rsid w:val="468430EB"/>
    <w:rsid w:val="46B2241E"/>
    <w:rsid w:val="486666B7"/>
    <w:rsid w:val="487179B7"/>
    <w:rsid w:val="489F5FB3"/>
    <w:rsid w:val="48AF0340"/>
    <w:rsid w:val="49413787"/>
    <w:rsid w:val="49A231E7"/>
    <w:rsid w:val="4A62178E"/>
    <w:rsid w:val="4A826759"/>
    <w:rsid w:val="4C701A72"/>
    <w:rsid w:val="4D4429D3"/>
    <w:rsid w:val="50D950AB"/>
    <w:rsid w:val="50FE146B"/>
    <w:rsid w:val="51F6461F"/>
    <w:rsid w:val="52166A72"/>
    <w:rsid w:val="52E325D5"/>
    <w:rsid w:val="53966B0E"/>
    <w:rsid w:val="54143EF6"/>
    <w:rsid w:val="54FE4E5E"/>
    <w:rsid w:val="562732E9"/>
    <w:rsid w:val="57272B63"/>
    <w:rsid w:val="59075338"/>
    <w:rsid w:val="5A5E3A2E"/>
    <w:rsid w:val="5A612088"/>
    <w:rsid w:val="5A7C032D"/>
    <w:rsid w:val="5A9000DF"/>
    <w:rsid w:val="5B5E127E"/>
    <w:rsid w:val="5B786B5A"/>
    <w:rsid w:val="5B99649C"/>
    <w:rsid w:val="5D91248B"/>
    <w:rsid w:val="5DCA0DBD"/>
    <w:rsid w:val="5FB67C4C"/>
    <w:rsid w:val="60703B91"/>
    <w:rsid w:val="60F26F5C"/>
    <w:rsid w:val="631E1939"/>
    <w:rsid w:val="64691E3E"/>
    <w:rsid w:val="65CF0357"/>
    <w:rsid w:val="66352EBF"/>
    <w:rsid w:val="66720E4F"/>
    <w:rsid w:val="66764F2E"/>
    <w:rsid w:val="67676550"/>
    <w:rsid w:val="67830BD3"/>
    <w:rsid w:val="68316C49"/>
    <w:rsid w:val="68724F2C"/>
    <w:rsid w:val="69024F10"/>
    <w:rsid w:val="6AF864EF"/>
    <w:rsid w:val="6B8B4E9F"/>
    <w:rsid w:val="6C760FDF"/>
    <w:rsid w:val="6CEB4C52"/>
    <w:rsid w:val="6EAF1E97"/>
    <w:rsid w:val="6F9971F2"/>
    <w:rsid w:val="72001D2A"/>
    <w:rsid w:val="73113D02"/>
    <w:rsid w:val="743B0616"/>
    <w:rsid w:val="753107B0"/>
    <w:rsid w:val="760F47C9"/>
    <w:rsid w:val="776E30C5"/>
    <w:rsid w:val="7AC83195"/>
    <w:rsid w:val="7E082C50"/>
    <w:rsid w:val="7E7D5A95"/>
    <w:rsid w:val="7ED81863"/>
    <w:rsid w:val="7ED85BD5"/>
    <w:rsid w:val="7F677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DELL</cp:lastModifiedBy>
  <dcterms:modified xsi:type="dcterms:W3CDTF">2017-08-07T10:13:44Z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