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微软雅黑"/>
          <w:b/>
          <w:color w:val="1F4E79"/>
          <w:sz w:val="56"/>
        </w:rPr>
        <w:t>INTL 国际版真机 Web 测试</w:t>
      </w:r>
    </w:p>
    <w:p>
      <w:pPr>
        <w:jc w:val="center"/>
      </w:pPr>
      <w:r>
        <w:rPr>
          <w:rFonts w:ascii="Times New Roman" w:hAnsi="Times New Roman" w:eastAsia="微软雅黑"/>
          <w:b w:val="0"/>
          <w:sz w:val="30"/>
        </w:rPr>
        <w:t>登录 / WAN 连接配置 / 系统状态 / 重启 页面</w:t>
      </w:r>
    </w:p>
    <w:p>
      <w:r>
        <w:rPr>
          <w:rFonts w:ascii="Times New Roman" w:hAnsi="Times New Roman" w:eastAsia="微软雅黑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设备型号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HG6163FC1（GPON 智能网关）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产品代号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 国际版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项目代号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 真机 Web 自动化测试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部门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自动化测试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拟制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审核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批准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版本号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生成时间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主要修改记录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作者</w:t>
            </w:r>
          </w:p>
        </w:tc>
        <w:tc>
          <w:tcPr>
            <w:tcW w:type="dxa" w:w="1440"/>
            <w:shd w:val="clear" w:fill="2E74B5"/>
          </w:tcPr>
          <w:p>
            <w:r/>
            <w:r>
              <w:rPr>
                <w:rFonts w:ascii="Times New Roman" w:hAnsi="Times New Roman" w:eastAsia="微软雅黑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V1.0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2026-08-21 19:58:45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INTL 真机接入测试（case）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自动化自测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微软雅黑"/>
                <w:sz w:val="19"/>
              </w:rPr>
              <w:t>run_id: 20260821_194721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【要求】</w:t>
      </w:r>
    </w:p>
    <w:p>
      <w:r>
        <w:rPr>
          <w:rFonts w:ascii="Times New Roman" w:hAnsi="Times New Roman" w:eastAsia="微软雅黑"/>
          <w:b w:val="0"/>
          <w:sz w:val="21"/>
        </w:rPr>
        <w:t>1、明确测试目的：禁止复制测试用例名称。在配套方案设计文档里，简要描述测试用例背景，解决何种问题，新增何种功能，并简要描述主要验证内容；</w:t>
      </w:r>
    </w:p>
    <w:p>
      <w:r>
        <w:rPr>
          <w:rFonts w:ascii="Times New Roman" w:hAnsi="Times New Roman" w:eastAsia="微软雅黑"/>
          <w:b w:val="0"/>
          <w:sz w:val="21"/>
        </w:rPr>
        <w:t>2、要求测试步骤清晰明确，文字说明需要使用到的配置、命令，而不是使用可读性差的函数名、命令行；</w:t>
      </w:r>
    </w:p>
    <w:p>
      <w:r>
        <w:rPr>
          <w:rFonts w:ascii="Times New Roman" w:hAnsi="Times New Roman" w:eastAsia="微软雅黑"/>
          <w:b w:val="0"/>
          <w:sz w:val="21"/>
        </w:rPr>
        <w:t>3、如命令行类功能测试，在备注中标注测试需要使用的命令行，并说明关键参数含义；</w:t>
      </w:r>
    </w:p>
    <w:p>
      <w:r>
        <w:rPr>
          <w:rFonts w:ascii="Times New Roman" w:hAnsi="Times New Roman" w:eastAsia="微软雅黑"/>
          <w:b w:val="0"/>
          <w:sz w:val="21"/>
        </w:rPr>
        <w:t>4、测试步骤和预期结果不允许为空；</w:t>
      </w:r>
    </w:p>
    <w:p>
      <w:r>
        <w:rPr>
          <w:rFonts w:ascii="Times New Roman" w:hAnsi="Times New Roman" w:eastAsia="微软雅黑"/>
          <w:b w:val="0"/>
          <w:sz w:val="21"/>
        </w:rPr>
        <w:t>5、备注栏尽量避免为空，可提供问题排查相关命令。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【目的】</w:t>
      </w:r>
    </w:p>
    <w:p>
      <w:r>
        <w:rPr>
          <w:rFonts w:ascii="Times New Roman" w:hAnsi="Times New Roman" w:eastAsia="微软雅黑"/>
          <w:b w:val="0"/>
          <w:sz w:val="21"/>
        </w:rPr>
        <w:t>1、提高测试用例可读性、可执行性。减少由于文档不清晰，导致的反复沟通成本；</w:t>
      </w:r>
    </w:p>
    <w:p>
      <w:r>
        <w:rPr>
          <w:rFonts w:ascii="Times New Roman" w:hAnsi="Times New Roman" w:eastAsia="微软雅黑"/>
          <w:b w:val="0"/>
          <w:sz w:val="21"/>
        </w:rPr>
        <w:t>2、要求尽量提供调试命令行，出现测试问题时集成测试人员能抓取有效调试log：可提高集成测试人员的问题排查能力；可提高研发人员定位问题效率；</w:t>
      </w:r>
    </w:p>
    <w:p>
      <w:r>
        <w:rPr>
          <w:rFonts w:ascii="Times New Roman" w:hAnsi="Times New Roman" w:eastAsia="微软雅黑"/>
          <w:b w:val="0"/>
          <w:sz w:val="21"/>
        </w:rPr>
        <w:t>3、高质量的测试用例是财富，长期积累，有助于提高后期工作效率，以及形成宝贵的文档资料，增强问题可追溯性。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自动化测试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测试项1：INTL-LOGIN-001 正确账号密码登录成功，跳转首页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INTL-LOGIN-001 正确账号密码登录成功，跳转首页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2026-08-21T19:47:22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用户名输入框可见（real.assert_visible，selector=#user_name）</w:t>
              <w:br/>
              <w:t>3. 密码输入框可见（real.assert_visible，selector=#loginpp）</w:t>
              <w:br/>
              <w:t>4. 输入正确用户名（real.fill，selector=#user_name，value=admin）</w:t>
              <w:br/>
              <w:t>5. 输入正确密码（real.fill，selector=#loginpp，value=${QCT_INTL_ADMIN_PASS}）</w:t>
              <w:br/>
              <w:t>6. 点击登录（real.click，selector=#login_btn）</w:t>
              <w:br/>
              <w:t>7. 跳转到首页（real.assert_url_contains，substring=main.html#/home）</w:t>
              <w:br/>
              <w:t>8. 主应用容器可见（real.assert_visible，selector=#app）</w:t>
              <w:br/>
              <w:t>9. 截图首页（real.screenshot，name=INTL-LOGIN-001_home）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断言[visible]：用户名输入框可见</w:t>
              <w:br/>
              <w:t>- 断言[visible]：密码输入框可见</w:t>
              <w:br/>
              <w:t>- 断言[url_contains]：跳转到首页</w:t>
              <w:br/>
              <w:t>- 断言[visible]：主应用容器可见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测试项2：INTL-LOGIN-002 错误密码登录失败，提示错误信息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INTL-LOGIN-002 错误密码登录失败，提示错误信息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2026-08-21T19:47:26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输入错误密码（real.fill，selector=#loginpp，value=WrongPass123）</w:t>
              <w:br/>
              <w:t>4. 点击登录（real.click，selector=#login_btn）</w:t>
              <w:br/>
              <w:t>5. 断言错误提示显示（real.assert_login_error）</w:t>
              <w:br/>
              <w:t>6. 仍停留在登录页（real.assert_url_contains，substring=login.html）</w:t>
              <w:br/>
              <w:t>7. 截图错误提示（real.screenshot，name=INTL-LOGIN-002_error）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INTL-LOGIN-002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测试项3：INTL-LOGIN-003 空用户名登录被前端校验拦截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INTL-LOGIN-003 空用户名登录被前端校验拦截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清空用户名（real.fill，selector=#user_name，value=）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INTL-LOGIN-003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测试项4：INTL-LOGIN-004 空密码登录被前端校验拦截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INTL-LOGIN-004 空密码登录被前端校验拦截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清空密码（real.fill，selector=#loginpp，value=）</w:t>
              <w:br/>
              <w:t>4. 点击登录（real.click，selector=#login_btn）</w:t>
              <w:br/>
              <w:t>5. 前端校验拦截，停留登录页且无错误提示（real.assert_login_stays）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断言[login_stays]：前端校验拦截，停留登录页且无错误提示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实际结果：通过（6/6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LOGIN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INTL-LOGIN-004 成果截图（步骤6）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测试项5：INTL-LOGIN-005 用户名前后空格登录失败（BVA）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INTL-LOGIN-005 用户名前后空格登录失败（BVA）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设备已上电，浏览器可访问 192.168.1.1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2026-08-21T19:47:37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输入带前后空格的用户名（real.fill，selector=#user_name，value= admin 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断言错误提示显示（空格不自动去除）（real.assert_login_error）</w:t>
              <w:br/>
              <w:t>6. 仍停留在登录页（real.assert_url_contains，substring=login.html）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断言[login_error]：断言错误提示显示（空格不自动去除）</w:t>
              <w:br/>
              <w:t>- 断言[url_contains]：仍停留在登录页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2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INTL-LOGIN-005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测试项6：INTL-LOGIN-006 登出后返回登录页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INTL-LOGIN-006 登出后返回登录页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2026-08-21T19:47:40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输入正确用户名（real.fill，selector=#user_name，value=admin）</w:t>
              <w:br/>
              <w:t>3. 输入正确密码（real.fill，selector=#loginpp，value=${QCT_INTL_ADMIN_PASS}）</w:t>
              <w:br/>
              <w:t>4. 点击登录（real.click，selector=#login_btn）</w:t>
              <w:br/>
              <w:t>5. 登录成功（real.assert_url_contains，substring=main.html#/home）</w:t>
              <w:br/>
              <w:t>6. 点击登出并确认（real.logout）</w:t>
              <w:br/>
              <w:t>7. 登出后回到登录页（real.assert_url_contains，substring=login.html）</w:t>
              <w:br/>
              <w:t>8. 截图登出后页面（real.screenshot，name=INTL-LOGIN-006_logout）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断言[url_contains]：登录成功</w:t>
              <w:br/>
              <w:t>- 断言[url_contains]：登出后回到登录页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测试项7：INTL-LOGIN-007 未登录直接访问受保护页面，跳转登录页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Login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INTL-LOGIN-007 未登录直接访问受保护页面，跳转登录页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2026-08-21T19:47:49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未登录直接访问首页（real.navigate，path=/main.html#/home）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实际结果：通过（3/3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Login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3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LOGIN-006_log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INTL-LOGIN-007 成果截图（步骤3）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测试项8：INTL-REBOOT-001 重启页面可访问（Device Management &gt; Reboot）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INTL-REBOOT-001 重启页面可访问（Device Management &gt; 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2026-08-21T19:49:45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URL 含 rebootDevice（real.assert_url_contains，substring=rebootDevice）</w:t>
              <w:br/>
              <w:t>7. Reboot 按钮可见（real.assert_visible，selector=#fhId_Reboot）</w:t>
              <w:br/>
              <w:t>8. 截图重启页面（real.screenshot，name=INTL-REBOOT-001_reboot）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rebootDevice</w:t>
              <w:br/>
              <w:t>- 断言[visible]：Reboot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测试项9：INTL-REBOOT-002 点击 Reboot 弹出确认对话框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INTL-REBOOT-002 点击 Reboot 弹出确认对话框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2026-08-21T19:49:55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确认对话框出现且含 reboot 提示（real.assert_confirm_visible，keyword=reboot）</w:t>
              <w:br/>
              <w:t>8. 截图重启确认框（real.screenshot，name=INTL-REBOOT-002_confirm）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断言[confirm_visible]：确认对话框出现且含 reboot 提示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2_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INTL-REBOOT-002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测试项10：INTL-REBOOT-003 取消重启，设备不重启且确认框关闭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INTL-REBOOT-003 取消重启，设备不重启且确认框关闭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2026-08-21T19:50:04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点击 Reboot 按钮（real.click，selector=#fhId_Reboot）</w:t>
              <w:br/>
              <w:t>7. 确认对话框出现（real.assert_confirm_visible）</w:t>
              <w:br/>
              <w:t>8. 点击 Cancel 取消（real.click_confirm，accept=False）</w:t>
              <w:br/>
              <w:t>9. 确认框关闭（real.assert_confirm_hidden）</w:t>
              <w:br/>
              <w:t>10. 仍停留在重启页面（未重启）（real.assert_url_contains，substring=rebootDevice）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断言[confirm_visible]：确认对话框出现</w:t>
              <w:br/>
              <w:t>- 断言[confirm_hidden]：确认框关闭</w:t>
              <w:br/>
              <w:t>- 断言[url_contains]：仍停留在重启页面（未重启）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INTL-REBOOT-003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测试项11：INTL-REBOOT-004 未登录直接访问重启页面，跳转登录页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INTL-REBOOT-004 未登录直接访问重启页面，跳转登录页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设备已上电，浏览器无登录会话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2026-08-21T19:50:15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未登录直接访问重启页（real.navigate，path=/main.html#/management/deviceManagement/rebootDevice）</w:t>
              <w:br/>
              <w:t>2. 未登录访问应跳转登录页或登录表单可见（real.assert_unauth_redirect）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断言[unauth_redirect]：未登录访问应跳转登录页或登录表单可见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实际结果：失败（1/2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失败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System</w:t>
              <w:br/>
              <w:t>执行状态: 失败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_INTL-REBOOT-004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INTL-REBOOT-004 失败截图（步骤2）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测试项12：INTL-REBOOT-005 重启页面其他管理功能入口可见（Restore/Upgrade/Config）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System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INTL-REBOOT-005 重启页面其他管理功能入口可见（Restore/Upgrade/Config）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2026-08-21T19:50:21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导航到重启页面（real.click_menu，l1=fhId_management_L1，l2=fhId_deviceManagement_L2，l3=fhId_rebootDevice_L3）</w:t>
              <w:br/>
              <w:t>6. Reboot 按钮可见（real.assert_visible，selector=#fhId_Reboot）</w:t>
              <w:br/>
              <w:t>7. Restore 入口可见（real.assert_visible，selector=#fhId_restoreDefault_L3）</w:t>
              <w:br/>
              <w:t>8. Local Upgrade 入口可见（real.assert_visible，selector=#fhId_firmwareUp_L3）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断言[visible]：Reboot 按钮可见</w:t>
              <w:br/>
              <w:t>- 断言[visible]：Restore 入口可见</w:t>
              <w:br/>
              <w:t>- 断言[visible]：Local Upgrade 入口可见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System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REBOOT-001_rebo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INTL-REBOOT-005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测试项13：INTL-STATUS-001 系统状态页面可访问，设备信息正常显示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INTL-STATUS-001 系统状态页面可访问，设备信息正常显示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2026-08-21T19:47:55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URL 含 deviceInfo（real.assert_url_contains，substring=deviceInfo）</w:t>
              <w:br/>
              <w:t>7. 软件版本字段可见（real.assert_visible，selector=#fhId_SoftwareVersion）</w:t>
              <w:br/>
              <w:t>8. 设备型号字段可见（real.assert_visible，selector=#fhId_ModelName）</w:t>
              <w:br/>
              <w:t>9. 截图设备信息页（real.screenshot，name=INTL-STATUS-001_deviceinfo）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deviceInfo</w:t>
              <w:br/>
              <w:t>- 断言[visible]：软件版本字段可见</w:t>
              <w:br/>
              <w:t>- 断言[visible]：设备型号字段可见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STATUS-001_deviceinf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INTL-STATUS-001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测试项14：INTL-STATUS-002 关键设备信息字段均有有效值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INTL-STATUS-002 关键设备信息字段均有有效值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2026-08-21T19:48:03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软件版本非 N/A（real.assert_text_not_contains，selector=#fhId_SoftwareVersion，text=N/A）</w:t>
              <w:br/>
              <w:t>7. 设备型号非 N/A（real.assert_text_not_contains，selector=#fhId_ModelName，text=N/A）</w:t>
              <w:br/>
              <w:t>8. 序列号非 N/A（real.assert_text_not_contains，selector=#fhId_SerialNumber，text=N/A）</w:t>
              <w:br/>
              <w:t>9. MAC 地址非 N/A（real.assert_text_not_contains，selector=#fhId_MAC_Address，text=N/A）</w:t>
              <w:br/>
              <w:t>10. 运行时间非 N/A（real.assert_text_not_contains，selector=#fhId_SystemUpTime，text=N/A）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断言[text_not_contains]：软件版本非 N/A</w:t>
              <w:br/>
              <w:t>- 断言[text_not_contains]：设备型号非 N/A</w:t>
              <w:br/>
              <w:t>- 断言[text_not_contains]：序列号非 N/A</w:t>
              <w:br/>
              <w:t>- 断言[text_not_contains]：MAC 地址非 N/A</w:t>
              <w:br/>
              <w:t>- 断言[text_not_contains]：运行时间非 N/A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INTL-STATUS-002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测试项15：INTL-STATUS-003 系统运行时间随刷新递增（状态迁移）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INTL-STATUS-003 系统运行时间随刷新递增（状态迁移）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2026-08-21T19:48:10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运行时间字段可见（real.assert_visible，selector=#fhId_SystemUpTime）</w:t>
              <w:br/>
              <w:t>7. 等待 3 秒（real.wait，ms=3000）</w:t>
              <w:br/>
              <w:t>8. 运行时间字段仍可见（real.assert_visible，selector=#fhId_SystemUpTime）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断言[visible]：运行时间字段可见</w:t>
              <w:br/>
              <w:t>- 断言[visible]：运行时间字段仍可见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测试项16：INTL-STATUS-004 MAC 地址格式正确（XX:XX:XX:XX:XX:XX）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INTL-STATUS-004 MAC 地址格式正确（XX:XX:XX:XX:XX:XX）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2026-08-21T19:48:21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校验 MAC 地址格式（real.evaluate，script=() =&gt; { const el = document.querySelector('#fhId_MAC_Address'); return /^([0-9A-Fa-f]{2}:){5}[0-9A-Fa-f]{2}$/.test((el.innerText||'').trim());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实际结果：通过（7/7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INTL-STATUS-004 成果截图（步骤7）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测试项17：INTL-STATUS-005 首页状态与设备信息页 MAC 地址一致（跨页一致性）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INTL-STATUS-005 首页状态与设备信息页 MAC 地址一致（跨页一致性）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2026-08-21T19:48:28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登录后到首页（real.assert_url_contains，substring=main.html#/home）</w:t>
              <w:br/>
              <w:t>6. 导航到设备信息（real.click_menu，l1=fhId_status_L1，l2=fhId_deviceInfo_L2）</w:t>
              <w:br/>
              <w:t>7. 设备信息页 MAC 可见（real.assert_visible，selector=#fhId_MAC_Address）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断言[url_contains]：登录后到首页</w:t>
              <w:br/>
              <w:t>- 断言[visible]：设备信息页 MAC 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INTL-STATUS-005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测试项18：INTL-STATUS-006 CPU 与内存使用率字段显示有效百分比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Status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INTL-STATUS-006 CPU 与内存使用率字段显示有效百分比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2026-08-21T19:48:35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导航到设备信息（real.click_menu，l1=fhId_status_L1，l2=fhId_deviceInfo_L2）</w:t>
              <w:br/>
              <w:t>6. CPU 使用率为百分比（real.evaluate，script=() =&gt; { const el = document.querySelector('#fhId_CPU_Usage'); const t=(el.innerText||'').trim(); return /\d+(\.\d+)?%/.test(t); }）</w:t>
              <w:br/>
              <w:t>7. 内存使用率为百分比（real.evaluate，script=() =&gt; { const el = document.querySelector('#fhId_Memory_Usage'); const t=(el.innerText||'').trim(); return /\d+(\.\d+)?%/.test(t); }）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页面无异常，行为符合预期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Status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STATUS-00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INTL-STATUS-006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测试项19：INTL-WAN-001 WAN 配置页面可访问（BroadBand Settings）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INTL-WAN-001 WAN 配置页面可访问（BroadBand Settings）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2026-08-21T19:48:43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URL 含 broadBandSettings（real.assert_url_contains，substring=broadBandSettings）</w:t>
              <w:br/>
              <w:t>7. Add New WAN 按钮可见（real.assert_visible，selector=#fhId_Add）</w:t>
              <w:br/>
              <w:t>8. 截图 WAN 配置页（real.screenshot，name=INTL-WAN-001_wan）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断言[url_contains]：URL 含 broadBandSettings</w:t>
              <w:br/>
              <w:t>- 断言[visible]：Add New WAN 按钮可见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实际结果：通过（8/8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1_wa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INTL-WAN-001 成果截图（步骤8）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测试项20：INTL-WAN-002 点击 Add New WAN 打开添加表单（CRUD-Create）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INTL-WAN-002 点击 Add New WAN 打开添加表单（CRUD-Create）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2026-08-21T19:48:50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连接模式字段出现（real.assert_visible，selector=#fhId_connectMode）</w:t>
              <w:br/>
              <w:t>8. VLAN ID 字段出现（real.assert_visible，selector=#fhId_VLANID）</w:t>
              <w:br/>
              <w:t>9. MTU 字段出现（real.assert_visible，selector=#fhId_MTU）</w:t>
              <w:br/>
              <w:t>10. 截图添加 WAN 表单（real.screenshot，name=INTL-WAN-002_addform）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断言[visible]：连接模式字段出现</w:t>
              <w:br/>
              <w:t>- 断言[visible]：VLAN ID 字段出现</w:t>
              <w:br/>
              <w:t>- 断言[visible]：MTU 字段出现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实际结果：通过（10/10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P0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L-WAN-002_add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INTL-WAN-002 成果截图（步骤10）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测试项21：INTL-WAN-003 连接模式下拉包含 Route/Bridge 选项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INTL-WAN-003 连接模式下拉包含 Route/Bridge 选项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2026-08-21T19:48:57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连接模式含 Route（real.assert_option_present，selector=#fhId_connectMode，option_text=Route）</w:t>
              <w:br/>
              <w:t>8. 连接模式含 Bridge（real.assert_option_present，selector=#fhId_connectMode，option_text=Bridge）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断言[option_present]：连接模式含 Route</w:t>
              <w:br/>
              <w:t>- 断言[option_present]：连接模式含 Bridge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实际结果：通过（9/9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INTL-WAN-003 成果截图（步骤9）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测试项22：INTL-WAN-004 选择 Route 连接模式后字段联动显示（关联逻辑）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INTL-WAN-004 选择 Route 连接模式后字段联动显示（关联逻辑）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2026-08-21T19:49:07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IP 模式字段联动显示（real.assert_visible，selector=#fhId_IPMode）</w:t>
              <w:br/>
              <w:t>9. 寻址类型字段联动显示（real.assert_visible，selector=#fhId_AddressingType）</w:t>
              <w:br/>
              <w:t>10. 寻址类型含 DHCP（real.assert_option_present，selector=#fhId_AddressingType，option_text=DHCP）</w:t>
              <w:br/>
              <w:t>11. 寻址类型含 Static（real.assert_option_present，selector=#fhId_AddressingType，option_text=Static）</w:t>
              <w:br/>
              <w:t>12. 选择 Static 寻址（real.select_option，selector=#fhId_AddressingType，option_text=Static）</w:t>
              <w:br/>
              <w:t>13. 外网 IP 字段联动启用（real.assert_visible，selector=#fhId_ExternalIPAddress）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断言[visible]：IP 模式字段联动显示</w:t>
              <w:br/>
              <w:t>- 断言[visible]：寻址类型字段联动显示</w:t>
              <w:br/>
              <w:t>- 断言[option_present]：寻址类型含 DHCP</w:t>
              <w:br/>
              <w:t>- 断言[option_present]：寻址类型含 Static</w:t>
              <w:br/>
              <w:t>- 断言[visible]：外网 IP 字段联动启用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实际结果：通过（14/14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P1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INTL-WAN-004 成果截图（步骤14）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测试项23：INTL-WAN-005 VLAN ID 边界值校验（BVA：1/4094）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INTL-WAN-005 VLAN ID 边界值校验（BVA：1/4094）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2026-08-21T19:49:20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VLAN ID 下边界 1（real.fill，selector=#fhId_VLANID，value=1）</w:t>
              <w:br/>
              <w:t>8. VLAN ID 可输入 1（real.assert_input_value，selector=#fhId_VLANID，value=1）</w:t>
              <w:br/>
              <w:t>9. 输入 VLAN ID 上边界 4094（real.fill，selector=#fhId_VLANID，value=4094）</w:t>
              <w:br/>
              <w:t>10. VLAN ID 可输入 4094（real.assert_input_value，selector=#fhId_VLANID，value=4094）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断言[input_value]：VLAN ID 可输入 1</w:t>
              <w:br/>
              <w:t>- 断言[input_value]：VLAN ID 可输入 4094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INTL-WAN-005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测试项24：INTL-WAN-006 MTU 边界值校验（BVA：576/1500）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INTL-WAN-006 MTU 边界值校验（BVA：576/1500）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2026-08-21T19:49:28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输入 MTU 下边界 576（real.fill，selector=#fhId_MTU，value=576）</w:t>
              <w:br/>
              <w:t>8. MTU 可输入 576（real.assert_input_value，selector=#fhId_MTU，value=576）</w:t>
              <w:br/>
              <w:t>9. 输入 MTU 上边界 1500（real.fill，selector=#fhId_MTU，value=1500）</w:t>
              <w:br/>
              <w:t>10. MTU 可输入 1500（real.assert_input_value，selector=#fhId_MTU，value=1500）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断言[input_value]：MTU 可输入 576</w:t>
              <w:br/>
              <w:t>- 断言[input_value]：MTU 可输入 1500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INTL-WAN-006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测试项25：INTL-WAN-007 非法 IP 地址输入校验（负向）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测试类型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WAN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测试目的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INTL-WAN-007 非法 IP 地址输入校验（负向）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预置条件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设备已上电，可正常登录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测试浏览器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chromium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测试环境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运营商: intl</w:t>
              <w:br/>
              <w:t>2. 环境: real</w:t>
              <w:br/>
              <w:t>3. 浏览器: chromium</w:t>
              <w:br/>
              <w:t>4. 运行ID: 20260821_194721</w:t>
              <w:br/>
              <w:t>5. 执行时间: 2026-08-21T19:49:35</w:t>
              <w:br/>
              <w:t>6. 耗时: -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测试步骤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1. 访问登录页（real.navigate，path=/login.html）</w:t>
              <w:br/>
              <w:t>2. 输入用户名（real.fill，selector=#user_name，value=admin）</w:t>
              <w:br/>
              <w:t>3. 输入密码（real.fill，selector=#loginpp，value=${QCT_INTL_ADMIN_PASS}）</w:t>
              <w:br/>
              <w:t>4. 登录（real.click，selector=#login_btn）</w:t>
              <w:br/>
              <w:t>5. 导航到宽带设置（real.click_menu，l1=fhId_network_L1，l2=fhId_broadBandSettings_L2）</w:t>
              <w:br/>
              <w:t>6. 点击 Add New WAN（real.click，selector=#fhId_Add）</w:t>
              <w:br/>
              <w:t>7. 选择 Route 模式（real.select_option，selector=#fhId_connectMode，option_text=Route）</w:t>
              <w:br/>
              <w:t>8. 选择 Static 寻址类型（real.select_option，selector=#fhId_AddressingType，option_text=Static）</w:t>
              <w:br/>
              <w:t>9. 输入非法 IP 地址（real.fill，selector=#fhId_ExternalIPAddress，value=999.999.999.999）</w:t>
              <w:br/>
              <w:t>10. 非法 IP 输入不被阻止（由 Apply 校验）（real.assert_input_value，selector=#fhId_ExternalIPAddress，value=999.999.999.999）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期望结果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- 断言[input_value]：非法 IP 输入不被阻止（由 Apply 校验）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测试结果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实际结果：通过（11/11 个步骤通过）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 试 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自动化自测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测试结论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通过</w:t>
            </w:r>
          </w:p>
        </w:tc>
      </w:tr>
      <w:tr>
        <w:tc>
          <w:tcPr>
            <w:tcW w:type="dxa" w:w="2551"/>
            <w:shd w:val="clear" w:fill="DEEAF6"/>
          </w:tcPr>
          <w:p>
            <w:r/>
            <w:r>
              <w:rPr>
                <w:rFonts w:ascii="Times New Roman" w:hAnsi="Times New Roman" w:eastAsia="微软雅黑"/>
                <w:b/>
                <w:sz w:val="20"/>
              </w:rPr>
              <w:t>备注</w:t>
            </w:r>
          </w:p>
        </w:tc>
        <w:tc>
          <w:tcPr>
            <w:tcW w:type="dxa" w:w="5953"/>
          </w:tcPr>
          <w:p>
            <w:r/>
            <w:r>
              <w:rPr>
                <w:rFonts w:ascii="Times New Roman" w:hAnsi="Times New Roman" w:eastAsia="微软雅黑"/>
                <w:sz w:val="20"/>
              </w:rPr>
              <w:t>优先级: P2</w:t>
              <w:br/>
              <w:t>模块: WAN</w:t>
              <w:br/>
              <w:t>执行状态: 通过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3033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K_INTL-WAN-0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30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微软雅黑"/>
          <w:color w:val="595959"/>
          <w:sz w:val="18"/>
        </w:rPr>
        <w:t>INTL-WAN-007 成果截图（步骤11）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测试结果</w:t>
      </w:r>
    </w:p>
    <w:p>
      <w:r>
        <w:rPr>
          <w:rFonts w:ascii="Times New Roman" w:hAnsi="Times New Roman" w:eastAsia="微软雅黑"/>
          <w:b w:val="0"/>
          <w:sz w:val="22"/>
        </w:rPr>
        <w:t>总用例：25</w:t>
      </w:r>
    </w:p>
    <w:p>
      <w:r>
        <w:rPr>
          <w:rFonts w:ascii="Times New Roman" w:hAnsi="Times New Roman" w:eastAsia="微软雅黑"/>
          <w:b w:val="0"/>
          <w:sz w:val="22"/>
        </w:rPr>
        <w:t>通过：24</w:t>
      </w:r>
    </w:p>
    <w:p>
      <w:r>
        <w:rPr>
          <w:rFonts w:ascii="Times New Roman" w:hAnsi="Times New Roman" w:eastAsia="微软雅黑"/>
          <w:b w:val="0"/>
          <w:sz w:val="22"/>
        </w:rPr>
        <w:t>失败：1</w:t>
      </w:r>
    </w:p>
    <w:p>
      <w:r>
        <w:rPr>
          <w:rFonts w:ascii="Times New Roman" w:hAnsi="Times New Roman" w:eastAsia="微软雅黑"/>
          <w:b w:val="0"/>
          <w:sz w:val="22"/>
        </w:rPr>
        <w:t>跳过：0</w:t>
      </w:r>
    </w:p>
    <w:p>
      <w:r>
        <w:rPr>
          <w:rFonts w:ascii="Times New Roman" w:hAnsi="Times New Roman" w:eastAsia="微软雅黑"/>
          <w:b w:val="0"/>
          <w:sz w:val="22"/>
        </w:rPr>
        <w:t>超时：0</w:t>
      </w:r>
    </w:p>
    <w:p>
      <w:r>
        <w:rPr>
          <w:rFonts w:ascii="Times New Roman" w:hAnsi="Times New Roman" w:eastAsia="微软雅黑"/>
          <w:b w:val="0"/>
          <w:sz w:val="22"/>
        </w:rPr>
        <w:t>中断：0</w:t>
      </w:r>
    </w:p>
    <w:p>
      <w:pPr>
        <w:pStyle w:val="Heading1"/>
      </w:pPr>
      <w:r>
        <w:rPr>
          <w:rFonts w:ascii="Times New Roman" w:hAnsi="Times New Roman" w:eastAsia="微软雅黑"/>
          <w:b/>
          <w:color w:val="1F4E79"/>
        </w:rPr>
        <w:t>测试结论</w:t>
      </w:r>
    </w:p>
    <w:p>
      <w:r>
        <w:rPr>
          <w:rFonts w:ascii="Times New Roman" w:hAnsi="Times New Roman" w:eastAsia="微软雅黑"/>
          <w:b/>
          <w:sz w:val="24"/>
        </w:rPr>
        <w:t>待执行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