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测试报告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15:08:08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真机接入测试（report）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20260903_150543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20260903_150543</w:t>
              <w:br/>
              <w:t>5. 执行时间: 2026-09-03T15:05:45</w:t>
              <w:br/>
              <w:t>6. 耗时: 8.7s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20260903_150543</w:t>
              <w:br/>
              <w:t>5. 执行时间: 2026-09-03T15:05:53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20260903_150543</w:t>
              <w:br/>
              <w:t>5. 执行时间: 2026-09-03T15:06:01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20260903_150543</w:t>
              <w:br/>
              <w:t>5. 执行时间: 2026-09-03T15:06:11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20260903_150543</w:t>
              <w:br/>
              <w:t>5. 执行时间: 2026-09-03T15:06:18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20260903_150543</w:t>
              <w:br/>
              <w:t>5. 执行时间: 2026-09-03T15:06:26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测试项7：INTL-STATUS-007 系统状态页面 XSS 注入安全测试（负向）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INTL-STATUS-007 系统状态页面 XSS 注入安全测试（负向）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20260903_150543</w:t>
              <w:br/>
              <w:t>5. 执行时间: 2026-09-03T15:06:33</w:t>
              <w:br/>
              <w:t>6. 耗时: 15.6s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设备信息正常显示（real.assert_visible，selector=#fhId_SoftwareVersion）</w:t>
              <w:br/>
              <w:t>7. URL 注入 script XSS payload（real.navigate，path=/main.html#/status/deviceInfo?xss=&lt;script&gt;alert(1)&lt;/script&gt;）</w:t>
              <w:br/>
              <w:t>8. 等待页面加载（real.wait，ms=1500）</w:t>
              <w:br/>
              <w:t>9. 验证未触发 alert（script 未执行，无弹窗）（real.no_dialog）</w:t>
              <w:br/>
              <w:t>10. URL 注入 img onerror XSS payload（real.navigate，path=/main.html#/status/deviceInfo?xss=&lt;img src=x onerror=alert(2)&gt;）</w:t>
              <w:br/>
              <w:t>11. 等待页面加载（real.wait，ms=1500）</w:t>
              <w:br/>
              <w:t>12. 验证未触发 alert（onerror 未执行，无弹窗）（real.no_dialog）</w:t>
              <w:br/>
              <w:t>13. 截图 XSS 注入后页面（real.screenshot，name=INTL-STATUS-007_xss）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7_x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INTL-STATUS-007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总用例：7</w:t>
      </w:r>
    </w:p>
    <w:p>
      <w:r>
        <w:rPr>
          <w:rFonts w:ascii="Times New Roman" w:hAnsi="Times New Roman" w:eastAsia="微软雅黑"/>
          <w:b w:val="0"/>
          <w:sz w:val="22"/>
        </w:rPr>
        <w:t>通过：7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r>
        <w:rPr>
          <w:rFonts w:ascii="Times New Roman" w:hAnsi="Times New Roman" w:eastAsia="微软雅黑"/>
          <w:b w:val="0"/>
          <w:sz w:val="22"/>
        </w:rPr>
        <w:t>通过率：100.0%</w:t>
      </w:r>
    </w:p>
    <w:p>
      <w:r>
        <w:rPr>
          <w:rFonts w:ascii="Times New Roman" w:hAnsi="Times New Roman" w:eastAsia="微软雅黑"/>
          <w:b w:val="0"/>
          <w:sz w:val="22"/>
        </w:rPr>
        <w:t>总耗时：1 分 7 秒（66.6s）</w:t>
      </w:r>
    </w:p>
    <w:p>
      <w:r>
        <w:rPr>
          <w:rFonts w:ascii="Times New Roman" w:hAnsi="Times New Roman" w:eastAsia="微软雅黑"/>
          <w:b w:val="0"/>
          <w:sz w:val="22"/>
        </w:rPr>
        <w:t>平均单条用例耗时：9.2s（最短 7.2s，最长 15.6s）</w:t>
      </w:r>
    </w:p>
    <w:p>
      <w:r>
        <w:rPr>
          <w:rFonts w:ascii="Times New Roman" w:hAnsi="Times New Roman" w:eastAsia="微软雅黑"/>
          <w:b w:val="0"/>
          <w:sz w:val="22"/>
        </w:rPr>
        <w:t>执行区间：2026-09-03T15:05:43 ~ 2026-09-03T15:06:50</w:t>
      </w:r>
    </w:p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分套件统计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套件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失败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status（系统状态页面）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64.3s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设备行为差异与安全发现</w:t>
      </w:r>
    </w:p>
    <w:p>
      <w:r>
        <w:rPr>
          <w:rFonts w:ascii="Times New Roman" w:hAnsi="Times New Roman" w:eastAsia="微软雅黑"/>
          <w:b w:val="0"/>
          <w:sz w:val="21"/>
        </w:rPr>
        <w:t>1、本轮为 INTL 新 UI（SPA 架构、英文 UI）系统状态页面专项真机验证，测试对象为国际版网关 HG6142HT（192.168.1.1），管理员账号由环境变量注入（.env 中 QCT_INTL_ADMIN_*，报告脱敏），登录成功后落地路由 main.html#/status/deviceInfo/deviceInfo，status 套件共 7 条用例（P0 2 条、P1 5 条，含 1 条 XSS 负向安全用例）。</w:t>
      </w:r>
    </w:p>
    <w:p>
      <w:r>
        <w:rPr>
          <w:rFonts w:ascii="Times New Roman" w:hAnsi="Times New Roman" w:eastAsia="微软雅黑"/>
          <w:b w:val="0"/>
          <w:sz w:val="21"/>
        </w:rPr>
        <w:t>2、执行结果：7/7 全部通过，通过率 100%，测试结论「通过」。总耗时 63.7 秒（用例净耗时合计 61.4 秒，含套件初始化开销），平均单条用例 8.8 秒；其中 XSS 注入负向用例耗时最长（15.1 秒，需遍历多输入点并逐项断言转义），运行时间递增类用例 10.0 秒次之（需两次刷新间隔观察状态迁移），常规查询/断言类用例约 6.9~8.2 秒。</w:t>
      </w:r>
    </w:p>
    <w:p>
      <w:r>
        <w:rPr>
          <w:rFonts w:ascii="Times New Roman" w:hAnsi="Times New Roman" w:eastAsia="微软雅黑"/>
          <w:b w:val="0"/>
          <w:sz w:val="21"/>
        </w:rPr>
        <w:t>3、功能覆盖分析：① 页面可访问性与渲染（STATUS-001）通过，设备信息页正常加载；② 关键字段有效性（STATUS-002）通过，软件版本、硬件版本、序列号等字段均有有效值；③ 运行时间随刷新递增（STATUS-003）通过，系统状态迁移正常，无时间回跳或冻结；④ MAC 地址格式校验（STATUS-004）通过，符合 XX:XX:XX:XX:XX:XX 格式；⑤ 跨页一致性（STATUS-005）通过，首页状态与设备信息页 MAC 地址一致，前后端数据源无漂移；⑥ CPU/内存使用率（STATUS-006）通过，百分比字段显示有效；⑦ XSS 注入负向（STATUS-007）通过，注入内容被正确转义，未触发对话框/脚本执行，前端具备基础输入防护能力。</w:t>
      </w:r>
    </w:p>
    <w:p>
      <w:r>
        <w:rPr>
          <w:rFonts w:ascii="Times New Roman" w:hAnsi="Times New Roman" w:eastAsia="微软雅黑"/>
          <w:b w:val="0"/>
          <w:sz w:val="21"/>
        </w:rPr>
        <w:t>4、本专项为只读验证（查询、断言、截图类动作，无配置修改），不存在 LAN/DHCP 修改触发网关网络重启的副作用，无环境级联失败；全量回归中发现的 INTL-REBOOT-004（未登录深链管理子路由未重定向登录页）与本页面无直接关联，但设备管理（Device Management）域含 Reboot/Restore/Upgrade 等敏感入口，建议后续将该页面纳入路由鉴权专项加固验证范围。</w:t>
      </w:r>
    </w:p>
    <w:p>
      <w:r>
        <w:rPr>
          <w:rFonts w:ascii="Times New Roman" w:hAnsi="Times New Roman" w:eastAsia="微软雅黑"/>
          <w:b w:val="0"/>
          <w:sz w:val="21"/>
        </w:rPr>
        <w:t>5、耗时统计说明：本轮为单套件专项执行（status），如需完整回归画像（24 套件 107 条，总耗时约 24.7 分钟），参见同日全量回归报告；status 套件单跑耗约占全量执行的 4.5%，适合作为冒烟/巡检快速卡点。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color w:val="008000"/>
          <w:sz w:val="24"/>
        </w:rPr>
        <w:t>通过</w:t>
      </w:r>
    </w:p>
    <w:sectPr w:rsidR="00FC693F" w:rsidRPr="0006063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