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/>
        <w:rPr>
          <w:rFonts w:ascii="仿宋" w:hAnsi="仿宋" w:eastAsia="仿宋"/>
          <w:b/>
        </w:rPr>
      </w:pPr>
      <w:r>
        <w:rPr>
          <w:rFonts w:ascii="仿宋" w:hAnsi="仿宋" w:eastAsia="仿宋"/>
          <w:b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363220</wp:posOffset>
            </wp:positionV>
            <wp:extent cx="2622550" cy="5842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041"/>
        <w:jc w:val="center"/>
        <w:rPr>
          <w:rFonts w:ascii="仿宋" w:hAnsi="仿宋" w:eastAsia="仿宋"/>
          <w:b/>
          <w:bCs/>
          <w:sz w:val="52"/>
          <w:szCs w:val="44"/>
        </w:rPr>
      </w:pPr>
      <w:r>
        <w:rPr>
          <w:rFonts w:ascii="仿宋" w:hAnsi="仿宋" w:eastAsia="仿宋"/>
          <w:b/>
          <w:bCs/>
          <w:sz w:val="52"/>
          <w:szCs w:val="44"/>
        </w:rPr>
        <w:t xml:space="preserve">  </w:t>
      </w:r>
    </w:p>
    <w:p>
      <w:pPr>
        <w:ind w:firstLine="482"/>
        <w:jc w:val="center"/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  <w:bCs/>
          <w:spacing w:val="40"/>
          <w:sz w:val="44"/>
          <w:szCs w:val="44"/>
        </w:rPr>
        <w:t>汇编语言程序设计课程设计</w:t>
      </w:r>
    </w:p>
    <w:p>
      <w:pPr>
        <w:ind w:firstLine="402"/>
        <w:jc w:val="center"/>
        <w:rPr>
          <w:rFonts w:ascii="仿宋" w:hAnsi="仿宋" w:eastAsia="仿宋"/>
          <w:b/>
        </w:rPr>
      </w:pPr>
      <w:r>
        <w:rPr>
          <w:rFonts w:ascii="仿宋" w:hAnsi="仿宋" w:eastAsia="仿宋"/>
          <w:b/>
          <w:sz w:val="20"/>
        </w:rPr>
        <w:drawing>
          <wp:inline distT="0" distB="0" distL="0" distR="0">
            <wp:extent cx="1371600" cy="1285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ascii="仿宋" w:hAnsi="仿宋" w:eastAsia="仿宋"/>
          <w:b/>
        </w:rPr>
      </w:pPr>
    </w:p>
    <w:p>
      <w:pPr>
        <w:ind w:firstLine="602"/>
        <w:rPr>
          <w:rFonts w:ascii="仿宋" w:hAnsi="仿宋" w:eastAsia="仿宋"/>
          <w:b/>
          <w:sz w:val="30"/>
        </w:rPr>
      </w:pPr>
      <w:r>
        <w:rPr>
          <w:rFonts w:hint="eastAsia" w:ascii="仿宋" w:hAnsi="仿宋" w:eastAsia="仿宋"/>
          <w:b/>
          <w:sz w:val="30"/>
        </w:rPr>
        <w:t xml:space="preserve"> </w:t>
      </w:r>
      <w:r>
        <w:rPr>
          <w:rFonts w:ascii="仿宋" w:hAnsi="仿宋" w:eastAsia="仿宋"/>
          <w:b/>
          <w:sz w:val="30"/>
        </w:rPr>
        <w:t xml:space="preserve">                    </w:t>
      </w:r>
    </w:p>
    <w:p>
      <w:pPr>
        <w:ind w:firstLine="1807" w:firstLineChars="600"/>
        <w:rPr>
          <w:rFonts w:ascii="仿宋" w:hAnsi="仿宋" w:eastAsia="仿宋"/>
          <w:b/>
          <w:sz w:val="30"/>
        </w:rPr>
      </w:pPr>
      <w:r>
        <w:rPr>
          <w:rFonts w:hint="eastAsia" w:ascii="仿宋" w:hAnsi="仿宋" w:eastAsia="仿宋"/>
          <w:b/>
          <w:sz w:val="30"/>
        </w:rPr>
        <w:t xml:space="preserve"> </w:t>
      </w:r>
      <w:r>
        <w:rPr>
          <w:rFonts w:ascii="仿宋" w:hAnsi="仿宋" w:eastAsia="仿宋"/>
          <w:b/>
          <w:sz w:val="30"/>
        </w:rPr>
        <w:t xml:space="preserve">    </w:t>
      </w:r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364"/>
      </w:tblGrid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题目</w:t>
            </w:r>
          </w:p>
        </w:tc>
        <w:tc>
          <w:tcPr>
            <w:tcW w:w="7364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仿宋" w:hAnsi="仿宋" w:eastAsia="仿宋"/>
                <w:b/>
                <w:kern w:val="0"/>
                <w:sz w:val="30"/>
                <w:lang w:eastAsia="zh-CN"/>
              </w:rPr>
            </w:pPr>
            <w:r>
              <w:rPr>
                <w:rFonts w:hint="default" w:ascii="仿宋" w:hAnsi="仿宋" w:eastAsia="仿宋"/>
                <w:b/>
                <w:kern w:val="0"/>
                <w:sz w:val="30"/>
                <w:lang w:eastAsia="zh-CN"/>
              </w:rPr>
              <w:t>子程序与输入输出程序设计</w:t>
            </w: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2"/>
                <w:sz w:val="32"/>
                <w:szCs w:val="32"/>
                <w:lang w:eastAsia="zh-CN"/>
              </w:rPr>
              <w:t>学院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计算机学院</w:t>
            </w: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专业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计算机科学与技术</w:t>
            </w: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学号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</w:pP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姓名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</w:pP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指导老师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余波老师</w:t>
            </w:r>
          </w:p>
        </w:tc>
      </w:tr>
      <w:tr>
        <w:tc>
          <w:tcPr>
            <w:tcW w:w="1980" w:type="dxa"/>
          </w:tcPr>
          <w:p>
            <w:pPr>
              <w:autoSpaceDE w:val="0"/>
              <w:autoSpaceDN w:val="0"/>
              <w:jc w:val="distribute"/>
              <w:rPr>
                <w:rFonts w:ascii="仿宋" w:hAnsi="仿宋" w:eastAsia="仿宋"/>
                <w:b/>
                <w:kern w:val="0"/>
                <w:sz w:val="30"/>
                <w:lang w:eastAsia="en-US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实验时间</w:t>
            </w:r>
          </w:p>
        </w:tc>
        <w:tc>
          <w:tcPr>
            <w:tcW w:w="73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jc w:val="center"/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</w:pP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2</w:t>
            </w:r>
            <w:r>
              <w:rPr>
                <w:rFonts w:ascii="仿宋" w:hAnsi="仿宋" w:eastAsia="仿宋"/>
                <w:b/>
                <w:kern w:val="0"/>
                <w:sz w:val="30"/>
                <w:lang w:eastAsia="zh-CN"/>
              </w:rPr>
              <w:t>022</w:t>
            </w: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年</w:t>
            </w:r>
            <w:r>
              <w:rPr>
                <w:rFonts w:hint="default" w:ascii="仿宋" w:hAnsi="仿宋" w:eastAsia="仿宋"/>
                <w:b/>
                <w:kern w:val="0"/>
                <w:sz w:val="30"/>
                <w:lang w:eastAsia="zh-CN"/>
              </w:rPr>
              <w:t>5</w:t>
            </w: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月</w:t>
            </w:r>
            <w:r>
              <w:rPr>
                <w:rFonts w:hint="default" w:ascii="仿宋" w:hAnsi="仿宋" w:eastAsia="仿宋"/>
                <w:b/>
                <w:kern w:val="0"/>
                <w:sz w:val="30"/>
                <w:lang w:eastAsia="zh-CN"/>
              </w:rPr>
              <w:t>31</w:t>
            </w:r>
            <w:r>
              <w:rPr>
                <w:rFonts w:hint="eastAsia" w:ascii="仿宋" w:hAnsi="仿宋" w:eastAsia="仿宋"/>
                <w:b/>
                <w:kern w:val="0"/>
                <w:sz w:val="30"/>
                <w:lang w:eastAsia="zh-CN"/>
              </w:rPr>
              <w:t>日</w:t>
            </w:r>
          </w:p>
        </w:tc>
      </w:tr>
    </w:tbl>
    <w:p>
      <w:pPr>
        <w:ind w:firstLine="1807" w:firstLineChars="600"/>
        <w:rPr>
          <w:rFonts w:ascii="仿宋" w:hAnsi="仿宋" w:eastAsia="仿宋"/>
          <w:b/>
          <w:sz w:val="30"/>
        </w:rPr>
      </w:pPr>
    </w:p>
    <w:p>
      <w:pPr>
        <w:spacing w:line="560" w:lineRule="exact"/>
        <w:rPr>
          <w:rFonts w:ascii="仿宋" w:hAnsi="仿宋" w:eastAsia="仿宋"/>
          <w:b/>
        </w:rPr>
      </w:pPr>
    </w:p>
    <w:p>
      <w:pPr>
        <w:spacing w:line="560" w:lineRule="exact"/>
        <w:rPr>
          <w:rFonts w:ascii="仿宋" w:hAnsi="仿宋" w:eastAsia="仿宋"/>
          <w:b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/>
          <w:b/>
          <w:sz w:val="32"/>
          <w:szCs w:val="32"/>
        </w:rPr>
      </w:pPr>
    </w:p>
    <w:p>
      <w:pPr>
        <w:pStyle w:val="2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第</w:t>
      </w:r>
      <w:r>
        <w:rPr>
          <w:rFonts w:hint="default" w:ascii="仿宋" w:hAnsi="仿宋" w:eastAsia="仿宋"/>
        </w:rPr>
        <w:t>五</w:t>
      </w:r>
      <w:r>
        <w:rPr>
          <w:rFonts w:hint="eastAsia" w:ascii="仿宋" w:hAnsi="仿宋" w:eastAsia="仿宋"/>
        </w:rPr>
        <w:t>次实验：子程序与输入输出程序设计</w:t>
      </w:r>
    </w:p>
    <w:p>
      <w:pPr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学号: 姓名:</w:t>
      </w:r>
      <w:bookmarkStart w:id="0" w:name="_GoBack"/>
      <w:bookmarkEnd w:id="0"/>
    </w:p>
    <w:p>
      <w:pPr>
        <w:pStyle w:val="3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一、实验目的：</w:t>
      </w:r>
    </w:p>
    <w:p>
      <w:pPr>
        <w:spacing w:line="440" w:lineRule="exact"/>
        <w:ind w:firstLine="42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掌握子程序设计方法，常用系统调用的使用方法，能够设计字符串处理相关的程序。</w:t>
      </w:r>
    </w:p>
    <w:p>
      <w:pPr>
        <w:pStyle w:val="3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二、实验环境（硬件，软件环境）：</w:t>
      </w:r>
    </w:p>
    <w:p>
      <w:pPr>
        <w:ind w:firstLine="480" w:firstLineChars="200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硬件环境： </w:t>
      </w:r>
      <w:r>
        <w:rPr>
          <w:rFonts w:hint="default" w:ascii="仿宋" w:hAnsi="仿宋" w:eastAsia="仿宋"/>
          <w:sz w:val="24"/>
          <w:szCs w:val="24"/>
        </w:rPr>
        <w:t>MACOS系统</w:t>
      </w:r>
    </w:p>
    <w:p>
      <w:pPr>
        <w:ind w:firstLine="480" w:firstLineChars="200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软件环境：</w:t>
      </w:r>
      <w:r>
        <w:rPr>
          <w:rFonts w:hint="default" w:ascii="仿宋" w:hAnsi="仿宋" w:eastAsia="仿宋"/>
          <w:sz w:val="24"/>
          <w:szCs w:val="24"/>
        </w:rPr>
        <w:t>DOSBox v0.74-3-3</w:t>
      </w:r>
    </w:p>
    <w:p>
      <w:pPr>
        <w:pStyle w:val="3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三、实验内容及要求（算法，程序，步骤，方法）：</w:t>
      </w:r>
    </w:p>
    <w:p>
      <w:pPr>
        <w:ind w:firstLine="482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bCs/>
          <w:sz w:val="24"/>
          <w:szCs w:val="24"/>
        </w:rPr>
        <w:t>1</w:t>
      </w:r>
      <w:r>
        <w:rPr>
          <w:rFonts w:hint="eastAsia" w:ascii="仿宋" w:hAnsi="仿宋" w:eastAsia="仿宋"/>
          <w:b/>
          <w:bCs/>
          <w:sz w:val="24"/>
          <w:szCs w:val="24"/>
        </w:rPr>
        <w:t>、实验内容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（1）原理分析：</w:t>
      </w:r>
      <w:r>
        <w:rPr>
          <w:rFonts w:hint="default" w:ascii="仿宋" w:hAnsi="仿宋" w:eastAsia="仿宋"/>
          <w:sz w:val="24"/>
          <w:szCs w:val="24"/>
        </w:rPr>
        <w:t>子程序调用、返回原理；系统调用相关原理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（2）完整的程序流程图、源代码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（3）完整的测试结果（测试所用字符串在后面给出）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2</w:t>
      </w:r>
      <w:r>
        <w:rPr>
          <w:rFonts w:hint="eastAsia" w:ascii="仿宋" w:hAnsi="仿宋" w:eastAsia="仿宋"/>
          <w:b/>
          <w:bCs/>
          <w:sz w:val="24"/>
          <w:szCs w:val="24"/>
        </w:rPr>
        <w:t>、实验要求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设计一个完整的源程序，实现以下功能：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（1）从键盘输入（带回显）一个长度在10字符以内的字符串，并保存在缓冲区；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（2）使用子程序实现：检测并删除字符串中的数字字符，将字符串中所有小写字母改为大写字母；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（3）将处理后的字符串在新的一行显示，若字符串为空串则显示 ‘？’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3、实验步骤</w:t>
      </w:r>
    </w:p>
    <w:p>
      <w:pPr>
        <w:ind w:firstLine="482" w:firstLineChars="20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（</w:t>
      </w:r>
      <w:r>
        <w:rPr>
          <w:rFonts w:ascii="仿宋" w:hAnsi="仿宋" w:eastAsia="仿宋"/>
          <w:b/>
          <w:bCs/>
          <w:sz w:val="24"/>
          <w:szCs w:val="24"/>
        </w:rPr>
        <w:t>1</w:t>
      </w:r>
      <w:r>
        <w:rPr>
          <w:rFonts w:hint="eastAsia" w:ascii="仿宋" w:hAnsi="仿宋" w:eastAsia="仿宋"/>
          <w:b/>
          <w:bCs/>
          <w:sz w:val="24"/>
          <w:szCs w:val="24"/>
        </w:rPr>
        <w:t>）</w:t>
      </w:r>
      <w:r>
        <w:rPr>
          <w:rFonts w:ascii="仿宋" w:hAnsi="仿宋" w:eastAsia="仿宋"/>
          <w:b/>
          <w:bCs/>
          <w:sz w:val="24"/>
          <w:szCs w:val="24"/>
        </w:rPr>
        <w:t>原理分析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要实现输入字符串，将该字符串删除数字并转换小写字母为大写字母的子功能，可以分析出该源程序需要三个系统调用指令——输入字符串，输出一个字符（输出字符为‘?’的情况），输出字符串（输出转换结果）以及两个子程序——删除数字，转换小写字母为大写字母。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本题中在同一个代码段进行书写，为防止写错，故本题中使用子程序调用指令CALL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本题中使用系统调用指令02H，0AH，09H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以下给出相应子程序调用返回以及系统调用的相关功能并指出原理。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ind w:firstLine="482" w:firstLineChars="20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ascii="仿宋" w:hAnsi="仿宋" w:eastAsia="仿宋"/>
          <w:b/>
          <w:bCs/>
          <w:sz w:val="24"/>
          <w:szCs w:val="24"/>
        </w:rPr>
        <w:t xml:space="preserve">3.1 </w:t>
      </w:r>
      <w:r>
        <w:rPr>
          <w:rFonts w:hint="default" w:ascii="仿宋" w:hAnsi="仿宋" w:eastAsia="仿宋"/>
          <w:b/>
          <w:bCs/>
          <w:sz w:val="24"/>
          <w:szCs w:val="24"/>
        </w:rPr>
        <w:t>子程序调用、返回原理</w:t>
      </w:r>
    </w:p>
    <w:p>
      <w:pPr>
        <w:ind w:firstLine="482" w:firstLineChars="20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3.1.1 段内直接调用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1.格式：CALL OPR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2.执行操作：先保存断点：S P ←S P-2，将CALL的下一条指令的IP入栈；在将子程序名OPR代表的偏移地址→IP，转到子程序执行。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3.功能：子程序名直接写在指令中，作段内调用。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3.1.2 段内间接调用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1.格式：CALL WORD PTR OPR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2.执行操作：将断点处的IP入栈保存；如果子程序的偏移地址在16位寄存器中则把寄存器的内容→IP；如果其偏移地址是用存储器中的一个字指出，则把改存储器单元的内容→IP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3.功能：子程序的偏移地址由寄存器或存储单元指出，作段内调用。</w:t>
      </w: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3.1.3 段间直接远调用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1.格式：CALL FAR PTR OPR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2.执行操作：先将CALL的下一条指令的CS和IP分别入栈；再把子程序的偏移地址→IP，子程序所在段的段地址→CS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3.功能：子程序名用FAR PTR属性直接写在指令中，作跨段调用。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3.1.4 段间间接调用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1.格式：CALL DWORD PTR OPR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2.执行操作：先将CALL的下一条指令的CS和IP分别入栈；再把存储单元的(EA)→IP，（EA+2）→CS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3.功能：子程序名保存在双字单元中，第一个字作偏移地址，第二个字作为段地址，做跨段调用。</w:t>
      </w:r>
    </w:p>
    <w:p>
      <w:pPr>
        <w:ind w:firstLine="480" w:firstLineChars="200"/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3.1.5 返回指令RET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1.格式：RET [n]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2.执行操作：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（1）段内返回（近返回）时，从堆栈段中弹出的断点仅修改IP；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（2）段间返回（远返回）时，从堆栈段中弹出断点的偏移地址→IP，再弹出断点的段地址→CS；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（3）如果是RET n指令，表示弹出断点后，再将堆栈段指针SP+n之后再返回。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3.功能：用于子程序中，返回到主程序的断点处继续执行。执行时，将断点从堆栈中弹出，修改IP或修改IP、CS。</w:t>
      </w: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 系统调用相关原理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系统调用拥有自己的系统调用号，系统调用表以及系统调用处理函数。一个调用号对应一个处理函数，通过处理函数和调用号在调用表中找到相应的系统调用。</w:t>
      </w: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这里主要使用了INT 21H即DOS提供的服务子程序，下面列举实验要求中所使用的系统调用号。</w:t>
      </w:r>
    </w:p>
    <w:p>
      <w:pPr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3.2.1 21H号调用的02H号子功能——显示单个字符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1.功能：将DL中指定的字符在当前光标位置显示，光标向右移动一个字符位置，自动换行，滚屏。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2.实验源码中用法：用以显示单个空字符‘？’的情况</w:t>
      </w:r>
    </w:p>
    <w:p>
      <w:pPr>
        <w:numPr>
          <w:ilvl w:val="0"/>
          <w:numId w:val="0"/>
        </w:numPr>
        <w:ind w:left="1260" w:leftChars="0"/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3.2.2 21H号调用的0AH号子功能——输入字符串并回显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1.功能：从键盘接收多个字符，将字符按照接收顺序由低地址到高地址保存在指定的缓冲区中。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2.实验源码中用法：用以接收输入的字符串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3.2.3 21H号调用的09H号子功能——显示字符串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1.功能：显示指定缓冲区中内的字符串，光标移动到字符串末尾，显示直到遇到‘$’字符。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2.实验源码中用法：用以输出转换后的字符串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</w:p>
    <w:p>
      <w:p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3.2.4 21H号调用的4CH号子功能——中断指令</w:t>
      </w:r>
    </w:p>
    <w:p>
      <w:pPr>
        <w:numPr>
          <w:ilvl w:val="0"/>
          <w:numId w:val="1"/>
        </w:numPr>
        <w:ind w:firstLine="482" w:firstLineChars="200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完整的程序流程图、源代码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由于程序需要两个子程序功能，故分开画：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3.2.1 程序流程图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drawing>
          <wp:inline distT="0" distB="0" distL="114300" distR="114300">
            <wp:extent cx="5900420" cy="6394450"/>
            <wp:effectExtent l="0" t="0" r="17780" b="6350"/>
            <wp:docPr id="4" name="Picture 4" descr="Screen Shot 2022-05-31 at 4.18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5-31 at 4.18.3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t>图1 主程序流程图</w:t>
      </w:r>
    </w:p>
    <w:p>
      <w:pPr>
        <w:numPr>
          <w:ilvl w:val="0"/>
          <w:numId w:val="0"/>
        </w:numPr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114300" distR="114300">
            <wp:extent cx="4690110" cy="3803015"/>
            <wp:effectExtent l="0" t="0" r="8890" b="6985"/>
            <wp:docPr id="7" name="Picture 7" descr="Screen Shot 2022-05-31 at 4.33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5-31 at 4.33.50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t>图2 CLRNUM流程图</w:t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</w:p>
    <w:p>
      <w:pPr>
        <w:numPr>
          <w:ilvl w:val="0"/>
          <w:numId w:val="0"/>
        </w:numPr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114300" distR="114300">
            <wp:extent cx="6220460" cy="4343400"/>
            <wp:effectExtent l="0" t="0" r="2540" b="0"/>
            <wp:docPr id="8" name="Picture 8" descr="Screen Shot 2022-05-31 at 4.39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5-31 at 4.39.47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t>图3 CHANGECH流程图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16"/>
          <w:szCs w:val="16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3.2.2 程序源代码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drawing>
          <wp:inline distT="0" distB="0" distL="114300" distR="114300">
            <wp:extent cx="6282690" cy="8355965"/>
            <wp:effectExtent l="0" t="0" r="16510" b="635"/>
            <wp:docPr id="9" name="Picture 9" descr="Screen Shot 2022-05-31 at 4.44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5-31 at 4.44.09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/>
          <w:sz w:val="16"/>
          <w:szCs w:val="16"/>
        </w:rPr>
        <w:drawing>
          <wp:inline distT="0" distB="0" distL="114300" distR="114300">
            <wp:extent cx="6365240" cy="2861945"/>
            <wp:effectExtent l="0" t="0" r="10160" b="8255"/>
            <wp:docPr id="10" name="Picture 10" descr="Screen Shot 2022-05-31 at 4.44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5-31 at 4.44.21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t>图4 源代码（含注释）</w:t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</w:p>
    <w:p>
      <w:pPr>
        <w:numPr>
          <w:ilvl w:val="0"/>
          <w:numId w:val="1"/>
        </w:numPr>
        <w:ind w:firstLine="482" w:firstLineChars="200"/>
        <w:rPr>
          <w:rFonts w:hint="default" w:ascii="仿宋" w:hAnsi="仿宋" w:eastAsia="仿宋"/>
          <w:b/>
          <w:bCs/>
          <w:sz w:val="24"/>
          <w:szCs w:val="24"/>
        </w:rPr>
      </w:pPr>
      <w:r>
        <w:rPr>
          <w:rFonts w:hint="default" w:ascii="仿宋" w:hAnsi="仿宋" w:eastAsia="仿宋"/>
          <w:b/>
          <w:bCs/>
          <w:sz w:val="24"/>
          <w:szCs w:val="24"/>
        </w:rPr>
        <w:t>完整的测试结果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按照实验要求后直接编译（masm），链接（link）后运行源程序（直接输入源程序名称TEST.EXE即可）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测试字符串分别为：HelloWorld，Mike 1989，9999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测试结果如下：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114300" distR="114300">
            <wp:extent cx="5938520" cy="755015"/>
            <wp:effectExtent l="0" t="0" r="5080" b="6985"/>
            <wp:docPr id="11" name="Picture 11" descr="Screen Shot 2022-05-31 at 4.48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05-31 at 4.48.14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114300" distR="114300">
            <wp:extent cx="5932805" cy="584835"/>
            <wp:effectExtent l="0" t="0" r="10795" b="24765"/>
            <wp:docPr id="12" name="Picture 12" descr="Screen Shot 2022-05-31 at 4.48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2-05-31 at 4.48.48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114300" distR="114300">
            <wp:extent cx="5937250" cy="625475"/>
            <wp:effectExtent l="0" t="0" r="6350" b="9525"/>
            <wp:docPr id="13" name="Picture 13" descr="Screen Shot 2022-05-31 at 4.49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2-05-31 at 4.49.07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16"/>
          <w:szCs w:val="16"/>
        </w:rPr>
      </w:pPr>
      <w:r>
        <w:rPr>
          <w:rFonts w:hint="default" w:ascii="仿宋" w:hAnsi="仿宋" w:eastAsia="仿宋"/>
          <w:sz w:val="16"/>
          <w:szCs w:val="16"/>
        </w:rPr>
        <w:t>图5 测试结果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3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4、实验结果分析：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（1）对于HelloWorld，其中不含数字，只转换小写字母为大写字母，最终转换结果应为HELLOWORLD，实验验证结果符合实验预期。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（2）对于Mike 1989，其中含数字，删除数字后变为Mike ，之后转换小写字母为大写字母，最终转换结果应为MIKE ，实验验证结果符合实验预期。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（3）对于9999，全为数字，最后得到的应为空字符串输出“$”，实验验证结果符合实验预期。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综上，实验结果均符合实验预期，实验成功！</w:t>
      </w:r>
    </w:p>
    <w:p>
      <w:pPr>
        <w:rPr>
          <w:rFonts w:ascii="仿宋" w:hAnsi="仿宋" w:eastAsia="仿宋"/>
        </w:rPr>
      </w:pPr>
    </w:p>
    <w:p>
      <w:pPr>
        <w:pStyle w:val="3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5、实验体会：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1.学会了如何编写子程序，一般子程序写在主程序之后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2.学会了如何输入输出字符串，掌握了简单的串处理指令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3.本题中子程序与主程序位于同一代码段，故要主要使用段内调用指令，但最好用CALL，可以自动匹配段内或者段间调用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4.记得返回调用RET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5.子程序记得保护执行现场，以免造成不必要的错误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6.注意输出时要加$符号作为结束符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</w:rPr>
        <w:t>7.程序较长时可以分块画流程图自上而下简化思路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18" w:right="1134" w:bottom="1418" w:left="1418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EndPr>
      <w:rPr>
        <w:sz w:val="21"/>
        <w:szCs w:val="21"/>
      </w:rPr>
    </w:sdtEndPr>
    <w:sdtContent>
      <w:p>
        <w:pPr>
          <w:pStyle w:val="9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20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汇编语言程序设计课程设计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D316"/>
    <w:multiLevelType w:val="singleLevel"/>
    <w:tmpl w:val="6295D31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0"/>
    <w:rsid w:val="00022678"/>
    <w:rsid w:val="00022BC2"/>
    <w:rsid w:val="00041A1A"/>
    <w:rsid w:val="00042C0E"/>
    <w:rsid w:val="000579FD"/>
    <w:rsid w:val="000760CA"/>
    <w:rsid w:val="000D7776"/>
    <w:rsid w:val="000E2A06"/>
    <w:rsid w:val="000E310D"/>
    <w:rsid w:val="000F0838"/>
    <w:rsid w:val="0010638D"/>
    <w:rsid w:val="00144C3D"/>
    <w:rsid w:val="0017387D"/>
    <w:rsid w:val="00187937"/>
    <w:rsid w:val="001903D3"/>
    <w:rsid w:val="00194D0D"/>
    <w:rsid w:val="00197387"/>
    <w:rsid w:val="001A68C1"/>
    <w:rsid w:val="001D42C9"/>
    <w:rsid w:val="001F03F9"/>
    <w:rsid w:val="001F402C"/>
    <w:rsid w:val="002322C3"/>
    <w:rsid w:val="00236A9F"/>
    <w:rsid w:val="00240114"/>
    <w:rsid w:val="00257F43"/>
    <w:rsid w:val="00301C1A"/>
    <w:rsid w:val="00315E00"/>
    <w:rsid w:val="00321E5F"/>
    <w:rsid w:val="0034068A"/>
    <w:rsid w:val="00374BC6"/>
    <w:rsid w:val="00383615"/>
    <w:rsid w:val="00394F02"/>
    <w:rsid w:val="003A6756"/>
    <w:rsid w:val="003B52DF"/>
    <w:rsid w:val="003C1A6C"/>
    <w:rsid w:val="00422BC0"/>
    <w:rsid w:val="00430109"/>
    <w:rsid w:val="0043204B"/>
    <w:rsid w:val="00477E8A"/>
    <w:rsid w:val="004823C3"/>
    <w:rsid w:val="004D52F2"/>
    <w:rsid w:val="00504697"/>
    <w:rsid w:val="005105B7"/>
    <w:rsid w:val="00516276"/>
    <w:rsid w:val="005230F2"/>
    <w:rsid w:val="00525F1B"/>
    <w:rsid w:val="0053258D"/>
    <w:rsid w:val="005625CF"/>
    <w:rsid w:val="00584AFA"/>
    <w:rsid w:val="005A7C70"/>
    <w:rsid w:val="005A7FC7"/>
    <w:rsid w:val="005B4942"/>
    <w:rsid w:val="00655161"/>
    <w:rsid w:val="00663E80"/>
    <w:rsid w:val="00670E7E"/>
    <w:rsid w:val="00677DE4"/>
    <w:rsid w:val="006804F1"/>
    <w:rsid w:val="006B6B24"/>
    <w:rsid w:val="006B7B56"/>
    <w:rsid w:val="006D7197"/>
    <w:rsid w:val="00722406"/>
    <w:rsid w:val="00733298"/>
    <w:rsid w:val="00736B80"/>
    <w:rsid w:val="00737C54"/>
    <w:rsid w:val="00752C20"/>
    <w:rsid w:val="007822A1"/>
    <w:rsid w:val="007B31DB"/>
    <w:rsid w:val="007C0042"/>
    <w:rsid w:val="007F3651"/>
    <w:rsid w:val="00830365"/>
    <w:rsid w:val="00846D00"/>
    <w:rsid w:val="00860ED6"/>
    <w:rsid w:val="00861DE0"/>
    <w:rsid w:val="008861E4"/>
    <w:rsid w:val="008871BC"/>
    <w:rsid w:val="008A3ACE"/>
    <w:rsid w:val="008A61F4"/>
    <w:rsid w:val="008A75BE"/>
    <w:rsid w:val="008B6E2C"/>
    <w:rsid w:val="008C7122"/>
    <w:rsid w:val="008D1E52"/>
    <w:rsid w:val="008D60EE"/>
    <w:rsid w:val="008E5ED5"/>
    <w:rsid w:val="008F1988"/>
    <w:rsid w:val="008F24DA"/>
    <w:rsid w:val="009470FB"/>
    <w:rsid w:val="009527C4"/>
    <w:rsid w:val="009B4418"/>
    <w:rsid w:val="009B596F"/>
    <w:rsid w:val="009C2095"/>
    <w:rsid w:val="009C5282"/>
    <w:rsid w:val="009E3D75"/>
    <w:rsid w:val="00A04FE0"/>
    <w:rsid w:val="00A305D2"/>
    <w:rsid w:val="00A55615"/>
    <w:rsid w:val="00A657DA"/>
    <w:rsid w:val="00A7379B"/>
    <w:rsid w:val="00A7734E"/>
    <w:rsid w:val="00AD29A8"/>
    <w:rsid w:val="00AE560F"/>
    <w:rsid w:val="00B327BE"/>
    <w:rsid w:val="00B478D9"/>
    <w:rsid w:val="00B5148E"/>
    <w:rsid w:val="00B575F0"/>
    <w:rsid w:val="00B65AFE"/>
    <w:rsid w:val="00B719A9"/>
    <w:rsid w:val="00B7416C"/>
    <w:rsid w:val="00B74D31"/>
    <w:rsid w:val="00B83EE7"/>
    <w:rsid w:val="00B8696F"/>
    <w:rsid w:val="00BA55FB"/>
    <w:rsid w:val="00BE0663"/>
    <w:rsid w:val="00C1469C"/>
    <w:rsid w:val="00C259DF"/>
    <w:rsid w:val="00C339AE"/>
    <w:rsid w:val="00C66F63"/>
    <w:rsid w:val="00C801EE"/>
    <w:rsid w:val="00CA687A"/>
    <w:rsid w:val="00CB70E5"/>
    <w:rsid w:val="00CC580D"/>
    <w:rsid w:val="00CE249F"/>
    <w:rsid w:val="00D0333C"/>
    <w:rsid w:val="00D22D28"/>
    <w:rsid w:val="00D60D7F"/>
    <w:rsid w:val="00D65FD0"/>
    <w:rsid w:val="00D75CF1"/>
    <w:rsid w:val="00DD68D0"/>
    <w:rsid w:val="00DF6839"/>
    <w:rsid w:val="00E04B15"/>
    <w:rsid w:val="00E17EEA"/>
    <w:rsid w:val="00E20502"/>
    <w:rsid w:val="00E232DE"/>
    <w:rsid w:val="00E34700"/>
    <w:rsid w:val="00E3658D"/>
    <w:rsid w:val="00E44E3F"/>
    <w:rsid w:val="00E475A5"/>
    <w:rsid w:val="00E51432"/>
    <w:rsid w:val="00E54229"/>
    <w:rsid w:val="00E56959"/>
    <w:rsid w:val="00E64BBA"/>
    <w:rsid w:val="00E7698D"/>
    <w:rsid w:val="00E90AA3"/>
    <w:rsid w:val="00F21353"/>
    <w:rsid w:val="00F57F24"/>
    <w:rsid w:val="00F63E5D"/>
    <w:rsid w:val="00FC6A20"/>
    <w:rsid w:val="00FD4DD7"/>
    <w:rsid w:val="00FE41CF"/>
    <w:rsid w:val="00FE5D67"/>
    <w:rsid w:val="00FF5F9F"/>
    <w:rsid w:val="00FF7CC3"/>
    <w:rsid w:val="05FF1616"/>
    <w:rsid w:val="2FEA716E"/>
    <w:rsid w:val="33FB489C"/>
    <w:rsid w:val="372FEC56"/>
    <w:rsid w:val="56ADCAFF"/>
    <w:rsid w:val="5B2CD483"/>
    <w:rsid w:val="677F4496"/>
    <w:rsid w:val="72ED1BC4"/>
    <w:rsid w:val="732357D4"/>
    <w:rsid w:val="7379EAA6"/>
    <w:rsid w:val="7767BA50"/>
    <w:rsid w:val="7AF744B7"/>
    <w:rsid w:val="7E738437"/>
    <w:rsid w:val="7F37B6EB"/>
    <w:rsid w:val="7FC7C9AB"/>
    <w:rsid w:val="7FDF210B"/>
    <w:rsid w:val="7FFBA6CB"/>
    <w:rsid w:val="7FFD3390"/>
    <w:rsid w:val="9B73B710"/>
    <w:rsid w:val="ABDFF6D3"/>
    <w:rsid w:val="AFFFBD86"/>
    <w:rsid w:val="BBF71288"/>
    <w:rsid w:val="CFBD71BB"/>
    <w:rsid w:val="DBBF5A1B"/>
    <w:rsid w:val="DCDD484C"/>
    <w:rsid w:val="DCFEAD77"/>
    <w:rsid w:val="DFDE1000"/>
    <w:rsid w:val="E4BCA761"/>
    <w:rsid w:val="E5F73AB7"/>
    <w:rsid w:val="EDDEF8DE"/>
    <w:rsid w:val="EFBF05F0"/>
    <w:rsid w:val="F6FDD471"/>
    <w:rsid w:val="F6FFC76D"/>
    <w:rsid w:val="F7D3058E"/>
    <w:rsid w:val="F7DE0C00"/>
    <w:rsid w:val="F9FF4B6D"/>
    <w:rsid w:val="FAEA25D1"/>
    <w:rsid w:val="FAF6B79E"/>
    <w:rsid w:val="FBDB1901"/>
    <w:rsid w:val="FDDA620F"/>
    <w:rsid w:val="FDDFB0A4"/>
    <w:rsid w:val="FF6B20A6"/>
    <w:rsid w:val="FF7FCB65"/>
    <w:rsid w:val="FFEBE0AE"/>
    <w:rsid w:val="FFEF27DC"/>
    <w:rsid w:val="FFF352AD"/>
    <w:rsid w:val="FF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5"/>
    <w:unhideWhenUsed/>
    <w:qFormat/>
    <w:uiPriority w:val="1"/>
    <w:pPr>
      <w:keepNext/>
      <w:keepLines/>
      <w:spacing w:before="120" w:after="120" w:line="36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autoSpaceDE w:val="0"/>
      <w:autoSpaceDN w:val="0"/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7"/>
    <w:unhideWhenUsed/>
    <w:qFormat/>
    <w:uiPriority w:val="99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7">
    <w:name w:val="Body Text"/>
    <w:basedOn w:val="1"/>
    <w:link w:val="32"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styleId="8">
    <w:name w:val="caption"/>
    <w:basedOn w:val="1"/>
    <w:next w:val="1"/>
    <w:unhideWhenUsed/>
    <w:qFormat/>
    <w:uiPriority w:val="35"/>
    <w:pPr>
      <w:autoSpaceDE w:val="0"/>
      <w:autoSpaceDN w:val="0"/>
      <w:jc w:val="left"/>
    </w:pPr>
    <w:rPr>
      <w:rFonts w:eastAsia="黑体" w:asciiTheme="majorHAnsi" w:hAnsiTheme="majorHAnsi" w:cstheme="majorBidi"/>
      <w:kern w:val="0"/>
      <w:sz w:val="20"/>
      <w:szCs w:val="20"/>
      <w:lang w:eastAsia="en-US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footnote text"/>
    <w:basedOn w:val="1"/>
    <w:link w:val="34"/>
    <w:unhideWhenUsed/>
    <w:qFormat/>
    <w:uiPriority w:val="99"/>
    <w:pPr>
      <w:autoSpaceDE w:val="0"/>
      <w:autoSpaceDN w:val="0"/>
      <w:snapToGrid w:val="0"/>
      <w:jc w:val="left"/>
    </w:pPr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paragraph" w:styleId="13">
    <w:name w:val="toc 1"/>
    <w:basedOn w:val="1"/>
    <w:next w:val="1"/>
    <w:unhideWhenUsed/>
    <w:qFormat/>
    <w:uiPriority w:val="39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2"/>
      <w:lang w:eastAsia="en-US"/>
    </w:rPr>
  </w:style>
  <w:style w:type="paragraph" w:styleId="14">
    <w:name w:val="toc 2"/>
    <w:basedOn w:val="1"/>
    <w:next w:val="1"/>
    <w:unhideWhenUsed/>
    <w:qFormat/>
    <w:uiPriority w:val="39"/>
    <w:pPr>
      <w:tabs>
        <w:tab w:val="right" w:pos="9460"/>
      </w:tabs>
      <w:autoSpaceDE w:val="0"/>
      <w:autoSpaceDN w:val="0"/>
      <w:ind w:left="440" w:leftChars="200"/>
      <w:jc w:val="center"/>
    </w:pPr>
    <w:rPr>
      <w:rFonts w:ascii="Times New Roman" w:hAnsi="Times New Roman" w:eastAsia="Times New Roman" w:cs="Times New Roman"/>
      <w:kern w:val="0"/>
      <w:sz w:val="22"/>
      <w:lang w:eastAsia="en-US"/>
    </w:rPr>
  </w:style>
  <w:style w:type="paragraph" w:styleId="15">
    <w:name w:val="toc 3"/>
    <w:basedOn w:val="1"/>
    <w:next w:val="1"/>
    <w:unhideWhenUsed/>
    <w:qFormat/>
    <w:uiPriority w:val="39"/>
    <w:pPr>
      <w:autoSpaceDE w:val="0"/>
      <w:autoSpaceDN w:val="0"/>
      <w:ind w:left="840" w:leftChars="400"/>
      <w:jc w:val="left"/>
    </w:pPr>
    <w:rPr>
      <w:rFonts w:ascii="Times New Roman" w:hAnsi="Times New Roman" w:eastAsia="Times New Roman" w:cs="Times New Roman"/>
      <w:kern w:val="0"/>
      <w:sz w:val="22"/>
      <w:lang w:eastAsia="en-US"/>
    </w:rPr>
  </w:style>
  <w:style w:type="character" w:styleId="17">
    <w:name w:val="footnote reference"/>
    <w:basedOn w:val="16"/>
    <w:unhideWhenUsed/>
    <w:qFormat/>
    <w:uiPriority w:val="99"/>
    <w:rPr>
      <w:vertAlign w:val="superscript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3">
    <w:name w:val="标题 字符"/>
    <w:basedOn w:val="16"/>
    <w:link w:val="12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4">
    <w:name w:val="标题 1 字符"/>
    <w:basedOn w:val="16"/>
    <w:link w:val="2"/>
    <w:qFormat/>
    <w:uiPriority w:val="1"/>
    <w:rPr>
      <w:b/>
      <w:bCs/>
      <w:kern w:val="44"/>
      <w:sz w:val="32"/>
      <w:szCs w:val="44"/>
    </w:rPr>
  </w:style>
  <w:style w:type="character" w:customStyle="1" w:styleId="25">
    <w:name w:val="标题 2 字符"/>
    <w:basedOn w:val="16"/>
    <w:link w:val="3"/>
    <w:qFormat/>
    <w:uiPriority w:val="1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6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7">
    <w:name w:val="List Paragraph"/>
    <w:basedOn w:val="1"/>
    <w:qFormat/>
    <w:uiPriority w:val="1"/>
    <w:pPr>
      <w:ind w:firstLine="420" w:firstLineChars="200"/>
    </w:pPr>
  </w:style>
  <w:style w:type="table" w:customStyle="1" w:styleId="28">
    <w:name w:val="网格型1"/>
    <w:basedOn w:val="19"/>
    <w:qFormat/>
    <w:uiPriority w:val="39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1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character" w:customStyle="1" w:styleId="32">
    <w:name w:val="正文文本 字符"/>
    <w:basedOn w:val="16"/>
    <w:link w:val="7"/>
    <w:qFormat/>
    <w:uiPriority w:val="1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33">
    <w:name w:val="Table Paragraph"/>
    <w:basedOn w:val="1"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2"/>
      <w:lang w:eastAsia="en-US"/>
    </w:rPr>
  </w:style>
  <w:style w:type="character" w:customStyle="1" w:styleId="34">
    <w:name w:val="脚注文本 字符"/>
    <w:basedOn w:val="16"/>
    <w:link w:val="10"/>
    <w:semiHidden/>
    <w:qFormat/>
    <w:uiPriority w:val="99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customStyle="1" w:styleId="35">
    <w:name w:val="Intense Quote"/>
    <w:basedOn w:val="1"/>
    <w:next w:val="1"/>
    <w:link w:val="3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autoSpaceDE w:val="0"/>
      <w:autoSpaceDN w:val="0"/>
      <w:spacing w:before="360" w:after="360"/>
      <w:ind w:left="864" w:right="864"/>
      <w:jc w:val="center"/>
    </w:pPr>
    <w:rPr>
      <w:rFonts w:ascii="Times New Roman" w:hAnsi="Times New Roman" w:eastAsia="Times New Roman" w:cs="Times New Roman"/>
      <w:i/>
      <w:iCs/>
      <w:color w:val="5B9BD5" w:themeColor="accent1"/>
      <w:kern w:val="0"/>
      <w:sz w:val="22"/>
      <w:lang w:eastAsia="en-US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6"/>
    <w:link w:val="35"/>
    <w:qFormat/>
    <w:uiPriority w:val="30"/>
    <w:rPr>
      <w:rFonts w:ascii="Times New Roman" w:hAnsi="Times New Roman" w:eastAsia="Times New Roman" w:cs="Times New Roman"/>
      <w:i/>
      <w:iCs/>
      <w:color w:val="5B9BD5" w:themeColor="accent1"/>
      <w:kern w:val="0"/>
      <w:sz w:val="22"/>
      <w:lang w:eastAsia="en-US"/>
      <w14:textFill>
        <w14:solidFill>
          <w14:schemeClr w14:val="accent1"/>
        </w14:solidFill>
      </w14:textFill>
    </w:rPr>
  </w:style>
  <w:style w:type="character" w:customStyle="1" w:styleId="37">
    <w:name w:val="批注框文本 字符"/>
    <w:basedOn w:val="16"/>
    <w:link w:val="6"/>
    <w:semiHidden/>
    <w:qFormat/>
    <w:uiPriority w:val="99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3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74</Words>
  <Characters>428</Characters>
  <Lines>3</Lines>
  <Paragraphs>1</Paragraphs>
  <ScaleCrop>false</ScaleCrop>
  <LinksUpToDate>false</LinksUpToDate>
  <CharactersWithSpaces>501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2019-05-04T03:39:00Z</dcterms:created>
  <dc:creator>沈宗毅</dc:creator>
  <cp:lastModifiedBy>junjie</cp:lastModifiedBy>
  <cp:lastPrinted>2019-05-24T07:41:00Z</cp:lastPrinted>
  <dcterms:modified xsi:type="dcterms:W3CDTF">2022-07-15T14:20:50Z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</Properties>
</file>