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BC0F" w14:textId="2089DF92" w:rsidR="00BA44BD" w:rsidRPr="00BA44BD" w:rsidRDefault="00BA44BD" w:rsidP="00BA44BD">
      <w:pPr>
        <w:jc w:val="center"/>
        <w:rPr>
          <w:b/>
          <w:bCs/>
          <w:sz w:val="28"/>
          <w:szCs w:val="28"/>
        </w:rPr>
      </w:pPr>
      <w:r w:rsidRPr="00BA44BD">
        <w:rPr>
          <w:b/>
          <w:bCs/>
          <w:sz w:val="28"/>
          <w:szCs w:val="28"/>
        </w:rPr>
        <w:t>ЛАКОКРАСОЧНЫЕ МАТЕРИАЛЫ</w:t>
      </w:r>
    </w:p>
    <w:p w14:paraId="6452A4ED" w14:textId="2C1C78EB" w:rsidR="00BA44BD" w:rsidRPr="00BA44BD" w:rsidRDefault="00BA44BD" w:rsidP="00BA44BD">
      <w:pPr>
        <w:jc w:val="center"/>
        <w:rPr>
          <w:sz w:val="28"/>
          <w:szCs w:val="28"/>
          <w:u w:val="single"/>
        </w:rPr>
      </w:pPr>
      <w:r w:rsidRPr="00BA44BD">
        <w:rPr>
          <w:sz w:val="28"/>
          <w:szCs w:val="28"/>
          <w:u w:val="single"/>
        </w:rPr>
        <w:t>ТРЕБУЕТСЯ АНАЛОГ НИЖЕУКАЗАННЫХ ТОВАРОВ</w:t>
      </w:r>
    </w:p>
    <w:p w14:paraId="05AEA711" w14:textId="77777777" w:rsidR="00BA44BD" w:rsidRDefault="00BA44BD"/>
    <w:p w14:paraId="4C771DC1" w14:textId="51AD7001" w:rsidR="00BA44BD" w:rsidRPr="00BA44BD" w:rsidRDefault="00BA44BD">
      <w:pPr>
        <w:rPr>
          <w:u w:val="single"/>
        </w:rPr>
      </w:pPr>
      <w:r w:rsidRPr="00BA44BD">
        <w:rPr>
          <w:u w:val="single"/>
        </w:rPr>
        <w:t xml:space="preserve">Эмаль ПФ-115 "Славен" №800 белый 3 кг </w:t>
      </w:r>
    </w:p>
    <w:p w14:paraId="454A58A7" w14:textId="215B1805" w:rsidR="00CD1C72" w:rsidRDefault="00BA44BD">
      <w:r>
        <w:t>Характеристики:</w:t>
      </w:r>
      <w:r>
        <w:br/>
      </w:r>
      <w:r>
        <w:br/>
        <w:t>Тип изделия: Алкидная эмаль ПФ-115;</w:t>
      </w:r>
      <w:r>
        <w:br/>
        <w:t>Фасовка: 3 кг;</w:t>
      </w:r>
      <w:r>
        <w:br/>
        <w:t>Расход: 100-180 гр./м2;</w:t>
      </w:r>
      <w:r>
        <w:br/>
        <w:t>Время полного высыхания: 14 часов;</w:t>
      </w:r>
      <w:r>
        <w:br/>
        <w:t>Цвет: белый;</w:t>
      </w:r>
      <w:r>
        <w:br/>
        <w:t>Товарная марка: Смоленский Лакокрасочный Завод (СЛКЗ), Россия.</w:t>
      </w:r>
      <w:r>
        <w:br/>
      </w:r>
      <w:r>
        <w:br/>
        <w:t>Описание:</w:t>
      </w:r>
      <w:r>
        <w:br/>
      </w:r>
      <w:r>
        <w:br/>
        <w:t>Глянцевая алкидная эмаль высшего сорта "Slaven" производится на современном импортном оборудовании Смоленского лакокрасочного Завода. Разработана специально для производства ремонтных работ высшего качества. Эмаль характеризуется превосходной укрывиcтостью, легкостью нанесения, повышенной прочностью и эластичностью.</w:t>
      </w:r>
      <w:r>
        <w:br/>
      </w:r>
      <w:r>
        <w:br/>
        <w:t>Назначение: эмаль предназначена для окраски предметов интерьера и экстерьера из дерева, металла, бетона, ДВП, ДСП. При высыхании образует покрытие, устойчивое к механическим повреждениям, воздействию атмосферных осадков и моющих средств. Двухслойное покрытие эмали, нанесенное на загрунтованную поверхность, в умеренном и холодном климате сохраняет защитные свойства в течение 4-х лет, а декоративные - в течение года.</w:t>
      </w:r>
      <w:r>
        <w:br/>
      </w:r>
      <w:r>
        <w:br/>
        <w:t>Примечание: предоставленный цвет может немного отличаться.</w:t>
      </w:r>
    </w:p>
    <w:p w14:paraId="3EB54704" w14:textId="4B723E11" w:rsidR="00BA44BD" w:rsidRDefault="00BA44BD"/>
    <w:p w14:paraId="78C3F54E" w14:textId="1B1F6E9C" w:rsidR="00BA44BD" w:rsidRPr="00BA44BD" w:rsidRDefault="00BA44BD">
      <w:pPr>
        <w:rPr>
          <w:u w:val="single"/>
        </w:rPr>
      </w:pPr>
      <w:r w:rsidRPr="00BA44BD">
        <w:rPr>
          <w:u w:val="single"/>
        </w:rPr>
        <w:t>Эмаль ПФ-115 "Славен" №690 тёмно красный 3 кг</w:t>
      </w:r>
    </w:p>
    <w:p w14:paraId="1FE30701" w14:textId="1C2B94FC" w:rsidR="00BA44BD" w:rsidRDefault="00BA44BD">
      <w:r>
        <w:t>Характеристики:</w:t>
      </w:r>
      <w:r>
        <w:br/>
      </w:r>
      <w:r>
        <w:br/>
        <w:t>Тип изделия: Алкидная эмаль ПФ-115;</w:t>
      </w:r>
      <w:r>
        <w:br/>
        <w:t>Фасовка: 3 кг;</w:t>
      </w:r>
      <w:r>
        <w:br/>
        <w:t>Расход: 100-180 гр./м2;</w:t>
      </w:r>
      <w:r>
        <w:br/>
        <w:t>Время полного высыхания: 14 часов;</w:t>
      </w:r>
      <w:r>
        <w:br/>
        <w:t>Цвет: тёмно красный;</w:t>
      </w:r>
      <w:r>
        <w:br/>
        <w:t>Товарная марка: Смоленский Лакокрасочный Завод (СЛКЗ), Россия.</w:t>
      </w:r>
      <w:r>
        <w:br/>
      </w:r>
      <w:r>
        <w:br/>
        <w:t>Описание:</w:t>
      </w:r>
      <w:r>
        <w:br/>
      </w:r>
      <w:r>
        <w:br/>
        <w:t>Глянцевая алкидная эмаль высшего сорта "Slaven" производится на современном импортном оборудовании Смоленского лакокрасочного Завода. Разработана специально для производства ремонтных работ высшего качества. Эмаль характеризуется превосходной укрывиcтостью, легкостью нанесения, повышенной прочностью и эластичностью.</w:t>
      </w:r>
      <w:r>
        <w:br/>
      </w:r>
      <w:r>
        <w:br/>
      </w:r>
      <w:r>
        <w:lastRenderedPageBreak/>
        <w:t>Назначение: эмаль предназначена для окраски предметов интерьера и экстерьера из дерева, металла, бетона, ДВП, ДСП. При высыхании образует покрытие, устойчивое к механическим повреждениям, воздействию атмосферных осадков и моющих средств. Двухслойное покрытие эмали, нанесенное на загрунтованную поверхность, в умеренном и холодном климате сохраняет защитные свойства в течение 4-х лет, а декоративные - в течение года.</w:t>
      </w:r>
      <w:r>
        <w:br/>
      </w:r>
      <w:r>
        <w:br/>
        <w:t>Примечание: предоставленный цвет может немного отличаться.</w:t>
      </w:r>
    </w:p>
    <w:p w14:paraId="4EFF49EF" w14:textId="32C42D1E" w:rsidR="00BA44BD" w:rsidRDefault="00BA44BD"/>
    <w:p w14:paraId="11B5B783" w14:textId="77777777" w:rsidR="00BA44BD" w:rsidRPr="00BA44BD" w:rsidRDefault="00BA44BD" w:rsidP="00BA44BD">
      <w:pPr>
        <w:pStyle w:val="a3"/>
        <w:rPr>
          <w:u w:val="single"/>
        </w:rPr>
      </w:pPr>
      <w:r w:rsidRPr="00BA44BD">
        <w:rPr>
          <w:u w:val="single"/>
        </w:rPr>
        <w:t>КРАСКА СИЛИКОНОВАЯ ДЛЯ СТЕН FAWORI SILICONE MAT 15л</w:t>
      </w:r>
    </w:p>
    <w:p w14:paraId="0677635C" w14:textId="5A5BE038" w:rsidR="00BA44BD" w:rsidRDefault="00BA44BD" w:rsidP="00BA44BD">
      <w:pPr>
        <w:pStyle w:val="a3"/>
      </w:pPr>
      <w:r>
        <w:t>Силиконовая матовая акриловая водоэмульсионная интерьерная краска Фавори в магазинах Murmax в Бишкеке. Fawori Silicone mat создает матовый поверхность. Краска обладает водостойкостью, высокой укрывистостью и является высококачественным экономичным продуктом. Она прекрасно проникает на поверхность. Обладает высокой воздухопроницаемостью. Дышащий поверхность не держит влагу.</w:t>
      </w:r>
    </w:p>
    <w:p w14:paraId="2D2B6823" w14:textId="77777777" w:rsidR="00BA44BD" w:rsidRDefault="00BA44BD" w:rsidP="00BA44BD">
      <w:pPr>
        <w:pStyle w:val="a3"/>
      </w:pPr>
      <w:r>
        <w:rPr>
          <w:rStyle w:val="a4"/>
        </w:rPr>
        <w:t>* Колеруется</w:t>
      </w:r>
      <w:r>
        <w:rPr>
          <w:b/>
          <w:bCs/>
        </w:rPr>
        <w:br/>
      </w:r>
      <w:r>
        <w:rPr>
          <w:rStyle w:val="a4"/>
        </w:rPr>
        <w:t>* Моющий</w:t>
      </w:r>
      <w:r>
        <w:rPr>
          <w:b/>
          <w:bCs/>
        </w:rPr>
        <w:br/>
      </w:r>
      <w:r>
        <w:rPr>
          <w:rStyle w:val="a4"/>
        </w:rPr>
        <w:t>* Гипалергенный</w:t>
      </w:r>
      <w:r>
        <w:rPr>
          <w:b/>
          <w:bCs/>
        </w:rPr>
        <w:br/>
      </w:r>
      <w:r>
        <w:rPr>
          <w:rStyle w:val="a4"/>
        </w:rPr>
        <w:t>* Дышащий</w:t>
      </w:r>
    </w:p>
    <w:tbl>
      <w:tblPr>
        <w:tblW w:w="7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6"/>
        <w:gridCol w:w="3454"/>
      </w:tblGrid>
      <w:tr w:rsidR="00BA44BD" w:rsidRPr="00BA44BD" w14:paraId="1E799FC1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34D64DCE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Производитель: </w:t>
            </w:r>
          </w:p>
        </w:tc>
        <w:tc>
          <w:tcPr>
            <w:tcW w:w="3454" w:type="dxa"/>
            <w:vAlign w:val="center"/>
          </w:tcPr>
          <w:p w14:paraId="1C73B87F" w14:textId="1165A23E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A44BD" w:rsidRPr="00BA44BD" w14:paraId="06918685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3AF26AC2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Страна производства:</w:t>
            </w:r>
          </w:p>
        </w:tc>
        <w:tc>
          <w:tcPr>
            <w:tcW w:w="3454" w:type="dxa"/>
            <w:vAlign w:val="center"/>
          </w:tcPr>
          <w:p w14:paraId="00F65E6F" w14:textId="030DEE1B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A44BD" w:rsidRPr="00BA44BD" w14:paraId="1F0DA9C3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17E246A8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Цвет:</w:t>
            </w:r>
          </w:p>
        </w:tc>
        <w:tc>
          <w:tcPr>
            <w:tcW w:w="3454" w:type="dxa"/>
            <w:vAlign w:val="center"/>
            <w:hideMark/>
          </w:tcPr>
          <w:p w14:paraId="5EBD4BB1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Белый + базовый</w:t>
            </w:r>
          </w:p>
        </w:tc>
      </w:tr>
      <w:tr w:rsidR="00BA44BD" w:rsidRPr="00BA44BD" w14:paraId="3F847A85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6A366F6F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Температура основания:</w:t>
            </w:r>
          </w:p>
        </w:tc>
        <w:tc>
          <w:tcPr>
            <w:tcW w:w="3454" w:type="dxa"/>
            <w:vAlign w:val="center"/>
            <w:hideMark/>
          </w:tcPr>
          <w:p w14:paraId="455DEE1C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+5 +30</w:t>
            </w:r>
          </w:p>
        </w:tc>
      </w:tr>
      <w:tr w:rsidR="00BA44BD" w:rsidRPr="00BA44BD" w14:paraId="1BFFC962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585D0BB1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Высыхание на касание:</w:t>
            </w:r>
          </w:p>
        </w:tc>
        <w:tc>
          <w:tcPr>
            <w:tcW w:w="3454" w:type="dxa"/>
            <w:vAlign w:val="center"/>
            <w:hideMark/>
          </w:tcPr>
          <w:p w14:paraId="04967B2B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30-60 минут</w:t>
            </w:r>
          </w:p>
        </w:tc>
      </w:tr>
      <w:tr w:rsidR="00BA44BD" w:rsidRPr="00BA44BD" w14:paraId="64DA1B17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3EDD873F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для второго слоя:</w:t>
            </w:r>
          </w:p>
        </w:tc>
        <w:tc>
          <w:tcPr>
            <w:tcW w:w="3454" w:type="dxa"/>
            <w:vAlign w:val="center"/>
            <w:hideMark/>
          </w:tcPr>
          <w:p w14:paraId="539A6323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4-6 часов</w:t>
            </w:r>
          </w:p>
        </w:tc>
      </w:tr>
      <w:tr w:rsidR="00BA44BD" w:rsidRPr="00BA44BD" w14:paraId="2088B89A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1E4E3858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полного высыхания:</w:t>
            </w:r>
          </w:p>
        </w:tc>
        <w:tc>
          <w:tcPr>
            <w:tcW w:w="3454" w:type="dxa"/>
            <w:vAlign w:val="center"/>
            <w:hideMark/>
          </w:tcPr>
          <w:p w14:paraId="39D44C87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часа</w:t>
            </w:r>
          </w:p>
        </w:tc>
      </w:tr>
      <w:tr w:rsidR="00BA44BD" w:rsidRPr="00BA44BD" w14:paraId="790384E5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381EB274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Расход:</w:t>
            </w:r>
          </w:p>
        </w:tc>
        <w:tc>
          <w:tcPr>
            <w:tcW w:w="3454" w:type="dxa"/>
            <w:vAlign w:val="center"/>
            <w:hideMark/>
          </w:tcPr>
          <w:p w14:paraId="0CB0E310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13-17 кг/м2</w:t>
            </w:r>
          </w:p>
        </w:tc>
      </w:tr>
      <w:tr w:rsidR="00BA44BD" w:rsidRPr="00BA44BD" w14:paraId="6BACFDF7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170E4C37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Фасовка:</w:t>
            </w:r>
          </w:p>
        </w:tc>
        <w:tc>
          <w:tcPr>
            <w:tcW w:w="3454" w:type="dxa"/>
            <w:vAlign w:val="center"/>
            <w:hideMark/>
          </w:tcPr>
          <w:p w14:paraId="1A8E99BF" w14:textId="7F2F10C4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15л</w:t>
            </w:r>
          </w:p>
        </w:tc>
      </w:tr>
      <w:tr w:rsidR="00BA44BD" w:rsidRPr="00BA44BD" w14:paraId="49CCB69A" w14:textId="77777777" w:rsidTr="00BA44BD">
        <w:trPr>
          <w:tblCellSpacing w:w="0" w:type="dxa"/>
        </w:trPr>
        <w:tc>
          <w:tcPr>
            <w:tcW w:w="3656" w:type="dxa"/>
            <w:vAlign w:val="center"/>
            <w:hideMark/>
          </w:tcPr>
          <w:p w14:paraId="6697D4CE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Разбавление водой:</w:t>
            </w:r>
          </w:p>
        </w:tc>
        <w:tc>
          <w:tcPr>
            <w:tcW w:w="3454" w:type="dxa"/>
            <w:vAlign w:val="center"/>
            <w:hideMark/>
          </w:tcPr>
          <w:p w14:paraId="69CBC836" w14:textId="77777777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4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15-20%</w:t>
            </w:r>
          </w:p>
        </w:tc>
      </w:tr>
      <w:tr w:rsidR="00BA44BD" w:rsidRPr="00BA44BD" w14:paraId="197481C4" w14:textId="77777777" w:rsidTr="00BA44BD">
        <w:trPr>
          <w:tblCellSpacing w:w="0" w:type="dxa"/>
        </w:trPr>
        <w:tc>
          <w:tcPr>
            <w:tcW w:w="3656" w:type="dxa"/>
            <w:vAlign w:val="center"/>
          </w:tcPr>
          <w:p w14:paraId="4D861CDE" w14:textId="2F4F2AA0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454" w:type="dxa"/>
            <w:vAlign w:val="center"/>
          </w:tcPr>
          <w:p w14:paraId="2D0E5235" w14:textId="48744385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A44BD" w:rsidRPr="00BA44BD" w14:paraId="19CE10C2" w14:textId="77777777" w:rsidTr="00BA44BD">
        <w:trPr>
          <w:tblCellSpacing w:w="0" w:type="dxa"/>
        </w:trPr>
        <w:tc>
          <w:tcPr>
            <w:tcW w:w="3656" w:type="dxa"/>
            <w:vAlign w:val="center"/>
          </w:tcPr>
          <w:p w14:paraId="25A2ECC2" w14:textId="57544CD9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454" w:type="dxa"/>
            <w:vAlign w:val="center"/>
          </w:tcPr>
          <w:p w14:paraId="76619CEC" w14:textId="0B22F66C" w:rsidR="00BA44BD" w:rsidRPr="00BA44BD" w:rsidRDefault="00BA44BD" w:rsidP="00BA44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B03A2D4" w14:textId="2B80F611" w:rsidR="00BA44BD" w:rsidRPr="00BA44BD" w:rsidRDefault="00BA44BD">
      <w:pPr>
        <w:rPr>
          <w:u w:val="single"/>
        </w:rPr>
      </w:pPr>
      <w:r w:rsidRPr="00BA44BD">
        <w:rPr>
          <w:u w:val="single"/>
        </w:rPr>
        <w:t xml:space="preserve">Лопата снеговая </w:t>
      </w:r>
    </w:p>
    <w:p w14:paraId="0D6CBD80" w14:textId="65DD7CAD" w:rsidR="00BA44BD" w:rsidRDefault="00BA44BD">
      <w:r>
        <w:br/>
        <w:t>    Высококачественный, морозоустойчивый ударопрочный пластик</w:t>
      </w:r>
      <w:r>
        <w:br/>
        <w:t>    Алюминиевая окантовка по внешнему рабочему канту</w:t>
      </w:r>
      <w:r>
        <w:br/>
        <w:t>    Деревянный черенок высшего сорта</w:t>
      </w:r>
      <w:r>
        <w:br/>
        <w:t>    Эргономичная пластиковая рукоятка</w:t>
      </w:r>
      <w:r>
        <w:br/>
        <w:t>    Ковш с высокими бортами 8 см.</w:t>
      </w:r>
      <w:r>
        <w:br/>
        <w:t>    </w:t>
      </w:r>
      <w:r>
        <w:br/>
      </w:r>
      <w:r>
        <w:br/>
        <w:t>    Ширина совка 50 см</w:t>
      </w:r>
      <w:r>
        <w:br/>
        <w:t>    Высота совка 39 см</w:t>
      </w:r>
    </w:p>
    <w:p w14:paraId="7D04E4BE" w14:textId="3E3CA688" w:rsidR="00866C24" w:rsidRDefault="00866C24">
      <w:pPr>
        <w:rPr>
          <w:u w:val="single"/>
        </w:rPr>
      </w:pPr>
      <w:r w:rsidRPr="00866C24">
        <w:rPr>
          <w:u w:val="single"/>
        </w:rPr>
        <w:t>Грязезащитное ворсовое покрытие h11</w:t>
      </w:r>
    </w:p>
    <w:p w14:paraId="00E124E2" w14:textId="77777777" w:rsidR="00866C24" w:rsidRPr="00866C24" w:rsidRDefault="00866C24" w:rsidP="00866C24">
      <w:pPr>
        <w:rPr>
          <w:u w:val="single"/>
        </w:rPr>
      </w:pPr>
    </w:p>
    <w:p w14:paraId="5850ADE5" w14:textId="77777777" w:rsidR="00866C24" w:rsidRPr="00866C24" w:rsidRDefault="00866C24" w:rsidP="00866C24">
      <w:pPr>
        <w:rPr>
          <w:u w:val="single"/>
        </w:rPr>
      </w:pPr>
      <w:r w:rsidRPr="00866C24">
        <w:rPr>
          <w:u w:val="single"/>
        </w:rPr>
        <w:t>Высота 11 мм</w:t>
      </w:r>
    </w:p>
    <w:p w14:paraId="2A2C0216" w14:textId="77777777" w:rsidR="00866C24" w:rsidRPr="00866C24" w:rsidRDefault="00866C24" w:rsidP="00866C24">
      <w:pPr>
        <w:rPr>
          <w:u w:val="single"/>
        </w:rPr>
      </w:pPr>
      <w:r w:rsidRPr="00866C24">
        <w:rPr>
          <w:u w:val="single"/>
        </w:rPr>
        <w:lastRenderedPageBreak/>
        <w:t>Материал полиамид</w:t>
      </w:r>
    </w:p>
    <w:p w14:paraId="7558C767" w14:textId="77777777" w:rsidR="00866C24" w:rsidRPr="00866C24" w:rsidRDefault="00866C24" w:rsidP="00866C24">
      <w:pPr>
        <w:rPr>
          <w:u w:val="single"/>
        </w:rPr>
      </w:pPr>
      <w:r w:rsidRPr="00866C24">
        <w:rPr>
          <w:u w:val="single"/>
        </w:rPr>
        <w:t>Размеры любые</w:t>
      </w:r>
    </w:p>
    <w:p w14:paraId="69E6AA35" w14:textId="77777777" w:rsidR="00866C24" w:rsidRPr="00866C24" w:rsidRDefault="00866C24" w:rsidP="00866C24">
      <w:pPr>
        <w:rPr>
          <w:u w:val="single"/>
        </w:rPr>
      </w:pPr>
      <w:r w:rsidRPr="00866C24">
        <w:rPr>
          <w:u w:val="single"/>
        </w:rPr>
        <w:t>Плотность 1700 г./кв.м.</w:t>
      </w:r>
    </w:p>
    <w:p w14:paraId="37CD91CA" w14:textId="5528E0A8" w:rsidR="00866C24" w:rsidRDefault="00866C24" w:rsidP="00866C24">
      <w:pPr>
        <w:rPr>
          <w:u w:val="single"/>
        </w:rPr>
      </w:pPr>
      <w:r w:rsidRPr="00866C24">
        <w:rPr>
          <w:u w:val="single"/>
        </w:rPr>
        <w:t>Основа резина</w:t>
      </w:r>
    </w:p>
    <w:p w14:paraId="3DE59EB5" w14:textId="77777777" w:rsidR="00866C24" w:rsidRDefault="00866C24" w:rsidP="00866C24">
      <w:pPr>
        <w:pStyle w:val="a3"/>
      </w:pPr>
      <w:r>
        <w:t>Грязезащитное ворсовое покрытие высотой 11 мм имеет основание-подложку из высококачественной каучуковой резины и чистящий ворс из полиамида. Плотность ворса составляет 1700 грамм на квадратный метр покрытия, что позволяет поглощать влагу и грязь до 8 литров и 5 кг соответственно, исходя из того же размера.</w:t>
      </w:r>
    </w:p>
    <w:p w14:paraId="2D06645A" w14:textId="77777777" w:rsidR="00866C24" w:rsidRDefault="00866C24" w:rsidP="00866C24">
      <w:pPr>
        <w:pStyle w:val="a3"/>
      </w:pPr>
      <w:r>
        <w:t>Зонами применения для ворсового покрытия высотой h11 мм являются вестибюли различных гостиничных комплексов, тамбурные помещения магазинов и торговых центров, вход в офис и другие места.</w:t>
      </w:r>
    </w:p>
    <w:p w14:paraId="1C3F7C4D" w14:textId="2FCA5A7D" w:rsidR="00866C24" w:rsidRPr="00866C24" w:rsidRDefault="00595A22" w:rsidP="00866C24">
      <w:pPr>
        <w:rPr>
          <w:u w:val="single"/>
        </w:rPr>
      </w:pPr>
      <w:r w:rsidRPr="00595A22">
        <w:rPr>
          <w:u w:val="single"/>
        </w:rPr>
        <w:t xml:space="preserve">Дорожка грязезащитная REKORD 877, ширина 80 см, 25 п.м, </w:t>
      </w:r>
      <w:r>
        <w:rPr>
          <w:u w:val="single"/>
        </w:rPr>
        <w:t>серый, зеленвый</w:t>
      </w:r>
    </w:p>
    <w:sectPr w:rsidR="00866C24" w:rsidRPr="0086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00"/>
    <w:rsid w:val="00370B00"/>
    <w:rsid w:val="00595A22"/>
    <w:rsid w:val="00606860"/>
    <w:rsid w:val="00866C24"/>
    <w:rsid w:val="00BA44BD"/>
    <w:rsid w:val="00CD1C72"/>
    <w:rsid w:val="00F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F5EF"/>
  <w15:chartTrackingRefBased/>
  <w15:docId w15:val="{79861E12-5A7C-4DB6-800F-1DBB4C34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A4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2022-09-30T03:43:00Z</dcterms:created>
  <dcterms:modified xsi:type="dcterms:W3CDTF">2022-09-30T04:16:00Z</dcterms:modified>
</cp:coreProperties>
</file>