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CC4" w:rsidRDefault="00622CC4" w:rsidP="00256A2B">
      <w:pPr>
        <w:spacing w:after="0"/>
        <w:ind w:firstLine="708"/>
        <w:jc w:val="center"/>
        <w:rPr>
          <w:rFonts w:eastAsiaTheme="minorEastAsia" w:cs="Times New Roman"/>
          <w:b/>
          <w:sz w:val="24"/>
          <w:szCs w:val="28"/>
        </w:rPr>
      </w:pPr>
      <w:r>
        <w:rPr>
          <w:rFonts w:eastAsiaTheme="minorEastAsia" w:cs="Times New Roman"/>
          <w:b/>
          <w:sz w:val="24"/>
          <w:szCs w:val="28"/>
        </w:rPr>
        <w:t xml:space="preserve">Технические спецификации на приобретение значков, медалей, орденов. </w:t>
      </w:r>
    </w:p>
    <w:p w:rsidR="00622CC4" w:rsidRDefault="00622CC4" w:rsidP="00256A2B">
      <w:pPr>
        <w:spacing w:after="0"/>
        <w:ind w:firstLine="708"/>
        <w:jc w:val="center"/>
        <w:rPr>
          <w:rFonts w:eastAsiaTheme="minorEastAsia" w:cs="Times New Roman"/>
          <w:b/>
          <w:sz w:val="24"/>
          <w:szCs w:val="28"/>
        </w:rPr>
      </w:pPr>
    </w:p>
    <w:p w:rsidR="00256A2B" w:rsidRPr="00C62ED2" w:rsidRDefault="00256A2B" w:rsidP="00256A2B">
      <w:pPr>
        <w:spacing w:after="0"/>
        <w:ind w:firstLine="708"/>
        <w:jc w:val="center"/>
        <w:rPr>
          <w:rFonts w:eastAsiaTheme="minorEastAsia" w:cs="Times New Roman"/>
          <w:b/>
          <w:sz w:val="24"/>
          <w:szCs w:val="28"/>
        </w:rPr>
      </w:pPr>
      <w:r w:rsidRPr="00C62ED2">
        <w:rPr>
          <w:rFonts w:eastAsiaTheme="minorEastAsia" w:cs="Times New Roman"/>
          <w:b/>
          <w:sz w:val="24"/>
          <w:szCs w:val="28"/>
        </w:rPr>
        <w:t>ОПИСАНИЕ</w:t>
      </w:r>
    </w:p>
    <w:p w:rsidR="00256A2B" w:rsidRPr="00C62ED2" w:rsidRDefault="00256A2B" w:rsidP="00256A2B">
      <w:pPr>
        <w:spacing w:after="0"/>
        <w:ind w:firstLine="708"/>
        <w:jc w:val="center"/>
        <w:rPr>
          <w:rFonts w:eastAsiaTheme="minorEastAsia" w:cs="Times New Roman"/>
          <w:b/>
          <w:sz w:val="24"/>
          <w:szCs w:val="28"/>
        </w:rPr>
      </w:pPr>
      <w:r w:rsidRPr="00C62ED2">
        <w:rPr>
          <w:rFonts w:eastAsiaTheme="minorEastAsia" w:cs="Times New Roman"/>
          <w:b/>
          <w:sz w:val="24"/>
          <w:szCs w:val="28"/>
        </w:rPr>
        <w:t>Знака "Почетный гражданин города Бишкек"</w:t>
      </w:r>
    </w:p>
    <w:tbl>
      <w:tblPr>
        <w:tblStyle w:val="a3"/>
        <w:tblW w:w="14743" w:type="dxa"/>
        <w:tblInd w:w="-856" w:type="dxa"/>
        <w:tblLook w:val="04A0" w:firstRow="1" w:lastRow="0" w:firstColumn="1" w:lastColumn="0" w:noHBand="0" w:noVBand="1"/>
      </w:tblPr>
      <w:tblGrid>
        <w:gridCol w:w="562"/>
        <w:gridCol w:w="3408"/>
        <w:gridCol w:w="8930"/>
        <w:gridCol w:w="1843"/>
      </w:tblGrid>
      <w:tr w:rsidR="00256A2B" w:rsidRPr="00C62ED2" w:rsidTr="00044CE7">
        <w:tc>
          <w:tcPr>
            <w:tcW w:w="562" w:type="dxa"/>
          </w:tcPr>
          <w:p w:rsidR="00256A2B" w:rsidRPr="00C62ED2" w:rsidRDefault="00256A2B" w:rsidP="00044CE7">
            <w:pPr>
              <w:jc w:val="center"/>
              <w:rPr>
                <w:b/>
                <w:sz w:val="24"/>
                <w:szCs w:val="24"/>
              </w:rPr>
            </w:pPr>
            <w:r w:rsidRPr="00C62ED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408" w:type="dxa"/>
          </w:tcPr>
          <w:p w:rsidR="00256A2B" w:rsidRPr="00C62ED2" w:rsidRDefault="00256A2B" w:rsidP="00044CE7">
            <w:pPr>
              <w:jc w:val="center"/>
              <w:rPr>
                <w:b/>
                <w:sz w:val="24"/>
                <w:szCs w:val="24"/>
              </w:rPr>
            </w:pPr>
            <w:r w:rsidRPr="00C62ED2">
              <w:rPr>
                <w:b/>
                <w:sz w:val="24"/>
                <w:szCs w:val="24"/>
              </w:rPr>
              <w:t>Фото</w:t>
            </w:r>
          </w:p>
        </w:tc>
        <w:tc>
          <w:tcPr>
            <w:tcW w:w="8930" w:type="dxa"/>
          </w:tcPr>
          <w:p w:rsidR="00256A2B" w:rsidRPr="00C62ED2" w:rsidRDefault="00256A2B" w:rsidP="00044CE7">
            <w:pPr>
              <w:jc w:val="center"/>
              <w:rPr>
                <w:b/>
                <w:sz w:val="24"/>
                <w:szCs w:val="24"/>
              </w:rPr>
            </w:pPr>
            <w:r w:rsidRPr="00C62ED2">
              <w:rPr>
                <w:b/>
                <w:sz w:val="24"/>
                <w:szCs w:val="24"/>
              </w:rPr>
              <w:t>Описание</w:t>
            </w:r>
          </w:p>
        </w:tc>
        <w:tc>
          <w:tcPr>
            <w:tcW w:w="1843" w:type="dxa"/>
          </w:tcPr>
          <w:p w:rsidR="00256A2B" w:rsidRPr="00C62ED2" w:rsidRDefault="00256A2B" w:rsidP="00044CE7">
            <w:pPr>
              <w:jc w:val="center"/>
              <w:rPr>
                <w:b/>
                <w:sz w:val="24"/>
                <w:szCs w:val="24"/>
              </w:rPr>
            </w:pPr>
            <w:r w:rsidRPr="00C62ED2">
              <w:rPr>
                <w:b/>
                <w:sz w:val="24"/>
                <w:szCs w:val="24"/>
              </w:rPr>
              <w:t>Кол-во</w:t>
            </w:r>
            <w:r>
              <w:rPr>
                <w:b/>
                <w:sz w:val="24"/>
                <w:szCs w:val="24"/>
              </w:rPr>
              <w:t>, шт.</w:t>
            </w:r>
          </w:p>
        </w:tc>
      </w:tr>
      <w:tr w:rsidR="00256A2B" w:rsidRPr="00C62ED2" w:rsidTr="00044CE7">
        <w:trPr>
          <w:trHeight w:val="6514"/>
        </w:trPr>
        <w:tc>
          <w:tcPr>
            <w:tcW w:w="562" w:type="dxa"/>
            <w:vAlign w:val="center"/>
          </w:tcPr>
          <w:p w:rsidR="00256A2B" w:rsidRPr="00C62ED2" w:rsidRDefault="00256A2B" w:rsidP="00044CE7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C62ED2">
              <w:rPr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8" w:type="dxa"/>
          </w:tcPr>
          <w:p w:rsidR="00256A2B" w:rsidRPr="00C62ED2" w:rsidRDefault="00256A2B" w:rsidP="00044CE7">
            <w:pPr>
              <w:jc w:val="both"/>
              <w:rPr>
                <w:sz w:val="24"/>
                <w:szCs w:val="24"/>
              </w:rPr>
            </w:pPr>
            <w:r w:rsidRPr="00C62ED2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8A79351" wp14:editId="4FCB7054">
                  <wp:extent cx="1389819" cy="2152650"/>
                  <wp:effectExtent l="0" t="0" r="1270" b="0"/>
                  <wp:docPr id="1" name="Рисунок 4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91DC2B46-B2FE-4F56-8646-4F5415FE186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91DC2B46-B2FE-4F56-8646-4F5415FE186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67" cy="2323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62ED2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AA1218E" wp14:editId="229112AA">
                  <wp:extent cx="1266825" cy="1159504"/>
                  <wp:effectExtent l="0" t="0" r="0" b="3175"/>
                  <wp:docPr id="2" name="Рисунок 5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75B3D1F3-5794-4386-B0C9-CD9E6B01E80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5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75B3D1F3-5794-4386-B0C9-CD9E6B01E80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622" cy="1240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</w:tcPr>
          <w:p w:rsidR="00256A2B" w:rsidRPr="00C62ED2" w:rsidRDefault="00256A2B" w:rsidP="00044CE7">
            <w:pPr>
              <w:ind w:firstLine="708"/>
              <w:jc w:val="both"/>
              <w:rPr>
                <w:rFonts w:eastAsiaTheme="minorEastAsia" w:cs="Times New Roman"/>
                <w:sz w:val="24"/>
                <w:szCs w:val="24"/>
              </w:rPr>
            </w:pPr>
            <w:r w:rsidRPr="00C62ED2">
              <w:rPr>
                <w:rFonts w:eastAsiaTheme="minorEastAsia" w:cs="Times New Roman"/>
                <w:sz w:val="24"/>
                <w:szCs w:val="24"/>
              </w:rPr>
              <w:t>Знак "Почетный гражданин города Бишкек" (далее - Знак) состоит из двух элементов - подвески и колодочки, изготовленных из специального золотого сплава. Подвеска имеет форму восьмиконечной звезды, образованной лучами двух квадратов. В центре звезды помещено изображение Белого Барса (основной элемент герба города Бишкек). Изображение Белого Барса обрамлено накладной, оксидированной лентой в виде окружности с надписью "БИШКЕК ШААРЫНЫН АРДАКТУУ ЖАРАНЫ".</w:t>
            </w:r>
          </w:p>
          <w:p w:rsidR="00256A2B" w:rsidRPr="00C62ED2" w:rsidRDefault="00256A2B" w:rsidP="00044CE7">
            <w:pPr>
              <w:jc w:val="both"/>
              <w:rPr>
                <w:rFonts w:eastAsiaTheme="minorEastAsia" w:cs="Times New Roman"/>
                <w:sz w:val="24"/>
                <w:szCs w:val="24"/>
              </w:rPr>
            </w:pPr>
            <w:r w:rsidRPr="00C62ED2">
              <w:rPr>
                <w:rFonts w:eastAsiaTheme="minorEastAsia" w:cs="Times New Roman"/>
                <w:sz w:val="24"/>
                <w:szCs w:val="24"/>
              </w:rPr>
              <w:t>Размер подвески между противоположными концами звезды - 40 мм.</w:t>
            </w:r>
          </w:p>
          <w:p w:rsidR="00256A2B" w:rsidRPr="00C62ED2" w:rsidRDefault="00256A2B" w:rsidP="00044CE7">
            <w:pPr>
              <w:jc w:val="both"/>
              <w:rPr>
                <w:rFonts w:eastAsiaTheme="minorEastAsia" w:cs="Times New Roman"/>
                <w:sz w:val="24"/>
                <w:szCs w:val="24"/>
              </w:rPr>
            </w:pPr>
            <w:r w:rsidRPr="00C62ED2">
              <w:rPr>
                <w:rFonts w:eastAsiaTheme="minorEastAsia" w:cs="Times New Roman"/>
                <w:sz w:val="24"/>
                <w:szCs w:val="24"/>
              </w:rPr>
              <w:t>На оборотной стороне подвески выгравирован порядковый номер и клеймо мастерской изготовителя.</w:t>
            </w:r>
          </w:p>
          <w:p w:rsidR="00256A2B" w:rsidRPr="00C62ED2" w:rsidRDefault="00256A2B" w:rsidP="00044CE7">
            <w:pPr>
              <w:jc w:val="both"/>
              <w:rPr>
                <w:rFonts w:eastAsiaTheme="minorEastAsia" w:cs="Times New Roman"/>
                <w:sz w:val="24"/>
                <w:szCs w:val="24"/>
              </w:rPr>
            </w:pPr>
            <w:r w:rsidRPr="00C62ED2">
              <w:rPr>
                <w:rFonts w:eastAsiaTheme="minorEastAsia" w:cs="Times New Roman"/>
                <w:sz w:val="24"/>
                <w:szCs w:val="24"/>
              </w:rPr>
              <w:t>Подвеска при помощи ушка и кольца соединяется с пятиугольной колодочкой с лицевой стороны покрытой рубиновой эмалью.</w:t>
            </w:r>
          </w:p>
          <w:p w:rsidR="00256A2B" w:rsidRPr="00C62ED2" w:rsidRDefault="00256A2B" w:rsidP="00044CE7">
            <w:pPr>
              <w:jc w:val="both"/>
              <w:rPr>
                <w:rFonts w:eastAsiaTheme="minorEastAsia" w:cs="Times New Roman"/>
                <w:sz w:val="24"/>
                <w:szCs w:val="24"/>
              </w:rPr>
            </w:pPr>
            <w:r w:rsidRPr="00C62ED2">
              <w:rPr>
                <w:rFonts w:eastAsiaTheme="minorEastAsia" w:cs="Times New Roman"/>
                <w:sz w:val="24"/>
                <w:szCs w:val="24"/>
              </w:rPr>
              <w:t>В центре колодочки - изображение Государственного герба Кыргызской Республики.</w:t>
            </w:r>
          </w:p>
          <w:p w:rsidR="00256A2B" w:rsidRPr="004F63C6" w:rsidRDefault="00256A2B" w:rsidP="00256A2B">
            <w:pPr>
              <w:jc w:val="both"/>
              <w:rPr>
                <w:rFonts w:eastAsiaTheme="minorEastAsia" w:cs="Times New Roman"/>
                <w:b/>
                <w:sz w:val="24"/>
                <w:szCs w:val="24"/>
              </w:rPr>
            </w:pPr>
            <w:r w:rsidRPr="00256A2B">
              <w:rPr>
                <w:rFonts w:eastAsiaTheme="minorEastAsia" w:cs="Times New Roman"/>
                <w:b/>
                <w:sz w:val="24"/>
                <w:szCs w:val="24"/>
              </w:rPr>
              <w:t>Колодочка имеет булавочную заколку для крепления знака к одежде.</w:t>
            </w:r>
          </w:p>
          <w:p w:rsidR="00256A2B" w:rsidRPr="00C62ED2" w:rsidRDefault="00256A2B" w:rsidP="00044CE7">
            <w:pPr>
              <w:jc w:val="both"/>
              <w:rPr>
                <w:rFonts w:eastAsiaTheme="minorEastAsia" w:cs="Times New Roman"/>
                <w:sz w:val="24"/>
                <w:szCs w:val="24"/>
              </w:rPr>
            </w:pPr>
            <w:r w:rsidRPr="00C62ED2">
              <w:rPr>
                <w:rFonts w:eastAsiaTheme="minorEastAsia" w:cs="Times New Roman"/>
                <w:sz w:val="24"/>
                <w:szCs w:val="24"/>
              </w:rPr>
              <w:t>Все изображения и текст на Знаке рельефны.</w:t>
            </w:r>
          </w:p>
          <w:p w:rsidR="00256A2B" w:rsidRPr="00C62ED2" w:rsidRDefault="00256A2B" w:rsidP="00044CE7">
            <w:pPr>
              <w:jc w:val="both"/>
              <w:rPr>
                <w:rFonts w:eastAsiaTheme="minorEastAsia" w:cs="Times New Roman"/>
                <w:sz w:val="24"/>
                <w:szCs w:val="24"/>
              </w:rPr>
            </w:pPr>
            <w:r w:rsidRPr="00C62ED2">
              <w:rPr>
                <w:rFonts w:eastAsiaTheme="minorEastAsia" w:cs="Times New Roman"/>
                <w:sz w:val="24"/>
                <w:szCs w:val="24"/>
              </w:rPr>
              <w:t>Упаковка подарочный футляр кожзаменитель под стеклом или бархатный.</w:t>
            </w:r>
          </w:p>
          <w:p w:rsidR="00256A2B" w:rsidRPr="00C62ED2" w:rsidRDefault="00256A2B" w:rsidP="00044CE7">
            <w:pPr>
              <w:jc w:val="both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b/>
                <w:sz w:val="24"/>
                <w:szCs w:val="24"/>
              </w:rPr>
              <w:t>П</w:t>
            </w:r>
            <w:r w:rsidRPr="002B71B8">
              <w:rPr>
                <w:rFonts w:eastAsiaTheme="minorEastAsia" w:cs="Times New Roman"/>
                <w:b/>
                <w:sz w:val="24"/>
                <w:szCs w:val="24"/>
              </w:rPr>
              <w:t>роба должна быть четко проставлена на каждом знаке</w:t>
            </w:r>
            <w:r w:rsidRPr="00C62ED2">
              <w:rPr>
                <w:rFonts w:eastAsiaTheme="minorEastAsia" w:cs="Times New Roman"/>
                <w:sz w:val="24"/>
                <w:szCs w:val="24"/>
              </w:rPr>
              <w:t>.</w:t>
            </w:r>
          </w:p>
          <w:p w:rsidR="00256A2B" w:rsidRPr="004F63C6" w:rsidRDefault="00256A2B" w:rsidP="00044CE7">
            <w:pPr>
              <w:jc w:val="both"/>
              <w:rPr>
                <w:rFonts w:eastAsiaTheme="minorEastAsia" w:cs="Times New Roman"/>
                <w:b/>
                <w:sz w:val="24"/>
                <w:szCs w:val="24"/>
              </w:rPr>
            </w:pPr>
            <w:r w:rsidRPr="004F63C6">
              <w:rPr>
                <w:rFonts w:eastAsiaTheme="minorEastAsia" w:cs="Times New Roman"/>
                <w:b/>
                <w:sz w:val="24"/>
                <w:szCs w:val="24"/>
              </w:rPr>
              <w:t>В футляре должен быть сертификат соответствия на знак (серебро, золото).</w:t>
            </w:r>
          </w:p>
          <w:p w:rsidR="00256A2B" w:rsidRPr="00C62ED2" w:rsidRDefault="00256A2B" w:rsidP="00044CE7">
            <w:pPr>
              <w:jc w:val="both"/>
              <w:rPr>
                <w:rFonts w:eastAsiaTheme="minorEastAsia" w:cs="Times New Roman"/>
                <w:sz w:val="24"/>
                <w:szCs w:val="24"/>
              </w:rPr>
            </w:pPr>
            <w:r w:rsidRPr="00C62ED2">
              <w:rPr>
                <w:rFonts w:eastAsiaTheme="minorEastAsia" w:cs="Times New Roman"/>
                <w:sz w:val="24"/>
                <w:szCs w:val="24"/>
              </w:rPr>
              <w:t>Во всех знаках должен быть номер по согласованию с Заказчиком.</w:t>
            </w:r>
          </w:p>
          <w:p w:rsidR="00256A2B" w:rsidRPr="00C62ED2" w:rsidRDefault="00256A2B" w:rsidP="00044CE7">
            <w:pPr>
              <w:jc w:val="both"/>
              <w:rPr>
                <w:rFonts w:eastAsiaTheme="minorEastAsia" w:cs="Times New Roman"/>
                <w:sz w:val="24"/>
                <w:szCs w:val="24"/>
              </w:rPr>
            </w:pPr>
            <w:r w:rsidRPr="00C62ED2">
              <w:rPr>
                <w:rFonts w:eastAsiaTheme="minorEastAsia" w:cs="Times New Roman"/>
                <w:sz w:val="24"/>
                <w:szCs w:val="24"/>
              </w:rPr>
              <w:t>К каждому знаку необходимо приложить удостоверение в соответствии с Постановлением БГК от 19 марта 2007 года N 311.</w:t>
            </w:r>
          </w:p>
        </w:tc>
        <w:tc>
          <w:tcPr>
            <w:tcW w:w="1843" w:type="dxa"/>
            <w:vAlign w:val="center"/>
          </w:tcPr>
          <w:p w:rsidR="00256A2B" w:rsidRPr="00C62ED2" w:rsidRDefault="00256A2B" w:rsidP="00044C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</w:tbl>
    <w:p w:rsidR="00256A2B" w:rsidRDefault="00256A2B" w:rsidP="00256A2B">
      <w:pPr>
        <w:spacing w:after="0"/>
        <w:ind w:firstLine="708"/>
        <w:rPr>
          <w:rFonts w:eastAsiaTheme="minorEastAsia" w:cs="Times New Roman"/>
          <w:b/>
          <w:sz w:val="24"/>
          <w:szCs w:val="24"/>
        </w:rPr>
      </w:pPr>
    </w:p>
    <w:p w:rsidR="00256A2B" w:rsidRDefault="00256A2B" w:rsidP="00256A2B">
      <w:pPr>
        <w:spacing w:after="0"/>
        <w:ind w:firstLine="708"/>
        <w:rPr>
          <w:rFonts w:eastAsiaTheme="minorEastAsia" w:cs="Times New Roman"/>
          <w:b/>
          <w:sz w:val="24"/>
          <w:szCs w:val="24"/>
        </w:rPr>
      </w:pPr>
    </w:p>
    <w:p w:rsidR="00256A2B" w:rsidRDefault="00256A2B" w:rsidP="00256A2B">
      <w:pPr>
        <w:spacing w:after="0"/>
        <w:ind w:firstLine="708"/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b/>
          <w:sz w:val="24"/>
          <w:szCs w:val="24"/>
        </w:rPr>
        <w:t>Обязательное согласование товара с Заказчиком.</w:t>
      </w:r>
    </w:p>
    <w:p w:rsidR="00256A2B" w:rsidRDefault="00256A2B" w:rsidP="00D83574">
      <w:pPr>
        <w:spacing w:after="0"/>
        <w:ind w:firstLine="708"/>
        <w:rPr>
          <w:rFonts w:eastAsiaTheme="minorEastAsia" w:cs="Times New Roman"/>
          <w:b/>
          <w:sz w:val="24"/>
          <w:szCs w:val="24"/>
        </w:rPr>
      </w:pPr>
    </w:p>
    <w:p w:rsidR="00D83574" w:rsidRPr="00C62ED2" w:rsidRDefault="00D83574" w:rsidP="00D83574">
      <w:pPr>
        <w:spacing w:after="0"/>
        <w:ind w:firstLine="708"/>
        <w:rPr>
          <w:rFonts w:eastAsiaTheme="minorEastAsia" w:cs="Times New Roman"/>
          <w:b/>
          <w:sz w:val="24"/>
          <w:szCs w:val="24"/>
        </w:rPr>
      </w:pPr>
    </w:p>
    <w:p w:rsidR="00C62ED2" w:rsidRDefault="00C62ED2" w:rsidP="00BB24B3">
      <w:pPr>
        <w:textAlignment w:val="baseline"/>
        <w:rPr>
          <w:sz w:val="22"/>
          <w:lang w:eastAsia="ru-RU"/>
        </w:rPr>
      </w:pPr>
    </w:p>
    <w:p w:rsidR="00AB5A0D" w:rsidRDefault="00AB5A0D" w:rsidP="00BB24B3">
      <w:pPr>
        <w:textAlignment w:val="baseline"/>
        <w:rPr>
          <w:sz w:val="22"/>
          <w:lang w:eastAsia="ru-RU"/>
        </w:rPr>
      </w:pPr>
    </w:p>
    <w:p w:rsidR="00AB5A0D" w:rsidRPr="00C62ED2" w:rsidRDefault="00AB5A0D" w:rsidP="00AB5A0D">
      <w:pPr>
        <w:spacing w:after="0"/>
        <w:ind w:firstLine="708"/>
        <w:jc w:val="center"/>
        <w:rPr>
          <w:rFonts w:eastAsiaTheme="minorEastAsia" w:cs="Times New Roman"/>
          <w:b/>
          <w:sz w:val="24"/>
          <w:szCs w:val="28"/>
        </w:rPr>
      </w:pPr>
      <w:r w:rsidRPr="00C62ED2">
        <w:rPr>
          <w:rFonts w:eastAsiaTheme="minorEastAsia" w:cs="Times New Roman"/>
          <w:b/>
          <w:sz w:val="24"/>
          <w:szCs w:val="28"/>
        </w:rPr>
        <w:t>ОПИСАНИЕ</w:t>
      </w:r>
    </w:p>
    <w:p w:rsidR="00AB5A0D" w:rsidRPr="005F4A68" w:rsidRDefault="00AB5A0D" w:rsidP="00AB5A0D">
      <w:pPr>
        <w:spacing w:after="0"/>
        <w:ind w:firstLine="708"/>
        <w:jc w:val="center"/>
        <w:rPr>
          <w:rFonts w:eastAsiaTheme="minorEastAsia" w:cs="Times New Roman"/>
          <w:b/>
          <w:sz w:val="24"/>
          <w:szCs w:val="28"/>
        </w:rPr>
      </w:pPr>
      <w:r w:rsidRPr="005F4A68">
        <w:rPr>
          <w:rFonts w:eastAsiaTheme="minorEastAsia" w:cs="Times New Roman"/>
          <w:b/>
          <w:sz w:val="24"/>
          <w:szCs w:val="28"/>
        </w:rPr>
        <w:t>Ордена</w:t>
      </w:r>
      <w:r>
        <w:rPr>
          <w:rFonts w:eastAsiaTheme="minorEastAsia" w:cs="Times New Roman"/>
          <w:b/>
          <w:sz w:val="24"/>
          <w:szCs w:val="28"/>
        </w:rPr>
        <w:t xml:space="preserve"> </w:t>
      </w:r>
      <w:r w:rsidRPr="005F4A68">
        <w:rPr>
          <w:rFonts w:eastAsiaTheme="minorEastAsia" w:cs="Times New Roman"/>
          <w:b/>
          <w:sz w:val="24"/>
          <w:szCs w:val="28"/>
        </w:rPr>
        <w:t>«Бишкек шаарына синирген эмгеги үчүн»</w:t>
      </w:r>
    </w:p>
    <w:p w:rsidR="00AB5A0D" w:rsidRPr="00C62ED2" w:rsidRDefault="00AB5A0D" w:rsidP="00AB5A0D">
      <w:pPr>
        <w:spacing w:after="0"/>
        <w:ind w:firstLine="708"/>
        <w:jc w:val="center"/>
        <w:rPr>
          <w:rFonts w:eastAsiaTheme="minorEastAsia" w:cs="Times New Roman"/>
          <w:b/>
          <w:sz w:val="24"/>
          <w:szCs w:val="28"/>
        </w:rPr>
      </w:pPr>
      <w:r w:rsidRPr="005F4A68">
        <w:rPr>
          <w:rFonts w:eastAsiaTheme="minorEastAsia" w:cs="Times New Roman"/>
          <w:b/>
          <w:sz w:val="24"/>
          <w:szCs w:val="28"/>
        </w:rPr>
        <w:t>(«За заслуги перед городом Бишкек»)</w:t>
      </w:r>
    </w:p>
    <w:tbl>
      <w:tblPr>
        <w:tblStyle w:val="a3"/>
        <w:tblW w:w="1460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45"/>
        <w:gridCol w:w="2291"/>
        <w:gridCol w:w="10348"/>
        <w:gridCol w:w="1417"/>
      </w:tblGrid>
      <w:tr w:rsidR="00AB5A0D" w:rsidRPr="005F4A68" w:rsidTr="00BF2009">
        <w:tc>
          <w:tcPr>
            <w:tcW w:w="545" w:type="dxa"/>
          </w:tcPr>
          <w:p w:rsidR="00AB5A0D" w:rsidRPr="005F4A68" w:rsidRDefault="00AB5A0D" w:rsidP="00BF2009">
            <w:pPr>
              <w:jc w:val="center"/>
              <w:rPr>
                <w:b/>
                <w:sz w:val="22"/>
                <w:szCs w:val="24"/>
              </w:rPr>
            </w:pPr>
            <w:r w:rsidRPr="005F4A68">
              <w:rPr>
                <w:b/>
                <w:sz w:val="22"/>
                <w:szCs w:val="24"/>
              </w:rPr>
              <w:t>№</w:t>
            </w:r>
          </w:p>
        </w:tc>
        <w:tc>
          <w:tcPr>
            <w:tcW w:w="2291" w:type="dxa"/>
          </w:tcPr>
          <w:p w:rsidR="00AB5A0D" w:rsidRPr="005F4A68" w:rsidRDefault="00AB5A0D" w:rsidP="00BF2009">
            <w:pPr>
              <w:jc w:val="center"/>
              <w:rPr>
                <w:b/>
                <w:sz w:val="22"/>
                <w:szCs w:val="24"/>
              </w:rPr>
            </w:pPr>
            <w:r w:rsidRPr="005F4A68">
              <w:rPr>
                <w:b/>
                <w:sz w:val="22"/>
                <w:szCs w:val="24"/>
              </w:rPr>
              <w:t>Фото</w:t>
            </w:r>
          </w:p>
        </w:tc>
        <w:tc>
          <w:tcPr>
            <w:tcW w:w="10348" w:type="dxa"/>
          </w:tcPr>
          <w:p w:rsidR="00AB5A0D" w:rsidRPr="005F4A68" w:rsidRDefault="00AB5A0D" w:rsidP="00BF2009">
            <w:pPr>
              <w:jc w:val="center"/>
              <w:rPr>
                <w:b/>
                <w:sz w:val="22"/>
                <w:szCs w:val="24"/>
              </w:rPr>
            </w:pPr>
            <w:r w:rsidRPr="005F4A68">
              <w:rPr>
                <w:b/>
                <w:sz w:val="22"/>
                <w:szCs w:val="24"/>
              </w:rPr>
              <w:t>Описание</w:t>
            </w:r>
          </w:p>
        </w:tc>
        <w:tc>
          <w:tcPr>
            <w:tcW w:w="1417" w:type="dxa"/>
          </w:tcPr>
          <w:p w:rsidR="00AB5A0D" w:rsidRPr="005F4A68" w:rsidRDefault="00AB5A0D" w:rsidP="00BF2009">
            <w:pPr>
              <w:jc w:val="center"/>
              <w:rPr>
                <w:b/>
                <w:sz w:val="22"/>
                <w:szCs w:val="24"/>
              </w:rPr>
            </w:pPr>
            <w:r w:rsidRPr="005F4A68">
              <w:rPr>
                <w:b/>
                <w:sz w:val="22"/>
                <w:szCs w:val="24"/>
              </w:rPr>
              <w:t>Кол-во</w:t>
            </w:r>
            <w:r>
              <w:rPr>
                <w:b/>
                <w:sz w:val="22"/>
                <w:szCs w:val="24"/>
              </w:rPr>
              <w:t>, шт.</w:t>
            </w:r>
          </w:p>
        </w:tc>
      </w:tr>
      <w:tr w:rsidR="00AB5A0D" w:rsidRPr="005F4A68" w:rsidTr="00BF2009">
        <w:trPr>
          <w:trHeight w:val="5944"/>
        </w:trPr>
        <w:tc>
          <w:tcPr>
            <w:tcW w:w="545" w:type="dxa"/>
            <w:vAlign w:val="center"/>
          </w:tcPr>
          <w:p w:rsidR="00AB5A0D" w:rsidRPr="005F4A68" w:rsidRDefault="00AB5A0D" w:rsidP="00BF2009">
            <w:pPr>
              <w:jc w:val="center"/>
              <w:rPr>
                <w:noProof/>
                <w:sz w:val="22"/>
                <w:szCs w:val="24"/>
                <w:lang w:eastAsia="ru-RU"/>
              </w:rPr>
            </w:pPr>
            <w:r w:rsidRPr="005F4A68">
              <w:rPr>
                <w:noProof/>
                <w:sz w:val="22"/>
                <w:szCs w:val="24"/>
                <w:lang w:eastAsia="ru-RU"/>
              </w:rPr>
              <w:t>1</w:t>
            </w:r>
          </w:p>
        </w:tc>
        <w:tc>
          <w:tcPr>
            <w:tcW w:w="2291" w:type="dxa"/>
          </w:tcPr>
          <w:p w:rsidR="00AB5A0D" w:rsidRPr="005F4A68" w:rsidRDefault="00AB5A0D" w:rsidP="00BF2009">
            <w:pPr>
              <w:jc w:val="both"/>
              <w:rPr>
                <w:sz w:val="22"/>
                <w:szCs w:val="24"/>
              </w:rPr>
            </w:pPr>
            <w:r w:rsidRPr="005F4A68">
              <w:rPr>
                <w:noProof/>
                <w:sz w:val="22"/>
                <w:lang w:eastAsia="ru-RU"/>
              </w:rPr>
              <w:drawing>
                <wp:inline distT="0" distB="0" distL="0" distR="0" wp14:anchorId="2289970F" wp14:editId="1374D8F1">
                  <wp:extent cx="1323975" cy="1282395"/>
                  <wp:effectExtent l="0" t="0" r="0" b="0"/>
                  <wp:docPr id="20" name="Рисунок 19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CF0B0487-756F-483A-AC0B-57ABA888E19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19">
                            <a:extLst>
                              <a:ext uri="{FF2B5EF4-FFF2-40B4-BE49-F238E27FC236}">
        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CF0B0487-756F-483A-AC0B-57ABA888E19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338" cy="130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A0D" w:rsidRPr="005F4A68" w:rsidRDefault="00AB5A0D" w:rsidP="00BF2009">
            <w:pPr>
              <w:jc w:val="both"/>
              <w:rPr>
                <w:sz w:val="22"/>
                <w:szCs w:val="24"/>
              </w:rPr>
            </w:pPr>
            <w:r w:rsidRPr="005F4A68">
              <w:rPr>
                <w:noProof/>
                <w:sz w:val="22"/>
                <w:lang w:eastAsia="ru-RU"/>
              </w:rPr>
              <w:drawing>
                <wp:inline distT="0" distB="0" distL="0" distR="0" wp14:anchorId="04B35BC3" wp14:editId="6FD402E1">
                  <wp:extent cx="1323975" cy="1211812"/>
                  <wp:effectExtent l="0" t="0" r="0" b="7620"/>
                  <wp:docPr id="15" name="Рисунок 14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49CFBA9E-38E0-4321-9CE8-C430D3FED17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4">
                            <a:extLst>
                              <a:ext uri="{FF2B5EF4-FFF2-40B4-BE49-F238E27FC236}">
        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49CFBA9E-38E0-4321-9CE8-C430D3FED1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003" cy="1226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A0D" w:rsidRPr="005F4A68" w:rsidRDefault="00AB5A0D" w:rsidP="00BF2009">
            <w:pPr>
              <w:jc w:val="both"/>
              <w:rPr>
                <w:sz w:val="22"/>
                <w:szCs w:val="24"/>
              </w:rPr>
            </w:pPr>
            <w:r w:rsidRPr="005F4A68">
              <w:rPr>
                <w:noProof/>
                <w:sz w:val="22"/>
                <w:lang w:eastAsia="ru-RU"/>
              </w:rPr>
              <w:drawing>
                <wp:inline distT="0" distB="0" distL="0" distR="0" wp14:anchorId="337F7709" wp14:editId="3C067381">
                  <wp:extent cx="1324301" cy="983974"/>
                  <wp:effectExtent l="0" t="0" r="0" b="6985"/>
                  <wp:docPr id="3" name="Рисунок 2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2234FDA3-7C8D-4095-A40F-E35B1DB18CD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2234FDA3-7C8D-4095-A40F-E35B1DB18CD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94" cy="101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8" w:type="dxa"/>
          </w:tcPr>
          <w:p w:rsidR="00AB5A0D" w:rsidRPr="005F4A68" w:rsidRDefault="00AB5A0D" w:rsidP="00BF2009">
            <w:pPr>
              <w:jc w:val="both"/>
              <w:rPr>
                <w:rFonts w:eastAsiaTheme="minorEastAsia" w:cs="Times New Roman"/>
                <w:sz w:val="22"/>
                <w:szCs w:val="24"/>
              </w:rPr>
            </w:pPr>
            <w:r w:rsidRPr="005F4A68">
              <w:rPr>
                <w:rFonts w:eastAsiaTheme="minorEastAsia" w:cs="Times New Roman"/>
                <w:sz w:val="22"/>
                <w:szCs w:val="24"/>
              </w:rPr>
              <w:t>Орден «Бишкек шаарына сиңирген эмгеги үчүн» («За заслуги перед городом Бишкек») представляет собой семиконечную звезду, образованную пучками расходящихся золотистых лучей, которые, в свою очередь, образованы тремя остроконечными лучами с полированными гранями.</w:t>
            </w:r>
          </w:p>
          <w:p w:rsidR="00AB5A0D" w:rsidRPr="005F4A68" w:rsidRDefault="00AB5A0D" w:rsidP="00BF2009">
            <w:pPr>
              <w:ind w:firstLine="708"/>
              <w:jc w:val="both"/>
              <w:rPr>
                <w:rFonts w:eastAsiaTheme="minorEastAsia" w:cs="Times New Roman"/>
                <w:sz w:val="22"/>
                <w:szCs w:val="24"/>
              </w:rPr>
            </w:pPr>
            <w:r w:rsidRPr="005F4A68">
              <w:rPr>
                <w:rFonts w:eastAsiaTheme="minorEastAsia" w:cs="Times New Roman"/>
                <w:sz w:val="22"/>
                <w:szCs w:val="24"/>
              </w:rPr>
              <w:t>Между пучками лучей звезды расположены золотистые лепестки с круглыми краями. Каждый лепесток состоит из плоской платформы, инкрустированной фианитом.</w:t>
            </w:r>
          </w:p>
          <w:p w:rsidR="00AB5A0D" w:rsidRPr="005F4A68" w:rsidRDefault="00AB5A0D" w:rsidP="00BF2009">
            <w:pPr>
              <w:ind w:firstLine="708"/>
              <w:jc w:val="both"/>
              <w:rPr>
                <w:rFonts w:eastAsiaTheme="minorEastAsia" w:cs="Times New Roman"/>
                <w:sz w:val="22"/>
                <w:szCs w:val="24"/>
              </w:rPr>
            </w:pPr>
            <w:r w:rsidRPr="005F4A68">
              <w:rPr>
                <w:rFonts w:eastAsiaTheme="minorEastAsia" w:cs="Times New Roman"/>
                <w:sz w:val="22"/>
                <w:szCs w:val="24"/>
              </w:rPr>
              <w:t>В центре звезды - круглый накладной медальон, состоящий из круга бирюзовой эмали с рельефным изображением основного элемента герба города Бишкек – снежный Барс, окруженного на фоне белой эмали надписью золотистыми буквами «Бишкек шаарына синирген эмгеги учун».</w:t>
            </w:r>
          </w:p>
          <w:p w:rsidR="00AB5A0D" w:rsidRPr="005F4A68" w:rsidRDefault="00AB5A0D" w:rsidP="00BF2009">
            <w:pPr>
              <w:ind w:firstLine="708"/>
              <w:jc w:val="both"/>
              <w:rPr>
                <w:rFonts w:eastAsiaTheme="minorEastAsia" w:cs="Times New Roman"/>
                <w:sz w:val="22"/>
                <w:szCs w:val="24"/>
              </w:rPr>
            </w:pPr>
            <w:r w:rsidRPr="005F4A68">
              <w:rPr>
                <w:rFonts w:eastAsiaTheme="minorEastAsia" w:cs="Times New Roman"/>
                <w:sz w:val="22"/>
                <w:szCs w:val="24"/>
              </w:rPr>
              <w:t xml:space="preserve">В нижней части по окружности кружок, диаметром 0,1мм. Все надписи и рисунок выпуклые. </w:t>
            </w:r>
          </w:p>
          <w:p w:rsidR="00AB5A0D" w:rsidRPr="005F4A68" w:rsidRDefault="00AB5A0D" w:rsidP="00BF2009">
            <w:pPr>
              <w:ind w:firstLine="708"/>
              <w:jc w:val="both"/>
              <w:rPr>
                <w:rFonts w:eastAsiaTheme="minorEastAsia" w:cs="Times New Roman"/>
                <w:sz w:val="22"/>
                <w:szCs w:val="24"/>
              </w:rPr>
            </w:pPr>
            <w:r w:rsidRPr="005F4A68">
              <w:rPr>
                <w:rFonts w:eastAsiaTheme="minorEastAsia" w:cs="Times New Roman"/>
                <w:sz w:val="22"/>
                <w:szCs w:val="24"/>
              </w:rPr>
              <w:t>Диаметр ордена 52 мм.</w:t>
            </w:r>
          </w:p>
          <w:p w:rsidR="00AB5A0D" w:rsidRPr="003A0C33" w:rsidRDefault="00AB5A0D" w:rsidP="00BF2009">
            <w:pPr>
              <w:ind w:firstLine="708"/>
              <w:jc w:val="both"/>
              <w:rPr>
                <w:rFonts w:eastAsiaTheme="minorEastAsia" w:cs="Times New Roman"/>
                <w:b/>
                <w:sz w:val="22"/>
                <w:szCs w:val="24"/>
              </w:rPr>
            </w:pPr>
            <w:r w:rsidRPr="003A0C33">
              <w:rPr>
                <w:rFonts w:eastAsiaTheme="minorEastAsia" w:cs="Times New Roman"/>
                <w:b/>
                <w:sz w:val="22"/>
                <w:szCs w:val="24"/>
              </w:rPr>
              <w:t xml:space="preserve">Орден имеет номер, который </w:t>
            </w:r>
            <w:r>
              <w:rPr>
                <w:rFonts w:eastAsiaTheme="minorEastAsia" w:cs="Times New Roman"/>
                <w:b/>
                <w:sz w:val="22"/>
                <w:szCs w:val="24"/>
              </w:rPr>
              <w:t>указан на его оборотной стороне от 001-020.</w:t>
            </w:r>
          </w:p>
          <w:p w:rsidR="00AB5A0D" w:rsidRDefault="00AB5A0D" w:rsidP="00BF2009">
            <w:pPr>
              <w:ind w:firstLine="708"/>
              <w:jc w:val="both"/>
              <w:rPr>
                <w:rFonts w:eastAsiaTheme="minorEastAsia" w:cs="Times New Roman"/>
                <w:b/>
                <w:sz w:val="22"/>
                <w:szCs w:val="24"/>
              </w:rPr>
            </w:pPr>
            <w:r w:rsidRPr="003A0C33">
              <w:rPr>
                <w:rFonts w:eastAsiaTheme="minorEastAsia" w:cs="Times New Roman"/>
                <w:b/>
                <w:sz w:val="22"/>
                <w:szCs w:val="24"/>
              </w:rPr>
              <w:t>Орден изготавливается из серебра 925 пробы, с золочением и оксидированием.</w:t>
            </w:r>
            <w:r>
              <w:rPr>
                <w:rFonts w:eastAsiaTheme="minorEastAsia" w:cs="Times New Roman"/>
                <w:b/>
                <w:sz w:val="22"/>
                <w:szCs w:val="24"/>
              </w:rPr>
              <w:t xml:space="preserve"> </w:t>
            </w:r>
          </w:p>
          <w:p w:rsidR="00AB5A0D" w:rsidRPr="003A0C33" w:rsidRDefault="00AB5A0D" w:rsidP="00BF2009">
            <w:pPr>
              <w:ind w:firstLine="708"/>
              <w:jc w:val="both"/>
              <w:rPr>
                <w:rFonts w:eastAsiaTheme="minorEastAsia" w:cs="Times New Roman"/>
                <w:b/>
                <w:sz w:val="22"/>
                <w:szCs w:val="24"/>
              </w:rPr>
            </w:pPr>
            <w:r>
              <w:rPr>
                <w:rFonts w:eastAsiaTheme="minorEastAsia" w:cs="Times New Roman"/>
                <w:b/>
                <w:sz w:val="22"/>
                <w:szCs w:val="24"/>
              </w:rPr>
              <w:t>925 проба должна быть четко проставлена на каждом знаке.</w:t>
            </w:r>
          </w:p>
          <w:p w:rsidR="00AB5A0D" w:rsidRPr="005F4A68" w:rsidRDefault="00AB5A0D" w:rsidP="00BF2009">
            <w:pPr>
              <w:rPr>
                <w:rFonts w:eastAsiaTheme="minorEastAsia" w:cs="Times New Roman"/>
                <w:sz w:val="22"/>
                <w:szCs w:val="24"/>
              </w:rPr>
            </w:pPr>
            <w:r w:rsidRPr="005F4A68">
              <w:rPr>
                <w:rFonts w:eastAsiaTheme="minorEastAsia" w:cs="Times New Roman"/>
                <w:sz w:val="22"/>
                <w:szCs w:val="24"/>
              </w:rPr>
              <w:t>Описание и образец орденской книжки к ордену</w:t>
            </w:r>
          </w:p>
          <w:p w:rsidR="00AB5A0D" w:rsidRPr="005F4A68" w:rsidRDefault="00AB5A0D" w:rsidP="00BF2009">
            <w:pPr>
              <w:ind w:firstLine="708"/>
              <w:jc w:val="both"/>
              <w:rPr>
                <w:rFonts w:eastAsiaTheme="minorEastAsia" w:cs="Times New Roman"/>
                <w:sz w:val="22"/>
                <w:szCs w:val="24"/>
              </w:rPr>
            </w:pPr>
            <w:r w:rsidRPr="005F4A68">
              <w:rPr>
                <w:rFonts w:eastAsiaTheme="minorEastAsia" w:cs="Times New Roman"/>
                <w:sz w:val="22"/>
                <w:szCs w:val="24"/>
              </w:rPr>
              <w:t>«Бишкек шаарына сиң</w:t>
            </w:r>
            <w:r>
              <w:rPr>
                <w:rFonts w:eastAsiaTheme="minorEastAsia" w:cs="Times New Roman"/>
                <w:sz w:val="22"/>
                <w:szCs w:val="24"/>
              </w:rPr>
              <w:t>ирген эмгеги үчүн»</w:t>
            </w:r>
          </w:p>
          <w:p w:rsidR="00AB5A0D" w:rsidRPr="005F4A68" w:rsidRDefault="00AB5A0D" w:rsidP="00BF2009">
            <w:pPr>
              <w:ind w:firstLine="708"/>
              <w:jc w:val="both"/>
              <w:rPr>
                <w:rFonts w:eastAsiaTheme="minorEastAsia" w:cs="Times New Roman"/>
                <w:sz w:val="22"/>
                <w:szCs w:val="24"/>
              </w:rPr>
            </w:pPr>
            <w:r w:rsidRPr="005F4A68">
              <w:rPr>
                <w:rFonts w:eastAsiaTheme="minorEastAsia" w:cs="Times New Roman"/>
                <w:sz w:val="22"/>
                <w:szCs w:val="24"/>
              </w:rPr>
              <w:t>Бланк орденской книжки имеет размеры 146х106 мм в развернутом виде и 73х106 мм в сложенном виде, состоит из обложки, приклеенных к ней форзацев и бумажных страниц. Форзацы и страницы изготовлены из специальной бумаги белого цвета. Форзацы и страницы сшиты по всей длине корешка белой нитью.</w:t>
            </w:r>
          </w:p>
          <w:p w:rsidR="00AB5A0D" w:rsidRPr="005F4A68" w:rsidRDefault="00AB5A0D" w:rsidP="00BF2009">
            <w:pPr>
              <w:ind w:firstLine="708"/>
              <w:jc w:val="both"/>
              <w:rPr>
                <w:rFonts w:eastAsiaTheme="minorEastAsia" w:cs="Times New Roman"/>
                <w:sz w:val="22"/>
                <w:szCs w:val="24"/>
              </w:rPr>
            </w:pPr>
            <w:r w:rsidRPr="005F4A68">
              <w:rPr>
                <w:rFonts w:eastAsiaTheme="minorEastAsia" w:cs="Times New Roman"/>
                <w:sz w:val="22"/>
                <w:szCs w:val="24"/>
              </w:rPr>
              <w:t>Для изготовления форзацев и страниц применяется лазерная печать, нанесение номера вручную.</w:t>
            </w:r>
          </w:p>
          <w:p w:rsidR="00AB5A0D" w:rsidRDefault="00AB5A0D" w:rsidP="00BF2009">
            <w:pPr>
              <w:jc w:val="both"/>
              <w:rPr>
                <w:rFonts w:eastAsiaTheme="minorEastAsia" w:cs="Times New Roman"/>
                <w:sz w:val="22"/>
                <w:szCs w:val="24"/>
              </w:rPr>
            </w:pPr>
            <w:r w:rsidRPr="005F4A68">
              <w:rPr>
                <w:rFonts w:eastAsiaTheme="minorEastAsia" w:cs="Times New Roman"/>
                <w:sz w:val="22"/>
                <w:szCs w:val="24"/>
              </w:rPr>
              <w:t>Обложка бланка орденской книжки изготавливается из бумвинила темно-красного цвета. Изображение герба города Бишкек и надпись "ОРДЕН КИТЕПЧЕСИ" и «ОРДЕНСКАЯ КНИЖКА» на наружной стороне обложки выполняются тиснением фольгой золотистого цвета.</w:t>
            </w:r>
          </w:p>
          <w:p w:rsidR="00AB5A0D" w:rsidRPr="00C62ED2" w:rsidRDefault="00AB5A0D" w:rsidP="00AB5A0D">
            <w:pPr>
              <w:jc w:val="both"/>
              <w:rPr>
                <w:rFonts w:eastAsiaTheme="minorEastAsia" w:cs="Times New Roman"/>
                <w:sz w:val="24"/>
                <w:szCs w:val="24"/>
              </w:rPr>
            </w:pPr>
            <w:r w:rsidRPr="00C62ED2">
              <w:rPr>
                <w:rFonts w:eastAsiaTheme="minorEastAsia" w:cs="Times New Roman"/>
                <w:sz w:val="24"/>
                <w:szCs w:val="24"/>
              </w:rPr>
              <w:t>Упаковка подарочный футляр кожзаменитель под стеклом или бархатный.</w:t>
            </w:r>
          </w:p>
          <w:p w:rsidR="00AB5A0D" w:rsidRPr="005F4A68" w:rsidRDefault="00AB5A0D" w:rsidP="00BF2009">
            <w:pPr>
              <w:jc w:val="both"/>
              <w:rPr>
                <w:rFonts w:eastAsiaTheme="minorEastAsia" w:cs="Times New Roman"/>
                <w:sz w:val="22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B5A0D" w:rsidRPr="005F4A68" w:rsidRDefault="00AB5A0D" w:rsidP="00BF2009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</w:t>
            </w:r>
          </w:p>
        </w:tc>
      </w:tr>
    </w:tbl>
    <w:p w:rsidR="00AB5A0D" w:rsidRDefault="00AB5A0D" w:rsidP="00AB5A0D">
      <w:pPr>
        <w:spacing w:after="0"/>
        <w:ind w:firstLine="708"/>
        <w:rPr>
          <w:rFonts w:eastAsiaTheme="minorEastAsia" w:cs="Times New Roman"/>
          <w:b/>
          <w:sz w:val="24"/>
          <w:szCs w:val="24"/>
        </w:rPr>
      </w:pPr>
    </w:p>
    <w:p w:rsidR="00AB5A0D" w:rsidRDefault="00AB5A0D" w:rsidP="00AB5A0D">
      <w:pPr>
        <w:spacing w:after="0"/>
        <w:ind w:firstLine="708"/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b/>
          <w:sz w:val="24"/>
          <w:szCs w:val="24"/>
        </w:rPr>
        <w:t>Обязательное согласование товара с Заказчиком.</w:t>
      </w:r>
    </w:p>
    <w:p w:rsidR="00AB5A0D" w:rsidRDefault="00AB5A0D" w:rsidP="00AB5A0D">
      <w:pPr>
        <w:spacing w:after="0"/>
        <w:ind w:firstLine="708"/>
        <w:rPr>
          <w:rFonts w:eastAsiaTheme="minorEastAsia" w:cs="Times New Roman"/>
          <w:b/>
          <w:sz w:val="24"/>
          <w:szCs w:val="24"/>
        </w:rPr>
      </w:pPr>
    </w:p>
    <w:p w:rsidR="00AB5A0D" w:rsidRDefault="00AB5A0D" w:rsidP="00AB5A0D">
      <w:pPr>
        <w:spacing w:after="0"/>
        <w:ind w:firstLine="708"/>
        <w:rPr>
          <w:rFonts w:eastAsiaTheme="minorEastAsia" w:cs="Times New Roman"/>
          <w:b/>
          <w:sz w:val="24"/>
          <w:szCs w:val="24"/>
        </w:rPr>
      </w:pPr>
    </w:p>
    <w:p w:rsidR="00AB5A0D" w:rsidRDefault="00AB5A0D" w:rsidP="00AB5A0D">
      <w:pPr>
        <w:spacing w:after="0"/>
        <w:ind w:firstLine="708"/>
        <w:rPr>
          <w:rFonts w:eastAsiaTheme="minorEastAsia" w:cs="Times New Roman"/>
          <w:b/>
          <w:sz w:val="24"/>
          <w:szCs w:val="24"/>
        </w:rPr>
      </w:pPr>
    </w:p>
    <w:p w:rsidR="00AB5A0D" w:rsidRDefault="00AB5A0D" w:rsidP="00AB5A0D">
      <w:pPr>
        <w:spacing w:after="0"/>
        <w:ind w:firstLine="708"/>
        <w:rPr>
          <w:rFonts w:eastAsiaTheme="minorEastAsia" w:cs="Times New Roman"/>
          <w:b/>
          <w:sz w:val="24"/>
          <w:szCs w:val="24"/>
        </w:rPr>
      </w:pPr>
    </w:p>
    <w:p w:rsidR="00AB5A0D" w:rsidRPr="00C62ED2" w:rsidRDefault="00AB5A0D" w:rsidP="00AB5A0D">
      <w:pPr>
        <w:spacing w:after="0"/>
        <w:ind w:firstLine="708"/>
        <w:jc w:val="center"/>
        <w:rPr>
          <w:rFonts w:eastAsiaTheme="minorEastAsia" w:cs="Times New Roman"/>
          <w:b/>
          <w:sz w:val="24"/>
          <w:szCs w:val="28"/>
        </w:rPr>
      </w:pPr>
      <w:bookmarkStart w:id="0" w:name="_GoBack"/>
      <w:bookmarkEnd w:id="0"/>
      <w:r w:rsidRPr="00C62ED2">
        <w:rPr>
          <w:rFonts w:eastAsiaTheme="minorEastAsia" w:cs="Times New Roman"/>
          <w:b/>
          <w:sz w:val="24"/>
          <w:szCs w:val="28"/>
        </w:rPr>
        <w:lastRenderedPageBreak/>
        <w:t>ОПИСАНИЕ</w:t>
      </w:r>
    </w:p>
    <w:p w:rsidR="00AB5A0D" w:rsidRPr="00AC5412" w:rsidRDefault="00AB5A0D" w:rsidP="00AB5A0D">
      <w:pPr>
        <w:spacing w:after="0"/>
        <w:ind w:firstLine="708"/>
        <w:jc w:val="center"/>
        <w:rPr>
          <w:rFonts w:eastAsiaTheme="minorEastAsia" w:cs="Times New Roman"/>
          <w:b/>
          <w:sz w:val="24"/>
          <w:szCs w:val="28"/>
        </w:rPr>
      </w:pPr>
      <w:r w:rsidRPr="00AC5412">
        <w:rPr>
          <w:rFonts w:eastAsiaTheme="minorEastAsia" w:cs="Times New Roman"/>
          <w:b/>
          <w:sz w:val="24"/>
          <w:szCs w:val="28"/>
        </w:rPr>
        <w:t>Медали</w:t>
      </w:r>
      <w:r>
        <w:rPr>
          <w:rFonts w:eastAsiaTheme="minorEastAsia" w:cs="Times New Roman"/>
          <w:b/>
          <w:sz w:val="24"/>
          <w:szCs w:val="28"/>
        </w:rPr>
        <w:t xml:space="preserve"> </w:t>
      </w:r>
      <w:r w:rsidRPr="00AC5412">
        <w:rPr>
          <w:rFonts w:eastAsiaTheme="minorEastAsia" w:cs="Times New Roman"/>
          <w:b/>
          <w:sz w:val="24"/>
          <w:szCs w:val="28"/>
        </w:rPr>
        <w:t xml:space="preserve">«Бишкек шаарына ак ниет кызматы учун» </w:t>
      </w:r>
    </w:p>
    <w:p w:rsidR="00AB5A0D" w:rsidRPr="00C62ED2" w:rsidRDefault="00AB5A0D" w:rsidP="00AB5A0D">
      <w:pPr>
        <w:spacing w:after="0"/>
        <w:ind w:firstLine="708"/>
        <w:jc w:val="center"/>
        <w:rPr>
          <w:rFonts w:eastAsiaTheme="minorEastAsia" w:cs="Times New Roman"/>
          <w:b/>
          <w:sz w:val="24"/>
          <w:szCs w:val="28"/>
        </w:rPr>
      </w:pPr>
      <w:r w:rsidRPr="00AC5412">
        <w:rPr>
          <w:rFonts w:eastAsiaTheme="minorEastAsia" w:cs="Times New Roman"/>
          <w:b/>
          <w:sz w:val="24"/>
          <w:szCs w:val="28"/>
        </w:rPr>
        <w:t>(«За безупречную службу городу Бишкек»)</w:t>
      </w:r>
    </w:p>
    <w:tbl>
      <w:tblPr>
        <w:tblStyle w:val="a3"/>
        <w:tblW w:w="14601" w:type="dxa"/>
        <w:tblInd w:w="-856" w:type="dxa"/>
        <w:tblLook w:val="04A0" w:firstRow="1" w:lastRow="0" w:firstColumn="1" w:lastColumn="0" w:noHBand="0" w:noVBand="1"/>
      </w:tblPr>
      <w:tblGrid>
        <w:gridCol w:w="562"/>
        <w:gridCol w:w="3408"/>
        <w:gridCol w:w="8930"/>
        <w:gridCol w:w="1701"/>
      </w:tblGrid>
      <w:tr w:rsidR="00AB5A0D" w:rsidRPr="00C62ED2" w:rsidTr="00BF2009">
        <w:tc>
          <w:tcPr>
            <w:tcW w:w="562" w:type="dxa"/>
          </w:tcPr>
          <w:p w:rsidR="00AB5A0D" w:rsidRPr="00C62ED2" w:rsidRDefault="00AB5A0D" w:rsidP="00BF2009">
            <w:pPr>
              <w:jc w:val="center"/>
              <w:rPr>
                <w:b/>
                <w:sz w:val="24"/>
                <w:szCs w:val="24"/>
              </w:rPr>
            </w:pPr>
            <w:r w:rsidRPr="00C62ED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408" w:type="dxa"/>
          </w:tcPr>
          <w:p w:rsidR="00AB5A0D" w:rsidRPr="00C62ED2" w:rsidRDefault="00AB5A0D" w:rsidP="00BF2009">
            <w:pPr>
              <w:jc w:val="center"/>
              <w:rPr>
                <w:b/>
                <w:sz w:val="24"/>
                <w:szCs w:val="24"/>
              </w:rPr>
            </w:pPr>
            <w:r w:rsidRPr="00C62ED2">
              <w:rPr>
                <w:b/>
                <w:sz w:val="24"/>
                <w:szCs w:val="24"/>
              </w:rPr>
              <w:t>Фото</w:t>
            </w:r>
          </w:p>
        </w:tc>
        <w:tc>
          <w:tcPr>
            <w:tcW w:w="8930" w:type="dxa"/>
          </w:tcPr>
          <w:p w:rsidR="00AB5A0D" w:rsidRPr="00C62ED2" w:rsidRDefault="00AB5A0D" w:rsidP="00BF2009">
            <w:pPr>
              <w:jc w:val="center"/>
              <w:rPr>
                <w:b/>
                <w:sz w:val="24"/>
                <w:szCs w:val="24"/>
              </w:rPr>
            </w:pPr>
            <w:r w:rsidRPr="00C62ED2">
              <w:rPr>
                <w:b/>
                <w:sz w:val="24"/>
                <w:szCs w:val="24"/>
              </w:rPr>
              <w:t>Описание</w:t>
            </w:r>
          </w:p>
        </w:tc>
        <w:tc>
          <w:tcPr>
            <w:tcW w:w="1701" w:type="dxa"/>
          </w:tcPr>
          <w:p w:rsidR="00AB5A0D" w:rsidRPr="00C62ED2" w:rsidRDefault="00AB5A0D" w:rsidP="00BF2009">
            <w:pPr>
              <w:jc w:val="center"/>
              <w:rPr>
                <w:b/>
                <w:sz w:val="24"/>
                <w:szCs w:val="24"/>
              </w:rPr>
            </w:pPr>
            <w:r w:rsidRPr="00C62ED2">
              <w:rPr>
                <w:b/>
                <w:sz w:val="24"/>
                <w:szCs w:val="24"/>
              </w:rPr>
              <w:t>Кол-во</w:t>
            </w:r>
          </w:p>
        </w:tc>
      </w:tr>
      <w:tr w:rsidR="00AB5A0D" w:rsidRPr="00C62ED2" w:rsidTr="00BF2009">
        <w:trPr>
          <w:trHeight w:val="6514"/>
        </w:trPr>
        <w:tc>
          <w:tcPr>
            <w:tcW w:w="562" w:type="dxa"/>
            <w:vAlign w:val="center"/>
          </w:tcPr>
          <w:p w:rsidR="00AB5A0D" w:rsidRPr="00C62ED2" w:rsidRDefault="00AB5A0D" w:rsidP="00BF2009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C62ED2">
              <w:rPr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8" w:type="dxa"/>
          </w:tcPr>
          <w:p w:rsidR="00AB5A0D" w:rsidRDefault="00AB5A0D" w:rsidP="00BF2009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F04CA7" wp14:editId="02B97DB6">
                  <wp:extent cx="1808922" cy="1319878"/>
                  <wp:effectExtent l="0" t="0" r="1270" b="0"/>
                  <wp:docPr id="18" name="Рисунок 17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AFD23974-75B5-412F-8C54-C19BA243AFB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7">
                            <a:extLst>
                              <a:ext uri="{FF2B5EF4-FFF2-40B4-BE49-F238E27FC236}">
        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AFD23974-75B5-412F-8C54-C19BA243AFB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08" t="34557" r="28291" b="15973"/>
                          <a:stretch/>
                        </pic:blipFill>
                        <pic:spPr>
                          <a:xfrm>
                            <a:off x="0" y="0"/>
                            <a:ext cx="1852709" cy="1351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A0D" w:rsidRDefault="00AB5A0D" w:rsidP="00BF2009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1856D5" wp14:editId="3DC7E733">
                  <wp:extent cx="1510748" cy="1400383"/>
                  <wp:effectExtent l="0" t="0" r="0" b="9525"/>
                  <wp:docPr id="16" name="Рисунок 15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A74AF659-FEB2-4B87-A3D4-D65EACFBD3B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5">
                            <a:extLst>
                              <a:ext uri="{FF2B5EF4-FFF2-40B4-BE49-F238E27FC236}">
        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A74AF659-FEB2-4B87-A3D4-D65EACFBD3B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748" cy="1400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A0D" w:rsidRPr="00C62ED2" w:rsidRDefault="00AB5A0D" w:rsidP="00BF2009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FD5463" wp14:editId="699B3108">
                  <wp:extent cx="1878496" cy="1423288"/>
                  <wp:effectExtent l="0" t="0" r="7620" b="5715"/>
                  <wp:docPr id="4" name="Рисунок 3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423C07C2-E6E1-459E-A63F-53C3ADF6DC2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>
                            <a:extLst>
                              <a:ext uri="{FF2B5EF4-FFF2-40B4-BE49-F238E27FC236}">
        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423C07C2-E6E1-459E-A63F-53C3ADF6DC2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379" cy="1436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</w:tcPr>
          <w:p w:rsidR="00AB5A0D" w:rsidRPr="00AC5412" w:rsidRDefault="00AB5A0D" w:rsidP="00BF2009">
            <w:pPr>
              <w:ind w:firstLine="708"/>
              <w:jc w:val="both"/>
              <w:rPr>
                <w:rFonts w:eastAsiaTheme="minorEastAsia" w:cs="Times New Roman"/>
                <w:sz w:val="24"/>
                <w:szCs w:val="24"/>
              </w:rPr>
            </w:pPr>
            <w:r w:rsidRPr="00AC5412">
              <w:rPr>
                <w:rFonts w:eastAsiaTheme="minorEastAsia" w:cs="Times New Roman"/>
                <w:sz w:val="24"/>
                <w:szCs w:val="24"/>
              </w:rPr>
              <w:t>Медаль «Бишкек шаарына ак ниет кызматы үчүн» имеет форму правильного круга диаметром 32 мм.</w:t>
            </w:r>
          </w:p>
          <w:p w:rsidR="00AB5A0D" w:rsidRPr="00AC5412" w:rsidRDefault="00AB5A0D" w:rsidP="00BF2009">
            <w:pPr>
              <w:ind w:firstLine="708"/>
              <w:jc w:val="both"/>
              <w:rPr>
                <w:rFonts w:eastAsiaTheme="minorEastAsia" w:cs="Times New Roman"/>
                <w:sz w:val="24"/>
                <w:szCs w:val="24"/>
              </w:rPr>
            </w:pPr>
            <w:r w:rsidRPr="00AC5412">
              <w:rPr>
                <w:rFonts w:eastAsiaTheme="minorEastAsia" w:cs="Times New Roman"/>
                <w:sz w:val="24"/>
                <w:szCs w:val="24"/>
              </w:rPr>
              <w:t xml:space="preserve">На лицевой стороне медали в центре изображено здание мэрии города Бишкек. По окружности верхней части выполнена надпись: «Бишкек шаарына ак ниет кызматы үчүн». </w:t>
            </w:r>
          </w:p>
          <w:p w:rsidR="00AB5A0D" w:rsidRPr="00AC5412" w:rsidRDefault="00AB5A0D" w:rsidP="00BF2009">
            <w:pPr>
              <w:ind w:firstLine="708"/>
              <w:jc w:val="both"/>
              <w:rPr>
                <w:rFonts w:eastAsiaTheme="minorEastAsia" w:cs="Times New Roman"/>
                <w:sz w:val="24"/>
                <w:szCs w:val="24"/>
              </w:rPr>
            </w:pPr>
            <w:r w:rsidRPr="00AC5412">
              <w:rPr>
                <w:rFonts w:eastAsiaTheme="minorEastAsia" w:cs="Times New Roman"/>
                <w:sz w:val="24"/>
                <w:szCs w:val="24"/>
              </w:rPr>
              <w:t>В нижней части медали расположены две ветви лавра, скрещенные между собой.</w:t>
            </w:r>
          </w:p>
          <w:p w:rsidR="00AB5A0D" w:rsidRPr="00AC5412" w:rsidRDefault="00AB5A0D" w:rsidP="00BF2009">
            <w:pPr>
              <w:ind w:firstLine="708"/>
              <w:jc w:val="both"/>
              <w:rPr>
                <w:rFonts w:eastAsiaTheme="minorEastAsia" w:cs="Times New Roman"/>
                <w:sz w:val="24"/>
                <w:szCs w:val="24"/>
              </w:rPr>
            </w:pPr>
            <w:r w:rsidRPr="00AC5412">
              <w:rPr>
                <w:rFonts w:eastAsiaTheme="minorEastAsia" w:cs="Times New Roman"/>
                <w:sz w:val="24"/>
                <w:szCs w:val="24"/>
              </w:rPr>
              <w:t>Все надписи и изображения на медали выпуклые. Лицевая и оборотная сторона медали окаймлены бортиком.</w:t>
            </w:r>
          </w:p>
          <w:p w:rsidR="00AB5A0D" w:rsidRPr="00315F6E" w:rsidRDefault="00AB5A0D" w:rsidP="00BF2009">
            <w:pPr>
              <w:ind w:firstLine="708"/>
              <w:jc w:val="both"/>
              <w:rPr>
                <w:rFonts w:eastAsiaTheme="minorEastAsia" w:cs="Times New Roman"/>
                <w:b/>
                <w:sz w:val="24"/>
                <w:szCs w:val="24"/>
              </w:rPr>
            </w:pPr>
            <w:r w:rsidRPr="00315F6E">
              <w:rPr>
                <w:rFonts w:eastAsiaTheme="minorEastAsia" w:cs="Times New Roman"/>
                <w:b/>
                <w:sz w:val="24"/>
                <w:szCs w:val="24"/>
              </w:rPr>
              <w:t>На оборотной стороне указывается номер медали.</w:t>
            </w:r>
          </w:p>
          <w:p w:rsidR="00AB5A0D" w:rsidRPr="00AC5412" w:rsidRDefault="00AB5A0D" w:rsidP="00BF2009">
            <w:pPr>
              <w:ind w:firstLine="708"/>
              <w:jc w:val="both"/>
              <w:rPr>
                <w:rFonts w:eastAsiaTheme="minorEastAsia" w:cs="Times New Roman"/>
                <w:sz w:val="24"/>
                <w:szCs w:val="24"/>
              </w:rPr>
            </w:pPr>
            <w:r w:rsidRPr="00AC5412">
              <w:rPr>
                <w:rFonts w:eastAsiaTheme="minorEastAsia" w:cs="Times New Roman"/>
                <w:sz w:val="24"/>
                <w:szCs w:val="24"/>
              </w:rPr>
              <w:t>Медаль при помощи ушка и кольца крепится к прямоугольной колодке размером 23 миллиметров на 12 миллиметров. В центре колодки помещено изображение основного элемента герба города Бишкек - снежный Барс. По бокам колодки расположен традиционный кыргызский узор.</w:t>
            </w:r>
          </w:p>
          <w:p w:rsidR="00AB5A0D" w:rsidRPr="0003402C" w:rsidRDefault="00AB5A0D" w:rsidP="00BF2009">
            <w:pPr>
              <w:ind w:firstLine="708"/>
              <w:jc w:val="both"/>
              <w:rPr>
                <w:rFonts w:eastAsiaTheme="minorEastAsia" w:cs="Times New Roman"/>
                <w:b/>
                <w:sz w:val="24"/>
                <w:szCs w:val="24"/>
              </w:rPr>
            </w:pPr>
            <w:r w:rsidRPr="0003402C">
              <w:rPr>
                <w:rFonts w:eastAsiaTheme="minorEastAsia" w:cs="Times New Roman"/>
                <w:b/>
                <w:sz w:val="24"/>
                <w:szCs w:val="24"/>
              </w:rPr>
              <w:t>Колодка имеет булавочную заколку для крепления знака к одежде.</w:t>
            </w:r>
          </w:p>
          <w:p w:rsidR="00AB5A0D" w:rsidRPr="00AC5412" w:rsidRDefault="00AB5A0D" w:rsidP="00BF2009">
            <w:pPr>
              <w:ind w:firstLine="708"/>
              <w:jc w:val="both"/>
              <w:rPr>
                <w:rFonts w:eastAsiaTheme="minorEastAsia" w:cs="Times New Roman"/>
                <w:sz w:val="24"/>
                <w:szCs w:val="24"/>
              </w:rPr>
            </w:pPr>
            <w:r w:rsidRPr="00AC5412">
              <w:rPr>
                <w:rFonts w:eastAsiaTheme="minorEastAsia" w:cs="Times New Roman"/>
                <w:sz w:val="24"/>
                <w:szCs w:val="24"/>
              </w:rPr>
              <w:t>Знак отличия изготавливается из томпака - сплав латуни и меди, с золочением и оксидированием. Образец и описание удостоверения к медали</w:t>
            </w:r>
          </w:p>
          <w:p w:rsidR="00AB5A0D" w:rsidRPr="00AC5412" w:rsidRDefault="00AB5A0D" w:rsidP="00BF2009">
            <w:pPr>
              <w:ind w:firstLine="708"/>
              <w:jc w:val="both"/>
              <w:rPr>
                <w:rFonts w:eastAsiaTheme="minorEastAsia" w:cs="Times New Roman"/>
                <w:sz w:val="24"/>
                <w:szCs w:val="24"/>
              </w:rPr>
            </w:pPr>
            <w:r w:rsidRPr="00AC5412">
              <w:rPr>
                <w:rFonts w:eastAsiaTheme="minorEastAsia" w:cs="Times New Roman"/>
                <w:sz w:val="24"/>
                <w:szCs w:val="24"/>
              </w:rPr>
              <w:t>«Бишкек шаарына ак ниет кызматы үчүн»</w:t>
            </w:r>
          </w:p>
          <w:p w:rsidR="00AB5A0D" w:rsidRPr="00AC5412" w:rsidRDefault="00AB5A0D" w:rsidP="00BF2009">
            <w:pPr>
              <w:ind w:firstLine="708"/>
              <w:jc w:val="both"/>
              <w:rPr>
                <w:rFonts w:eastAsiaTheme="minorEastAsia" w:cs="Times New Roman"/>
                <w:sz w:val="24"/>
                <w:szCs w:val="24"/>
              </w:rPr>
            </w:pPr>
            <w:r w:rsidRPr="00AC5412">
              <w:rPr>
                <w:rFonts w:eastAsiaTheme="minorEastAsia" w:cs="Times New Roman"/>
                <w:sz w:val="24"/>
                <w:szCs w:val="24"/>
              </w:rPr>
              <w:t>Бланк удостоверения имеет размеры 146х106 мм в развернутом виде и 73х106 мм в сложенном виде. Изготавливается из плотного картона, обклеенного с наружной стороны бумвинилом темно-красного цвета. Применяется лазерная печать, нанесение номера вручную.</w:t>
            </w:r>
          </w:p>
          <w:p w:rsidR="00AB5A0D" w:rsidRDefault="00AB5A0D" w:rsidP="00BF2009">
            <w:pPr>
              <w:jc w:val="both"/>
              <w:rPr>
                <w:rFonts w:eastAsiaTheme="minorEastAsia" w:cs="Times New Roman"/>
                <w:sz w:val="24"/>
                <w:szCs w:val="24"/>
              </w:rPr>
            </w:pPr>
            <w:r w:rsidRPr="00AC5412">
              <w:rPr>
                <w:rFonts w:eastAsiaTheme="minorEastAsia" w:cs="Times New Roman"/>
                <w:sz w:val="24"/>
                <w:szCs w:val="24"/>
              </w:rPr>
              <w:t>Изображение герба города Бишкек и надпись "КҮБӨЛҮК" и «УДОСТОВЕРЕНИЕ» на наружной стороне бланка выполняются тиснением фольгой золотистого цвета.</w:t>
            </w:r>
          </w:p>
          <w:p w:rsidR="00AB5A0D" w:rsidRPr="00C62ED2" w:rsidRDefault="00AB5A0D" w:rsidP="00BF2009">
            <w:pPr>
              <w:jc w:val="both"/>
              <w:rPr>
                <w:rFonts w:eastAsiaTheme="minorEastAsia" w:cs="Times New Roman"/>
                <w:sz w:val="24"/>
                <w:szCs w:val="24"/>
              </w:rPr>
            </w:pPr>
            <w:r w:rsidRPr="00C62ED2">
              <w:rPr>
                <w:rFonts w:eastAsiaTheme="minorEastAsia" w:cs="Times New Roman"/>
                <w:sz w:val="24"/>
                <w:szCs w:val="24"/>
              </w:rPr>
              <w:t>Упаковка подарочный футляр кожзаменитель под стеклом или бархатный.</w:t>
            </w:r>
          </w:p>
        </w:tc>
        <w:tc>
          <w:tcPr>
            <w:tcW w:w="1701" w:type="dxa"/>
            <w:vAlign w:val="center"/>
          </w:tcPr>
          <w:p w:rsidR="00AB5A0D" w:rsidRPr="00C62ED2" w:rsidRDefault="00AB5A0D" w:rsidP="00BF20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</w:tbl>
    <w:p w:rsidR="00AB5A0D" w:rsidRPr="00AC5412" w:rsidRDefault="00AB5A0D" w:rsidP="00AB5A0D">
      <w:pPr>
        <w:spacing w:after="0"/>
        <w:ind w:firstLine="708"/>
        <w:rPr>
          <w:rFonts w:eastAsiaTheme="minorEastAsia" w:cs="Times New Roman"/>
          <w:b/>
          <w:sz w:val="12"/>
          <w:szCs w:val="24"/>
        </w:rPr>
      </w:pPr>
    </w:p>
    <w:p w:rsidR="00AB5A0D" w:rsidRDefault="00AB5A0D" w:rsidP="00AB5A0D">
      <w:pPr>
        <w:spacing w:after="0"/>
        <w:ind w:firstLine="708"/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b/>
          <w:sz w:val="24"/>
          <w:szCs w:val="24"/>
        </w:rPr>
        <w:t>Обязательное согласование товара с Заказчиком.</w:t>
      </w:r>
    </w:p>
    <w:p w:rsidR="00AB5A0D" w:rsidRDefault="00AB5A0D" w:rsidP="00AB5A0D">
      <w:pPr>
        <w:spacing w:after="0"/>
        <w:ind w:firstLine="708"/>
        <w:rPr>
          <w:rFonts w:eastAsiaTheme="minorEastAsia" w:cs="Times New Roman"/>
          <w:b/>
          <w:sz w:val="24"/>
          <w:szCs w:val="24"/>
        </w:rPr>
      </w:pPr>
    </w:p>
    <w:p w:rsidR="00AB5A0D" w:rsidRPr="007965DB" w:rsidRDefault="00AB5A0D" w:rsidP="00BB24B3">
      <w:pPr>
        <w:textAlignment w:val="baseline"/>
        <w:rPr>
          <w:sz w:val="22"/>
          <w:lang w:eastAsia="ru-RU"/>
        </w:rPr>
      </w:pPr>
    </w:p>
    <w:sectPr w:rsidR="00AB5A0D" w:rsidRPr="007965DB" w:rsidSect="00C7525E">
      <w:pgSz w:w="16838" w:h="11906" w:orient="landscape" w:code="9"/>
      <w:pgMar w:top="1276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8E7" w:rsidRDefault="008968E7" w:rsidP="000819E0">
      <w:pPr>
        <w:spacing w:after="0"/>
      </w:pPr>
      <w:r>
        <w:separator/>
      </w:r>
    </w:p>
  </w:endnote>
  <w:endnote w:type="continuationSeparator" w:id="0">
    <w:p w:rsidR="008968E7" w:rsidRDefault="008968E7" w:rsidP="000819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8E7" w:rsidRDefault="008968E7" w:rsidP="000819E0">
      <w:pPr>
        <w:spacing w:after="0"/>
      </w:pPr>
      <w:r>
        <w:separator/>
      </w:r>
    </w:p>
  </w:footnote>
  <w:footnote w:type="continuationSeparator" w:id="0">
    <w:p w:rsidR="008968E7" w:rsidRDefault="008968E7" w:rsidP="000819E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E0"/>
    <w:rsid w:val="000819E0"/>
    <w:rsid w:val="00082095"/>
    <w:rsid w:val="00086303"/>
    <w:rsid w:val="000931B9"/>
    <w:rsid w:val="00171B4D"/>
    <w:rsid w:val="00230716"/>
    <w:rsid w:val="00256A2B"/>
    <w:rsid w:val="00294848"/>
    <w:rsid w:val="002A6A75"/>
    <w:rsid w:val="002B71B8"/>
    <w:rsid w:val="002E0EBD"/>
    <w:rsid w:val="00307FE5"/>
    <w:rsid w:val="0031290F"/>
    <w:rsid w:val="00324D2D"/>
    <w:rsid w:val="00472F63"/>
    <w:rsid w:val="00491B95"/>
    <w:rsid w:val="004D6FF4"/>
    <w:rsid w:val="004F63C6"/>
    <w:rsid w:val="00505449"/>
    <w:rsid w:val="00583DD1"/>
    <w:rsid w:val="00584681"/>
    <w:rsid w:val="00622CC4"/>
    <w:rsid w:val="006B239E"/>
    <w:rsid w:val="006C0B77"/>
    <w:rsid w:val="00764375"/>
    <w:rsid w:val="00787B38"/>
    <w:rsid w:val="007965DB"/>
    <w:rsid w:val="007F4C61"/>
    <w:rsid w:val="008242FF"/>
    <w:rsid w:val="008341CE"/>
    <w:rsid w:val="00870751"/>
    <w:rsid w:val="00876305"/>
    <w:rsid w:val="008968E7"/>
    <w:rsid w:val="009229FB"/>
    <w:rsid w:val="00922C48"/>
    <w:rsid w:val="009A5565"/>
    <w:rsid w:val="00A27828"/>
    <w:rsid w:val="00AB2411"/>
    <w:rsid w:val="00AB5A0D"/>
    <w:rsid w:val="00AD3B44"/>
    <w:rsid w:val="00B458E7"/>
    <w:rsid w:val="00B915B7"/>
    <w:rsid w:val="00BB24B3"/>
    <w:rsid w:val="00C20165"/>
    <w:rsid w:val="00C34279"/>
    <w:rsid w:val="00C62ED2"/>
    <w:rsid w:val="00C7525E"/>
    <w:rsid w:val="00D30874"/>
    <w:rsid w:val="00D83574"/>
    <w:rsid w:val="00E5661A"/>
    <w:rsid w:val="00E94AD9"/>
    <w:rsid w:val="00EA59DF"/>
    <w:rsid w:val="00EC7549"/>
    <w:rsid w:val="00EE4070"/>
    <w:rsid w:val="00F12C76"/>
    <w:rsid w:val="00F21C5E"/>
    <w:rsid w:val="00F71597"/>
    <w:rsid w:val="00FA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D092E-03EE-4055-B904-81C3E099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1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19E0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0819E0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819E0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0819E0"/>
    <w:rPr>
      <w:rFonts w:ascii="Times New Roman" w:hAnsi="Times New Roman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583DD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83D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5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Эшкожоев</dc:creator>
  <cp:keywords/>
  <dc:description/>
  <cp:lastModifiedBy>Жамалидинова Нуржайна Жамалидиновна</cp:lastModifiedBy>
  <cp:revision>31</cp:revision>
  <cp:lastPrinted>2023-01-31T10:07:00Z</cp:lastPrinted>
  <dcterms:created xsi:type="dcterms:W3CDTF">2021-10-27T03:22:00Z</dcterms:created>
  <dcterms:modified xsi:type="dcterms:W3CDTF">2023-02-01T11:49:00Z</dcterms:modified>
</cp:coreProperties>
</file>