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pPr w:leftFromText="180" w:rightFromText="180" w:horzAnchor="margin" w:tblpY="510"/>
        <w:tblW w:w="4532" w:type="pct"/>
        <w:tblInd w:w="0" w:type="dxa"/>
        <w:tblLayout w:type="fixed"/>
        <w:tblCellMar>
          <w:top w:w="0" w:type="dxa"/>
          <w:left w:w="108" w:type="dxa"/>
          <w:bottom w:w="0" w:type="dxa"/>
          <w:right w:w="108" w:type="dxa"/>
        </w:tblCellMar>
      </w:tblPr>
      <w:tblGrid>
        <w:gridCol w:w="2045"/>
        <w:gridCol w:w="5679"/>
      </w:tblGrid>
      <w:tr>
        <w:tblPrEx>
          <w:tblCellMar>
            <w:top w:w="0" w:type="dxa"/>
            <w:left w:w="108" w:type="dxa"/>
            <w:bottom w:w="0" w:type="dxa"/>
            <w:right w:w="108" w:type="dxa"/>
          </w:tblCellMar>
        </w:tblPrEx>
        <w:trPr>
          <w:trHeight w:val="675" w:hRule="atLeast"/>
        </w:trPr>
        <w:tc>
          <w:tcPr>
            <w:tcW w:w="1323" w:type="pct"/>
            <w:tcBorders>
              <w:top w:val="nil"/>
              <w:left w:val="nil"/>
              <w:bottom w:val="nil"/>
              <w:right w:val="single" w:color="auto" w:sz="4" w:space="0"/>
            </w:tcBorders>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后端服务+app的智能家居平台</w:t>
            </w:r>
          </w:p>
        </w:tc>
        <w:tc>
          <w:tcPr>
            <w:tcW w:w="3676" w:type="pct"/>
            <w:tcBorders>
              <w:top w:val="nil"/>
              <w:left w:val="nil"/>
              <w:bottom w:val="nil"/>
              <w:right w:val="single" w:color="auto" w:sz="4" w:space="0"/>
            </w:tcBorders>
            <w:shd w:val="clear" w:color="auto" w:fill="auto"/>
            <w:vAlign w:val="center"/>
          </w:tcPr>
          <w:p>
            <w:pPr>
              <w:widowControl/>
              <w:spacing w:line="240" w:lineRule="auto"/>
              <w:jc w:val="left"/>
              <w:rPr>
                <w:rFonts w:hint="eastAsia" w:ascii="宋体" w:hAnsi="宋体" w:cs="宋体"/>
                <w:b/>
                <w:bCs/>
                <w:color w:val="000000"/>
                <w:kern w:val="0"/>
                <w:sz w:val="18"/>
                <w:szCs w:val="18"/>
                <w:lang w:val="en-US" w:eastAsia="zh-CN"/>
              </w:rPr>
            </w:pPr>
            <w:r>
              <w:rPr>
                <w:rFonts w:hint="eastAsia" w:ascii="宋体" w:hAnsi="宋体" w:cs="宋体"/>
                <w:b/>
                <w:bCs/>
                <w:color w:val="000000"/>
                <w:kern w:val="0"/>
                <w:sz w:val="18"/>
                <w:szCs w:val="18"/>
                <w:lang w:val="en-US" w:eastAsia="zh-CN"/>
              </w:rPr>
              <w:t>项目名称：</w:t>
            </w:r>
          </w:p>
          <w:p>
            <w:pPr>
              <w:widowControl/>
              <w:spacing w:line="240" w:lineRule="auto"/>
              <w:jc w:val="left"/>
              <w:rPr>
                <w:rFonts w:hint="eastAsia" w:ascii="宋体" w:hAnsi="宋体" w:cs="宋体"/>
                <w:b w:val="0"/>
                <w:bCs w:val="0"/>
                <w:color w:val="000000"/>
                <w:kern w:val="0"/>
                <w:sz w:val="18"/>
                <w:szCs w:val="18"/>
                <w:lang w:val="en-US" w:eastAsia="zh-CN"/>
              </w:rPr>
            </w:pPr>
            <w:r>
              <w:rPr>
                <w:rFonts w:hint="eastAsia" w:ascii="宋体" w:hAnsi="宋体" w:cs="宋体"/>
                <w:b w:val="0"/>
                <w:bCs w:val="0"/>
                <w:color w:val="000000"/>
                <w:kern w:val="0"/>
                <w:sz w:val="18"/>
                <w:szCs w:val="18"/>
                <w:lang w:val="en-US" w:eastAsia="zh-CN"/>
              </w:rPr>
              <w:t>基于嵌入式Qt的智能家居系统</w:t>
            </w:r>
          </w:p>
          <w:p>
            <w:pPr>
              <w:widowControl/>
              <w:spacing w:line="240" w:lineRule="auto"/>
              <w:jc w:val="left"/>
              <w:rPr>
                <w:rFonts w:hint="eastAsia" w:ascii="宋体" w:hAnsi="宋体" w:cs="宋体"/>
                <w:b/>
                <w:bCs/>
                <w:color w:val="000000"/>
                <w:kern w:val="0"/>
                <w:sz w:val="18"/>
                <w:szCs w:val="18"/>
                <w:lang w:val="en-US" w:eastAsia="zh-CN"/>
              </w:rPr>
            </w:pPr>
            <w:r>
              <w:rPr>
                <w:rFonts w:hint="eastAsia" w:ascii="宋体" w:hAnsi="宋体" w:cs="宋体"/>
                <w:b/>
                <w:bCs/>
                <w:color w:val="000000"/>
                <w:kern w:val="0"/>
                <w:sz w:val="18"/>
                <w:szCs w:val="18"/>
                <w:lang w:val="en-US" w:eastAsia="zh-CN"/>
              </w:rPr>
              <w:t>简介：</w:t>
            </w:r>
          </w:p>
          <w:p>
            <w:pPr>
              <w:widowControl/>
              <w:spacing w:line="240" w:lineRule="auto"/>
              <w:jc w:val="left"/>
              <w:rPr>
                <w:rFonts w:hint="default" w:ascii="宋体" w:hAnsi="宋体" w:cs="宋体"/>
                <w:b w:val="0"/>
                <w:bCs w:val="0"/>
                <w:color w:val="000000"/>
                <w:kern w:val="0"/>
                <w:sz w:val="18"/>
                <w:szCs w:val="18"/>
                <w:lang w:val="en-US" w:eastAsia="zh-CN"/>
              </w:rPr>
            </w:pPr>
            <w:r>
              <w:rPr>
                <w:rFonts w:hint="eastAsia" w:ascii="宋体" w:hAnsi="宋体" w:cs="宋体"/>
                <w:b w:val="0"/>
                <w:bCs w:val="0"/>
                <w:color w:val="000000"/>
                <w:kern w:val="0"/>
                <w:sz w:val="18"/>
                <w:szCs w:val="18"/>
                <w:lang w:val="en-US" w:eastAsia="zh-CN"/>
              </w:rPr>
              <w:t>本系统为基于嵌入式智能家居采集处理系统，本系统采用多种方式采集智能家居的状态信息如温度、湿度、亮度等数据进行采集，并通过通讯协议进行网络传输，服务端程序收集信息，对参数进行识别、加工等处理，最终将数据进行可视化、图表化。将数据结果输出到Qt服务端的PC或开发板显示屏上，并能通过对比阈值进行报警和自动处理。对于需要实时监控信息通过前后端分离方式在多种客户端实时展现数据和图表。</w:t>
            </w:r>
          </w:p>
          <w:p>
            <w:pPr>
              <w:widowControl/>
              <w:spacing w:line="240" w:lineRule="auto"/>
              <w:jc w:val="left"/>
              <w:rPr>
                <w:rFonts w:hint="eastAsia" w:ascii="宋体" w:hAnsi="宋体" w:eastAsia="微软雅黑" w:cs="宋体"/>
                <w:b/>
                <w:bCs/>
                <w:color w:val="000000"/>
                <w:kern w:val="0"/>
                <w:sz w:val="18"/>
                <w:szCs w:val="18"/>
                <w:lang w:val="en-US" w:eastAsia="zh-CN"/>
              </w:rPr>
            </w:pPr>
            <w:r>
              <w:rPr>
                <w:rFonts w:hint="eastAsia" w:ascii="宋体" w:hAnsi="宋体" w:cs="宋体"/>
                <w:b/>
                <w:bCs/>
                <w:color w:val="000000"/>
                <w:kern w:val="0"/>
                <w:sz w:val="18"/>
                <w:szCs w:val="18"/>
                <w:lang w:val="en-US" w:eastAsia="zh-CN"/>
              </w:rPr>
              <w:t>功能：</w:t>
            </w:r>
          </w:p>
          <w:p>
            <w:pPr>
              <w:widowControl/>
              <w:spacing w:line="240" w:lineRule="auto"/>
              <w:jc w:val="left"/>
              <w:rPr>
                <w:rFonts w:hint="eastAsia" w:ascii="宋体" w:hAnsi="宋体" w:cs="宋体"/>
                <w:color w:val="000000"/>
                <w:kern w:val="0"/>
                <w:sz w:val="18"/>
                <w:szCs w:val="18"/>
              </w:rPr>
            </w:pPr>
            <w:r>
              <w:rPr>
                <w:rFonts w:hint="eastAsia" w:ascii="宋体" w:hAnsi="宋体" w:cs="宋体"/>
                <w:color w:val="000000"/>
                <w:kern w:val="0"/>
                <w:sz w:val="18"/>
                <w:szCs w:val="18"/>
                <w:lang w:val="en-US" w:eastAsia="zh-CN"/>
              </w:rPr>
              <w:t>通过多种传感器收集智能</w:t>
            </w:r>
            <w:bookmarkStart w:id="0" w:name="_GoBack"/>
            <w:bookmarkEnd w:id="0"/>
            <w:r>
              <w:rPr>
                <w:rFonts w:hint="eastAsia" w:ascii="宋体" w:hAnsi="宋体" w:cs="宋体"/>
                <w:color w:val="000000"/>
                <w:kern w:val="0"/>
                <w:sz w:val="18"/>
                <w:szCs w:val="18"/>
                <w:lang w:val="en-US" w:eastAsia="zh-CN"/>
              </w:rPr>
              <w:t>家居状态参数信息，对于灯光系统的亮、模式、日程安排。空调系统的当前温度、湿度状态以及计划任务安排进行监控和设置。 对于其他只能家居系统的的相关参数和状态信息进行收集并在app应用展示。通过异步通信方式实时将数据传递给服务器做数据分析和处理，通过服务器的分发使app客户端能够采取最合适策略调整家居系统状态。</w:t>
            </w:r>
            <w:r>
              <w:rPr>
                <w:rFonts w:hint="eastAsia" w:ascii="宋体" w:hAnsi="宋体" w:cs="宋体"/>
                <w:color w:val="000000"/>
                <w:kern w:val="0"/>
                <w:sz w:val="18"/>
                <w:szCs w:val="18"/>
              </w:rPr>
              <w:t>前端\后端全分离设计,远程监控+本地图形化，完成需求分析、概要设计、详细设计、编码、测试发布等全流程开发工作,通过该项目实现智能家居应用.</w:t>
            </w:r>
          </w:p>
          <w:p>
            <w:pPr>
              <w:widowControl/>
              <w:spacing w:line="240" w:lineRule="auto"/>
              <w:jc w:val="left"/>
              <w:rPr>
                <w:rFonts w:hint="eastAsia" w:ascii="宋体" w:hAnsi="宋体" w:cs="宋体"/>
                <w:b/>
                <w:bCs/>
                <w:color w:val="000000"/>
                <w:kern w:val="0"/>
                <w:sz w:val="18"/>
                <w:szCs w:val="18"/>
                <w:lang w:val="en-US" w:eastAsia="zh-CN"/>
              </w:rPr>
            </w:pPr>
            <w:r>
              <w:rPr>
                <w:rFonts w:hint="eastAsia" w:ascii="宋体" w:hAnsi="宋体" w:cs="宋体"/>
                <w:b/>
                <w:bCs/>
                <w:color w:val="000000"/>
                <w:kern w:val="0"/>
                <w:sz w:val="18"/>
                <w:szCs w:val="18"/>
                <w:lang w:val="en-US" w:eastAsia="zh-CN"/>
              </w:rPr>
              <w:t>技术细节：</w:t>
            </w:r>
          </w:p>
          <w:p>
            <w:pPr>
              <w:widowControl/>
              <w:spacing w:line="240" w:lineRule="auto"/>
              <w:jc w:val="left"/>
              <w:rPr>
                <w:rFonts w:hint="default"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C++ 和 Qt     实现应用端</w:t>
            </w:r>
          </w:p>
          <w:p>
            <w:pPr>
              <w:widowControl/>
              <w:spacing w:line="240" w:lineRule="auto"/>
              <w:jc w:val="left"/>
              <w:rPr>
                <w:rFonts w:hint="default"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C和Socket    实现服务器端</w:t>
            </w:r>
          </w:p>
          <w:p>
            <w:pPr>
              <w:widowControl/>
              <w:spacing w:line="240" w:lineRule="auto"/>
              <w:jc w:val="left"/>
              <w:rPr>
                <w:rFonts w:hint="default"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H5+AJAX+JSON  实现前端监控（可选）</w:t>
            </w:r>
          </w:p>
          <w:p>
            <w:pPr>
              <w:widowControl/>
              <w:spacing w:line="240" w:lineRule="auto"/>
              <w:jc w:val="left"/>
              <w:rPr>
                <w:rFonts w:hint="eastAsia" w:ascii="宋体" w:hAnsi="宋体" w:cs="宋体"/>
                <w:color w:val="000000"/>
                <w:kern w:val="0"/>
                <w:sz w:val="18"/>
                <w:szCs w:val="18"/>
              </w:rPr>
            </w:pPr>
          </w:p>
        </w:tc>
      </w:tr>
      <w:tr>
        <w:tblPrEx>
          <w:tblCellMar>
            <w:top w:w="0" w:type="dxa"/>
            <w:left w:w="108" w:type="dxa"/>
            <w:bottom w:w="0" w:type="dxa"/>
            <w:right w:w="108" w:type="dxa"/>
          </w:tblCellMar>
        </w:tblPrEx>
        <w:trPr>
          <w:trHeight w:val="675" w:hRule="atLeast"/>
        </w:trPr>
        <w:tc>
          <w:tcPr>
            <w:tcW w:w="1323"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 w:val="18"/>
                <w:szCs w:val="18"/>
              </w:rPr>
            </w:pPr>
          </w:p>
        </w:tc>
        <w:tc>
          <w:tcPr>
            <w:tcW w:w="3676" w:type="pct"/>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宋体" w:hAnsi="宋体" w:eastAsia="微软雅黑" w:cs="宋体"/>
                <w:color w:val="000000"/>
                <w:kern w:val="0"/>
                <w:sz w:val="18"/>
                <w:szCs w:val="18"/>
                <w:lang w:eastAsia="zh-CN"/>
              </w:rPr>
            </w:pPr>
            <w:r>
              <w:rPr>
                <w:rFonts w:hint="eastAsia" w:ascii="宋体" w:hAnsi="宋体" w:eastAsia="微软雅黑" w:cs="宋体"/>
                <w:color w:val="000000"/>
                <w:kern w:val="0"/>
                <w:sz w:val="18"/>
                <w:szCs w:val="18"/>
                <w:lang w:eastAsia="zh-CN"/>
              </w:rPr>
              <w:drawing>
                <wp:inline distT="0" distB="0" distL="114300" distR="114300">
                  <wp:extent cx="3464560" cy="2891790"/>
                  <wp:effectExtent l="0" t="0" r="2540" b="3810"/>
                  <wp:docPr id="6" name="图片 6" descr="核心服务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核心服务器-1"/>
                          <pic:cNvPicPr>
                            <a:picLocks noChangeAspect="1"/>
                          </pic:cNvPicPr>
                        </pic:nvPicPr>
                        <pic:blipFill>
                          <a:blip r:embed="rId6"/>
                          <a:stretch>
                            <a:fillRect/>
                          </a:stretch>
                        </pic:blipFill>
                        <pic:spPr>
                          <a:xfrm>
                            <a:off x="0" y="0"/>
                            <a:ext cx="3464560" cy="2891790"/>
                          </a:xfrm>
                          <a:prstGeom prst="rect">
                            <a:avLst/>
                          </a:prstGeom>
                        </pic:spPr>
                      </pic:pic>
                    </a:graphicData>
                  </a:graphic>
                </wp:inline>
              </w:drawing>
            </w:r>
            <w:r>
              <w:rPr>
                <w:rFonts w:hint="eastAsia" w:ascii="宋体" w:hAnsi="宋体" w:eastAsia="微软雅黑" w:cs="宋体"/>
                <w:color w:val="000000"/>
                <w:kern w:val="0"/>
                <w:sz w:val="18"/>
                <w:szCs w:val="18"/>
                <w:lang w:eastAsia="zh-CN"/>
              </w:rPr>
              <w:drawing>
                <wp:inline distT="0" distB="0" distL="114300" distR="114300">
                  <wp:extent cx="3463925" cy="2340610"/>
                  <wp:effectExtent l="0" t="0" r="3175" b="8890"/>
                  <wp:docPr id="5" name="图片 5" descr="前端浏览页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前端浏览页面-1"/>
                          <pic:cNvPicPr>
                            <a:picLocks noChangeAspect="1"/>
                          </pic:cNvPicPr>
                        </pic:nvPicPr>
                        <pic:blipFill>
                          <a:blip r:embed="rId7"/>
                          <a:stretch>
                            <a:fillRect/>
                          </a:stretch>
                        </pic:blipFill>
                        <pic:spPr>
                          <a:xfrm>
                            <a:off x="0" y="0"/>
                            <a:ext cx="3463925" cy="2340610"/>
                          </a:xfrm>
                          <a:prstGeom prst="rect">
                            <a:avLst/>
                          </a:prstGeom>
                        </pic:spPr>
                      </pic:pic>
                    </a:graphicData>
                  </a:graphic>
                </wp:inline>
              </w:drawing>
            </w:r>
            <w:r>
              <w:rPr>
                <w:rFonts w:hint="eastAsia" w:ascii="宋体" w:hAnsi="宋体" w:eastAsia="微软雅黑" w:cs="宋体"/>
                <w:color w:val="000000"/>
                <w:kern w:val="0"/>
                <w:sz w:val="18"/>
                <w:szCs w:val="18"/>
                <w:lang w:eastAsia="zh-CN"/>
              </w:rPr>
              <w:drawing>
                <wp:inline distT="0" distB="0" distL="114300" distR="114300">
                  <wp:extent cx="3466465" cy="3446780"/>
                  <wp:effectExtent l="0" t="0" r="635" b="7620"/>
                  <wp:docPr id="4" name="图片 4" descr="前端浏览页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前端浏览页面-2"/>
                          <pic:cNvPicPr>
                            <a:picLocks noChangeAspect="1"/>
                          </pic:cNvPicPr>
                        </pic:nvPicPr>
                        <pic:blipFill>
                          <a:blip r:embed="rId8"/>
                          <a:stretch>
                            <a:fillRect/>
                          </a:stretch>
                        </pic:blipFill>
                        <pic:spPr>
                          <a:xfrm>
                            <a:off x="0" y="0"/>
                            <a:ext cx="3466465" cy="3446780"/>
                          </a:xfrm>
                          <a:prstGeom prst="rect">
                            <a:avLst/>
                          </a:prstGeom>
                        </pic:spPr>
                      </pic:pic>
                    </a:graphicData>
                  </a:graphic>
                </wp:inline>
              </w:drawing>
            </w:r>
            <w:r>
              <w:rPr>
                <w:rFonts w:hint="eastAsia" w:ascii="宋体" w:hAnsi="宋体" w:eastAsia="微软雅黑" w:cs="宋体"/>
                <w:color w:val="000000"/>
                <w:kern w:val="0"/>
                <w:sz w:val="18"/>
                <w:szCs w:val="18"/>
                <w:lang w:eastAsia="zh-CN"/>
              </w:rPr>
              <w:drawing>
                <wp:inline distT="0" distB="0" distL="114300" distR="114300">
                  <wp:extent cx="3465195" cy="2607945"/>
                  <wp:effectExtent l="0" t="0" r="1905" b="8255"/>
                  <wp:docPr id="3" name="图片 3" descr="前端浏览页面-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前端浏览页面-3"/>
                          <pic:cNvPicPr>
                            <a:picLocks noChangeAspect="1"/>
                          </pic:cNvPicPr>
                        </pic:nvPicPr>
                        <pic:blipFill>
                          <a:blip r:embed="rId9"/>
                          <a:stretch>
                            <a:fillRect/>
                          </a:stretch>
                        </pic:blipFill>
                        <pic:spPr>
                          <a:xfrm>
                            <a:off x="0" y="0"/>
                            <a:ext cx="3465195" cy="2607945"/>
                          </a:xfrm>
                          <a:prstGeom prst="rect">
                            <a:avLst/>
                          </a:prstGeom>
                        </pic:spPr>
                      </pic:pic>
                    </a:graphicData>
                  </a:graphic>
                </wp:inline>
              </w:drawing>
            </w:r>
            <w:r>
              <w:rPr>
                <w:rFonts w:hint="eastAsia" w:ascii="宋体" w:hAnsi="宋体" w:eastAsia="微软雅黑" w:cs="宋体"/>
                <w:color w:val="000000"/>
                <w:kern w:val="0"/>
                <w:sz w:val="18"/>
                <w:szCs w:val="18"/>
                <w:lang w:eastAsia="zh-CN"/>
              </w:rPr>
              <w:drawing>
                <wp:inline distT="0" distB="0" distL="114300" distR="114300">
                  <wp:extent cx="2590800" cy="2647950"/>
                  <wp:effectExtent l="0" t="0" r="0" b="6350"/>
                  <wp:docPr id="2" name="图片 2" descr="应用端控制程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应用端控制程序-1"/>
                          <pic:cNvPicPr>
                            <a:picLocks noChangeAspect="1"/>
                          </pic:cNvPicPr>
                        </pic:nvPicPr>
                        <pic:blipFill>
                          <a:blip r:embed="rId10"/>
                          <a:stretch>
                            <a:fillRect/>
                          </a:stretch>
                        </pic:blipFill>
                        <pic:spPr>
                          <a:xfrm>
                            <a:off x="0" y="0"/>
                            <a:ext cx="2590800" cy="2647950"/>
                          </a:xfrm>
                          <a:prstGeom prst="rect">
                            <a:avLst/>
                          </a:prstGeom>
                        </pic:spPr>
                      </pic:pic>
                    </a:graphicData>
                  </a:graphic>
                </wp:inline>
              </w:drawing>
            </w:r>
            <w:r>
              <w:rPr>
                <w:rFonts w:hint="eastAsia" w:ascii="宋体" w:hAnsi="宋体" w:eastAsia="微软雅黑" w:cs="宋体"/>
                <w:color w:val="000000"/>
                <w:kern w:val="0"/>
                <w:sz w:val="18"/>
                <w:szCs w:val="18"/>
                <w:lang w:eastAsia="zh-CN"/>
              </w:rPr>
              <w:drawing>
                <wp:inline distT="0" distB="0" distL="114300" distR="114300">
                  <wp:extent cx="3038475" cy="3000375"/>
                  <wp:effectExtent l="0" t="0" r="9525" b="9525"/>
                  <wp:docPr id="1" name="图片 1" descr="应用端控制程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应用端控制程序-2"/>
                          <pic:cNvPicPr>
                            <a:picLocks noChangeAspect="1"/>
                          </pic:cNvPicPr>
                        </pic:nvPicPr>
                        <pic:blipFill>
                          <a:blip r:embed="rId11"/>
                          <a:stretch>
                            <a:fillRect/>
                          </a:stretch>
                        </pic:blipFill>
                        <pic:spPr>
                          <a:xfrm>
                            <a:off x="0" y="0"/>
                            <a:ext cx="3038475" cy="3000375"/>
                          </a:xfrm>
                          <a:prstGeom prst="rect">
                            <a:avLst/>
                          </a:prstGeom>
                        </pic:spPr>
                      </pic:pic>
                    </a:graphicData>
                  </a:graphic>
                </wp:inline>
              </w:drawing>
            </w:r>
          </w:p>
        </w:tc>
      </w:tr>
    </w:tbl>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3MjU4ODAxMGQ3N2E5ODM5ZmNhZjY1NjRiMjMzOGEifQ=="/>
  </w:docVars>
  <w:rsids>
    <w:rsidRoot w:val="00000000"/>
    <w:rsid w:val="08517636"/>
    <w:rsid w:val="19D9563B"/>
    <w:rsid w:val="328D220D"/>
    <w:rsid w:val="4BD75A97"/>
    <w:rsid w:val="58A76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微软雅黑" w:hAnsi="微软雅黑" w:eastAsia="微软雅黑" w:cstheme="minorBidi"/>
      <w:kern w:val="2"/>
      <w:sz w:val="24"/>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2022-06-15T09:33:00Z</dcterms:created>
  <dc:creator>wangzhanf</dc:creator>
  <cp:lastModifiedBy>王占峰</cp:lastModifiedBy>
  <dcterms:modified xsi:type="dcterms:W3CDTF">2023-07-11T03:15:12Z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4F79196CE5994455B5C81274BF81B573</vt:lpwstr>
  </property>
</Properties>
</file>