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BA56B" w14:textId="77777777" w:rsidR="00EF1A88" w:rsidRPr="00EF1A88" w:rsidRDefault="00EF1A88" w:rsidP="00EF1A88">
      <w:pPr>
        <w:spacing w:before="100" w:beforeAutospacing="1" w:after="100" w:afterAutospacing="1" w:line="240" w:lineRule="auto"/>
        <w:outlineLvl w:val="0"/>
        <w:rPr>
          <w:rFonts w:eastAsia="Times New Roman" w:cstheme="minorHAnsi"/>
          <w:b/>
          <w:bCs/>
          <w:kern w:val="36"/>
          <w:sz w:val="48"/>
          <w:szCs w:val="48"/>
          <w:lang w:eastAsia="en-CA"/>
        </w:rPr>
      </w:pPr>
      <w:r w:rsidRPr="00EF1A88">
        <w:rPr>
          <w:rFonts w:eastAsia="Times New Roman" w:cstheme="minorHAnsi"/>
          <w:b/>
          <w:bCs/>
          <w:kern w:val="36"/>
          <w:sz w:val="48"/>
          <w:szCs w:val="48"/>
          <w:lang w:eastAsia="en-CA"/>
        </w:rPr>
        <w:t>Can Machines Really "Think"? A Discussion of the Turing Test</w:t>
      </w:r>
    </w:p>
    <w:p w14:paraId="7805DCB3" w14:textId="77777777" w:rsidR="00EF1A88" w:rsidRPr="00EF1A88" w:rsidRDefault="00EF1A88" w:rsidP="00EF1A88">
      <w:pPr>
        <w:spacing w:before="100" w:beforeAutospacing="1" w:after="100" w:afterAutospacing="1" w:line="240" w:lineRule="auto"/>
        <w:outlineLvl w:val="1"/>
        <w:rPr>
          <w:rFonts w:eastAsia="Times New Roman" w:cstheme="minorHAnsi"/>
          <w:b/>
          <w:bCs/>
          <w:sz w:val="36"/>
          <w:szCs w:val="36"/>
          <w:lang w:eastAsia="en-CA"/>
        </w:rPr>
      </w:pPr>
      <w:r w:rsidRPr="00EF1A88">
        <w:rPr>
          <w:rFonts w:eastAsia="Times New Roman" w:cstheme="minorHAnsi"/>
          <w:b/>
          <w:bCs/>
          <w:sz w:val="36"/>
          <w:szCs w:val="36"/>
          <w:lang w:eastAsia="en-CA"/>
        </w:rPr>
        <w:t>Introduction</w:t>
      </w:r>
    </w:p>
    <w:p w14:paraId="13F0AF46" w14:textId="77777777" w:rsidR="00EF1A88" w:rsidRPr="00EF1A88" w:rsidRDefault="00EF1A88" w:rsidP="00EF1A88">
      <w:pPr>
        <w:spacing w:before="100" w:beforeAutospacing="1" w:after="100" w:afterAutospacing="1" w:line="240" w:lineRule="auto"/>
        <w:rPr>
          <w:rFonts w:eastAsia="Times New Roman" w:cstheme="minorHAnsi"/>
          <w:sz w:val="24"/>
          <w:szCs w:val="24"/>
          <w:lang w:eastAsia="en-CA"/>
        </w:rPr>
      </w:pPr>
      <w:r w:rsidRPr="00EF1A88">
        <w:rPr>
          <w:rFonts w:eastAsia="Times New Roman" w:cstheme="minorHAnsi"/>
          <w:sz w:val="24"/>
          <w:szCs w:val="24"/>
          <w:lang w:eastAsia="en-CA"/>
        </w:rPr>
        <w:t xml:space="preserve">The question of whether machines can truly think has captivated philosophers, computer scientists, and the general public for decades. At the heart of this debate lies the Turing Test, proposed by British mathematician and computer scientist Alan Turing in his </w:t>
      </w:r>
      <w:proofErr w:type="spellStart"/>
      <w:r w:rsidRPr="00EF1A88">
        <w:rPr>
          <w:rFonts w:eastAsia="Times New Roman" w:cstheme="minorHAnsi"/>
          <w:sz w:val="24"/>
          <w:szCs w:val="24"/>
          <w:lang w:eastAsia="en-CA"/>
        </w:rPr>
        <w:t>groundbreaking</w:t>
      </w:r>
      <w:proofErr w:type="spellEnd"/>
      <w:r w:rsidRPr="00EF1A88">
        <w:rPr>
          <w:rFonts w:eastAsia="Times New Roman" w:cstheme="minorHAnsi"/>
          <w:sz w:val="24"/>
          <w:szCs w:val="24"/>
          <w:lang w:eastAsia="en-CA"/>
        </w:rPr>
        <w:t xml:space="preserve"> 1950 paper "Computing Machinery and Intelligence." Turing's elegant thought experiment has shaped how we conceptualize artificial intelligence and continues to provoke vigorous discussion about the nature of consciousness, intelligence, and what it means to think. As artificial intelligence systems become increasingly sophisticated, the relevance of Turing's original question has only intensified. This essay examines the Turing Test as both a practical measure and a philosophical proposition, exploring its strengths, limitations, and what it reveals about our understanding of machine cognition.</w:t>
      </w:r>
    </w:p>
    <w:p w14:paraId="4E7DE63A" w14:textId="77777777" w:rsidR="00EF1A88" w:rsidRPr="00EF1A88" w:rsidRDefault="00EF1A88" w:rsidP="00EF1A88">
      <w:pPr>
        <w:spacing w:before="100" w:beforeAutospacing="1" w:after="100" w:afterAutospacing="1" w:line="240" w:lineRule="auto"/>
        <w:outlineLvl w:val="1"/>
        <w:rPr>
          <w:rFonts w:eastAsia="Times New Roman" w:cstheme="minorHAnsi"/>
          <w:b/>
          <w:bCs/>
          <w:sz w:val="36"/>
          <w:szCs w:val="36"/>
          <w:lang w:eastAsia="en-CA"/>
        </w:rPr>
      </w:pPr>
      <w:r w:rsidRPr="00EF1A88">
        <w:rPr>
          <w:rFonts w:eastAsia="Times New Roman" w:cstheme="minorHAnsi"/>
          <w:b/>
          <w:bCs/>
          <w:sz w:val="36"/>
          <w:szCs w:val="36"/>
          <w:lang w:eastAsia="en-CA"/>
        </w:rPr>
        <w:t>The Turing Test: Origins and Methodology</w:t>
      </w:r>
    </w:p>
    <w:p w14:paraId="4EF62858" w14:textId="77777777" w:rsidR="00EF1A88" w:rsidRPr="00EF1A88" w:rsidRDefault="00EF1A88" w:rsidP="00EF1A88">
      <w:pPr>
        <w:spacing w:before="100" w:beforeAutospacing="1" w:after="100" w:afterAutospacing="1" w:line="240" w:lineRule="auto"/>
        <w:outlineLvl w:val="2"/>
        <w:rPr>
          <w:rFonts w:eastAsia="Times New Roman" w:cstheme="minorHAnsi"/>
          <w:b/>
          <w:bCs/>
          <w:sz w:val="27"/>
          <w:szCs w:val="27"/>
          <w:lang w:eastAsia="en-CA"/>
        </w:rPr>
      </w:pPr>
      <w:r w:rsidRPr="00EF1A88">
        <w:rPr>
          <w:rFonts w:eastAsia="Times New Roman" w:cstheme="minorHAnsi"/>
          <w:b/>
          <w:bCs/>
          <w:sz w:val="27"/>
          <w:szCs w:val="27"/>
          <w:lang w:eastAsia="en-CA"/>
        </w:rPr>
        <w:t>Reframing the Question of Machine Thinking</w:t>
      </w:r>
    </w:p>
    <w:p w14:paraId="547699AD" w14:textId="77777777" w:rsidR="00EF1A88" w:rsidRPr="00EF1A88" w:rsidRDefault="00EF1A88" w:rsidP="00EF1A88">
      <w:pPr>
        <w:spacing w:before="100" w:beforeAutospacing="1" w:after="100" w:afterAutospacing="1" w:line="240" w:lineRule="auto"/>
        <w:rPr>
          <w:rFonts w:eastAsia="Times New Roman" w:cstheme="minorHAnsi"/>
          <w:sz w:val="24"/>
          <w:szCs w:val="24"/>
          <w:lang w:eastAsia="en-CA"/>
        </w:rPr>
      </w:pPr>
      <w:r w:rsidRPr="00EF1A88">
        <w:rPr>
          <w:rFonts w:eastAsia="Times New Roman" w:cstheme="minorHAnsi"/>
          <w:sz w:val="24"/>
          <w:szCs w:val="24"/>
          <w:lang w:eastAsia="en-CA"/>
        </w:rPr>
        <w:t>Alan Turing began his famous paper with a deceptively simple question: "Can machines think?" Rather than attempting to define thinking directly, which he recognized would lead to endless philosophical tangles, Turing proposed replacing the question with an operational test. He called it the "Imitation Game," though it has become universally known as the Turing Test.</w:t>
      </w:r>
    </w:p>
    <w:p w14:paraId="64F2564A" w14:textId="77777777" w:rsidR="00EF1A88" w:rsidRPr="00EF1A88" w:rsidRDefault="00EF1A88" w:rsidP="00EF1A88">
      <w:pPr>
        <w:spacing w:before="100" w:beforeAutospacing="1" w:after="100" w:afterAutospacing="1" w:line="240" w:lineRule="auto"/>
        <w:outlineLvl w:val="2"/>
        <w:rPr>
          <w:rFonts w:eastAsia="Times New Roman" w:cstheme="minorHAnsi"/>
          <w:b/>
          <w:bCs/>
          <w:sz w:val="27"/>
          <w:szCs w:val="27"/>
          <w:lang w:eastAsia="en-CA"/>
        </w:rPr>
      </w:pPr>
      <w:r w:rsidRPr="00EF1A88">
        <w:rPr>
          <w:rFonts w:eastAsia="Times New Roman" w:cstheme="minorHAnsi"/>
          <w:b/>
          <w:bCs/>
          <w:sz w:val="27"/>
          <w:szCs w:val="27"/>
          <w:lang w:eastAsia="en-CA"/>
        </w:rPr>
        <w:t>Structure of the Imitation Game</w:t>
      </w:r>
    </w:p>
    <w:p w14:paraId="3FE549EC" w14:textId="77777777" w:rsidR="00EF1A88" w:rsidRPr="00EF1A88" w:rsidRDefault="00EF1A88" w:rsidP="00EF1A88">
      <w:pPr>
        <w:spacing w:before="100" w:beforeAutospacing="1" w:after="100" w:afterAutospacing="1" w:line="240" w:lineRule="auto"/>
        <w:rPr>
          <w:rFonts w:eastAsia="Times New Roman" w:cstheme="minorHAnsi"/>
          <w:sz w:val="24"/>
          <w:szCs w:val="24"/>
          <w:lang w:eastAsia="en-CA"/>
        </w:rPr>
      </w:pPr>
      <w:r w:rsidRPr="00EF1A88">
        <w:rPr>
          <w:rFonts w:eastAsia="Times New Roman" w:cstheme="minorHAnsi"/>
          <w:sz w:val="24"/>
          <w:szCs w:val="24"/>
          <w:lang w:eastAsia="en-CA"/>
        </w:rPr>
        <w:t>The test's structure is straightforward. A human evaluator engages in natural language conversations with two hidden parties: one human and one machine. The evaluator cannot see either party and must determine which is which based solely on their responses. If the machine can fool the evaluator into believing it is human a significant percentage of the time, Turing argued, we should accept that the machine can think. The brilliance of this approach lies in its behaviorist foundation—it sidesteps thorny metaphysical questions about consciousness and inner mental states by focusing on observable behavior and functional capability.</w:t>
      </w:r>
    </w:p>
    <w:p w14:paraId="5A51B1EF" w14:textId="77777777" w:rsidR="00EF1A88" w:rsidRPr="00EF1A88" w:rsidRDefault="00EF1A88" w:rsidP="00EF1A88">
      <w:pPr>
        <w:spacing w:before="100" w:beforeAutospacing="1" w:after="100" w:afterAutospacing="1" w:line="240" w:lineRule="auto"/>
        <w:outlineLvl w:val="2"/>
        <w:rPr>
          <w:rFonts w:eastAsia="Times New Roman" w:cstheme="minorHAnsi"/>
          <w:b/>
          <w:bCs/>
          <w:sz w:val="27"/>
          <w:szCs w:val="27"/>
          <w:lang w:eastAsia="en-CA"/>
        </w:rPr>
      </w:pPr>
      <w:r w:rsidRPr="00EF1A88">
        <w:rPr>
          <w:rFonts w:eastAsia="Times New Roman" w:cstheme="minorHAnsi"/>
          <w:b/>
          <w:bCs/>
          <w:sz w:val="27"/>
          <w:szCs w:val="27"/>
          <w:lang w:eastAsia="en-CA"/>
        </w:rPr>
        <w:t>Turing’s Predictions and Long-Term Influence</w:t>
      </w:r>
    </w:p>
    <w:p w14:paraId="0B23F771" w14:textId="77777777" w:rsidR="00EF1A88" w:rsidRPr="00EF1A88" w:rsidRDefault="00EF1A88" w:rsidP="00EF1A88">
      <w:pPr>
        <w:spacing w:before="100" w:beforeAutospacing="1" w:after="100" w:afterAutospacing="1" w:line="240" w:lineRule="auto"/>
        <w:rPr>
          <w:rFonts w:eastAsia="Times New Roman" w:cstheme="minorHAnsi"/>
          <w:sz w:val="24"/>
          <w:szCs w:val="24"/>
          <w:lang w:eastAsia="en-CA"/>
        </w:rPr>
      </w:pPr>
      <w:r w:rsidRPr="00EF1A88">
        <w:rPr>
          <w:rFonts w:eastAsia="Times New Roman" w:cstheme="minorHAnsi"/>
          <w:sz w:val="24"/>
          <w:szCs w:val="24"/>
          <w:lang w:eastAsia="en-CA"/>
        </w:rPr>
        <w:t xml:space="preserve">Turing predicted that by the year 2000, machines would be able to fool an average interrogator 30% of the time after five minutes of questioning. While his timeline proved optimistic for general conversation, recent advances in large language models have brought us closer to this benchmark than ever before. The test's enduring influence stems from its practical simplicity </w:t>
      </w:r>
      <w:r w:rsidRPr="00EF1A88">
        <w:rPr>
          <w:rFonts w:eastAsia="Times New Roman" w:cstheme="minorHAnsi"/>
          <w:sz w:val="24"/>
          <w:szCs w:val="24"/>
          <w:lang w:eastAsia="en-CA"/>
        </w:rPr>
        <w:lastRenderedPageBreak/>
        <w:t>and its bold proposition that thinking should be judged by performance rather than by the presence of biological neurons or subjective experience.</w:t>
      </w:r>
    </w:p>
    <w:p w14:paraId="71ED45AD" w14:textId="77777777" w:rsidR="00EF1A88" w:rsidRPr="00EF1A88" w:rsidRDefault="00EF1A88" w:rsidP="00EF1A88">
      <w:pPr>
        <w:spacing w:before="100" w:beforeAutospacing="1" w:after="100" w:afterAutospacing="1" w:line="240" w:lineRule="auto"/>
        <w:outlineLvl w:val="1"/>
        <w:rPr>
          <w:rFonts w:eastAsia="Times New Roman" w:cstheme="minorHAnsi"/>
          <w:b/>
          <w:bCs/>
          <w:sz w:val="36"/>
          <w:szCs w:val="36"/>
          <w:lang w:eastAsia="en-CA"/>
        </w:rPr>
      </w:pPr>
      <w:r w:rsidRPr="00EF1A88">
        <w:rPr>
          <w:rFonts w:eastAsia="Times New Roman" w:cstheme="minorHAnsi"/>
          <w:b/>
          <w:bCs/>
          <w:sz w:val="36"/>
          <w:szCs w:val="36"/>
          <w:lang w:eastAsia="en-CA"/>
        </w:rPr>
        <w:t>Arguments in Favor of the Turing Test</w:t>
      </w:r>
    </w:p>
    <w:p w14:paraId="3696F177" w14:textId="77777777" w:rsidR="00EF1A88" w:rsidRPr="00EF1A88" w:rsidRDefault="00EF1A88" w:rsidP="00EF1A88">
      <w:pPr>
        <w:spacing w:before="100" w:beforeAutospacing="1" w:after="100" w:afterAutospacing="1" w:line="240" w:lineRule="auto"/>
        <w:outlineLvl w:val="2"/>
        <w:rPr>
          <w:rFonts w:eastAsia="Times New Roman" w:cstheme="minorHAnsi"/>
          <w:b/>
          <w:bCs/>
          <w:sz w:val="27"/>
          <w:szCs w:val="27"/>
          <w:lang w:eastAsia="en-CA"/>
        </w:rPr>
      </w:pPr>
      <w:r w:rsidRPr="00EF1A88">
        <w:rPr>
          <w:rFonts w:eastAsia="Times New Roman" w:cstheme="minorHAnsi"/>
          <w:b/>
          <w:bCs/>
          <w:sz w:val="27"/>
          <w:szCs w:val="27"/>
          <w:lang w:eastAsia="en-CA"/>
        </w:rPr>
        <w:t>Substrate Independence and Functional Intelligence</w:t>
      </w:r>
    </w:p>
    <w:p w14:paraId="57BA2032" w14:textId="77777777" w:rsidR="00EF1A88" w:rsidRPr="00EF1A88" w:rsidRDefault="00EF1A88" w:rsidP="00EF1A88">
      <w:pPr>
        <w:spacing w:before="100" w:beforeAutospacing="1" w:after="100" w:afterAutospacing="1" w:line="240" w:lineRule="auto"/>
        <w:rPr>
          <w:rFonts w:eastAsia="Times New Roman" w:cstheme="minorHAnsi"/>
          <w:sz w:val="24"/>
          <w:szCs w:val="24"/>
          <w:lang w:eastAsia="en-CA"/>
        </w:rPr>
      </w:pPr>
      <w:r w:rsidRPr="00EF1A88">
        <w:rPr>
          <w:rFonts w:eastAsia="Times New Roman" w:cstheme="minorHAnsi"/>
          <w:sz w:val="24"/>
          <w:szCs w:val="24"/>
          <w:lang w:eastAsia="en-CA"/>
        </w:rPr>
        <w:t>The Turing Test has several compelling strengths as an approach to determining machine intelligence. First and foremost, it provides an objective, operational criterion that avoids anthropocentric bias. By focusing on functional equivalence rather than structural similarity, the test acknowledges that intelligence might be substrate-independent. Just as birds and bats achieve flight through different biological mechanisms, machines might achieve thinking through different computational mechanisms than human brains employ.</w:t>
      </w:r>
    </w:p>
    <w:p w14:paraId="1A720053" w14:textId="77777777" w:rsidR="00EF1A88" w:rsidRPr="00EF1A88" w:rsidRDefault="00EF1A88" w:rsidP="00EF1A88">
      <w:pPr>
        <w:spacing w:before="100" w:beforeAutospacing="1" w:after="100" w:afterAutospacing="1" w:line="240" w:lineRule="auto"/>
        <w:outlineLvl w:val="2"/>
        <w:rPr>
          <w:rFonts w:eastAsia="Times New Roman" w:cstheme="minorHAnsi"/>
          <w:b/>
          <w:bCs/>
          <w:sz w:val="27"/>
          <w:szCs w:val="27"/>
          <w:lang w:eastAsia="en-CA"/>
        </w:rPr>
      </w:pPr>
      <w:r w:rsidRPr="00EF1A88">
        <w:rPr>
          <w:rFonts w:eastAsia="Times New Roman" w:cstheme="minorHAnsi"/>
          <w:b/>
          <w:bCs/>
          <w:sz w:val="27"/>
          <w:szCs w:val="27"/>
          <w:lang w:eastAsia="en-CA"/>
        </w:rPr>
        <w:t>Language as Evidence of Complex Cognition</w:t>
      </w:r>
    </w:p>
    <w:p w14:paraId="228321AF" w14:textId="77777777" w:rsidR="00EF1A88" w:rsidRPr="00EF1A88" w:rsidRDefault="00EF1A88" w:rsidP="00EF1A88">
      <w:pPr>
        <w:spacing w:before="100" w:beforeAutospacing="1" w:after="100" w:afterAutospacing="1" w:line="240" w:lineRule="auto"/>
        <w:rPr>
          <w:rFonts w:eastAsia="Times New Roman" w:cstheme="minorHAnsi"/>
          <w:sz w:val="24"/>
          <w:szCs w:val="24"/>
          <w:lang w:eastAsia="en-CA"/>
        </w:rPr>
      </w:pPr>
      <w:r w:rsidRPr="00EF1A88">
        <w:rPr>
          <w:rFonts w:eastAsia="Times New Roman" w:cstheme="minorHAnsi"/>
          <w:sz w:val="24"/>
          <w:szCs w:val="24"/>
          <w:lang w:eastAsia="en-CA"/>
        </w:rPr>
        <w:t>The test's emphasis on conversational ability is particularly apt because language use requires a remarkable constellation of cognitive capacities. To engage in coherent conversation, a system must understand context, draw inferences, apply world knowledge, recognize ambiguity, appreciate humor and metaphor, and adapt to the conversational partner's responses. These abilities, Turing reasoned, cannot be easily faked without genuine intelligence. A machine that can discuss any topic with human-level fluency would need to possess genuine understanding, not merely pattern-matching or rule-following capabilities.</w:t>
      </w:r>
    </w:p>
    <w:p w14:paraId="1BAFEC86" w14:textId="77777777" w:rsidR="00EF1A88" w:rsidRPr="00EF1A88" w:rsidRDefault="00EF1A88" w:rsidP="00EF1A88">
      <w:pPr>
        <w:spacing w:before="100" w:beforeAutospacing="1" w:after="100" w:afterAutospacing="1" w:line="240" w:lineRule="auto"/>
        <w:outlineLvl w:val="2"/>
        <w:rPr>
          <w:rFonts w:eastAsia="Times New Roman" w:cstheme="minorHAnsi"/>
          <w:b/>
          <w:bCs/>
          <w:sz w:val="27"/>
          <w:szCs w:val="27"/>
          <w:lang w:eastAsia="en-CA"/>
        </w:rPr>
      </w:pPr>
      <w:r w:rsidRPr="00EF1A88">
        <w:rPr>
          <w:rFonts w:eastAsia="Times New Roman" w:cstheme="minorHAnsi"/>
          <w:b/>
          <w:bCs/>
          <w:sz w:val="27"/>
          <w:szCs w:val="27"/>
          <w:lang w:eastAsia="en-CA"/>
        </w:rPr>
        <w:t>Behavioral Standards and the Problem of Other Minds</w:t>
      </w:r>
    </w:p>
    <w:p w14:paraId="4711A220" w14:textId="77777777" w:rsidR="00EF1A88" w:rsidRPr="00EF1A88" w:rsidRDefault="00EF1A88" w:rsidP="00EF1A88">
      <w:pPr>
        <w:spacing w:before="100" w:beforeAutospacing="1" w:after="100" w:afterAutospacing="1" w:line="240" w:lineRule="auto"/>
        <w:rPr>
          <w:rFonts w:eastAsia="Times New Roman" w:cstheme="minorHAnsi"/>
          <w:sz w:val="24"/>
          <w:szCs w:val="24"/>
          <w:lang w:eastAsia="en-CA"/>
        </w:rPr>
      </w:pPr>
      <w:r w:rsidRPr="00EF1A88">
        <w:rPr>
          <w:rFonts w:eastAsia="Times New Roman" w:cstheme="minorHAnsi"/>
          <w:sz w:val="24"/>
          <w:szCs w:val="24"/>
          <w:lang w:eastAsia="en-CA"/>
        </w:rPr>
        <w:t>Furthermore, the Turing Test adopts a pragmatic stance that aligns with how we assess intelligence in other contexts. We judge other humans to be thinking beings based on their behavior and communication, not through direct access to their mental states. We cannot prove that other people have conscious experiences, yet we infer that they do based on how they act and speak. The Turing Test applies this same inferential logic to machines, treating them by the same standard we use for fellow humans. This consistency has philosophical appeal—if behavioral indistinguishability is sufficient evidence for attributing thought to other humans, why should we demand more of machines?</w:t>
      </w:r>
    </w:p>
    <w:p w14:paraId="0A85907A" w14:textId="77777777" w:rsidR="00EF1A88" w:rsidRPr="00EF1A88" w:rsidRDefault="00EF1A88" w:rsidP="00EF1A88">
      <w:pPr>
        <w:spacing w:before="100" w:beforeAutospacing="1" w:after="100" w:afterAutospacing="1" w:line="240" w:lineRule="auto"/>
        <w:outlineLvl w:val="2"/>
        <w:rPr>
          <w:rFonts w:eastAsia="Times New Roman" w:cstheme="minorHAnsi"/>
          <w:b/>
          <w:bCs/>
          <w:sz w:val="27"/>
          <w:szCs w:val="27"/>
          <w:lang w:eastAsia="en-CA"/>
        </w:rPr>
      </w:pPr>
      <w:r w:rsidRPr="00EF1A88">
        <w:rPr>
          <w:rFonts w:eastAsia="Times New Roman" w:cstheme="minorHAnsi"/>
          <w:b/>
          <w:bCs/>
          <w:sz w:val="27"/>
          <w:szCs w:val="27"/>
          <w:lang w:eastAsia="en-CA"/>
        </w:rPr>
        <w:t>Technological Neutrality and Future-Proofing</w:t>
      </w:r>
    </w:p>
    <w:p w14:paraId="41044C8C" w14:textId="77777777" w:rsidR="00EF1A88" w:rsidRPr="00EF1A88" w:rsidRDefault="00EF1A88" w:rsidP="00EF1A88">
      <w:pPr>
        <w:spacing w:before="100" w:beforeAutospacing="1" w:after="100" w:afterAutospacing="1" w:line="240" w:lineRule="auto"/>
        <w:rPr>
          <w:rFonts w:eastAsia="Times New Roman" w:cstheme="minorHAnsi"/>
          <w:sz w:val="24"/>
          <w:szCs w:val="24"/>
          <w:lang w:eastAsia="en-CA"/>
        </w:rPr>
      </w:pPr>
      <w:r w:rsidRPr="00EF1A88">
        <w:rPr>
          <w:rFonts w:eastAsia="Times New Roman" w:cstheme="minorHAnsi"/>
          <w:sz w:val="24"/>
          <w:szCs w:val="24"/>
          <w:lang w:eastAsia="en-CA"/>
        </w:rPr>
        <w:t>The test also has the virtue of being forward-looking and technology-neutral. It doesn't prescribe how a thinking machine must be built, whether through neural networks, symbolic AI, or yet-</w:t>
      </w:r>
      <w:proofErr w:type="spellStart"/>
      <w:r w:rsidRPr="00EF1A88">
        <w:rPr>
          <w:rFonts w:eastAsia="Times New Roman" w:cstheme="minorHAnsi"/>
          <w:sz w:val="24"/>
          <w:szCs w:val="24"/>
          <w:lang w:eastAsia="en-CA"/>
        </w:rPr>
        <w:t>uninvented</w:t>
      </w:r>
      <w:proofErr w:type="spellEnd"/>
      <w:r w:rsidRPr="00EF1A88">
        <w:rPr>
          <w:rFonts w:eastAsia="Times New Roman" w:cstheme="minorHAnsi"/>
          <w:sz w:val="24"/>
          <w:szCs w:val="24"/>
          <w:lang w:eastAsia="en-CA"/>
        </w:rPr>
        <w:t xml:space="preserve"> architectures. This flexibility allows the test to remain relevant across changing technological paradigms, focusing on outcomes rather than implementation details.</w:t>
      </w:r>
    </w:p>
    <w:p w14:paraId="4828B4FE" w14:textId="77777777" w:rsidR="00EF1A88" w:rsidRDefault="00EF1A88" w:rsidP="00EF1A88">
      <w:pPr>
        <w:spacing w:before="100" w:beforeAutospacing="1" w:after="100" w:afterAutospacing="1" w:line="240" w:lineRule="auto"/>
        <w:outlineLvl w:val="1"/>
        <w:rPr>
          <w:rFonts w:eastAsia="Times New Roman" w:cstheme="minorHAnsi"/>
          <w:b/>
          <w:bCs/>
          <w:sz w:val="36"/>
          <w:szCs w:val="36"/>
          <w:lang w:eastAsia="en-CA"/>
        </w:rPr>
      </w:pPr>
    </w:p>
    <w:p w14:paraId="661DCEF3" w14:textId="59DB2BB5" w:rsidR="00EF1A88" w:rsidRPr="00EF1A88" w:rsidRDefault="00EF1A88" w:rsidP="00EF1A88">
      <w:pPr>
        <w:spacing w:before="100" w:beforeAutospacing="1" w:after="100" w:afterAutospacing="1" w:line="240" w:lineRule="auto"/>
        <w:outlineLvl w:val="1"/>
        <w:rPr>
          <w:rFonts w:eastAsia="Times New Roman" w:cstheme="minorHAnsi"/>
          <w:b/>
          <w:bCs/>
          <w:sz w:val="36"/>
          <w:szCs w:val="36"/>
          <w:lang w:eastAsia="en-CA"/>
        </w:rPr>
      </w:pPr>
      <w:r w:rsidRPr="00EF1A88">
        <w:rPr>
          <w:rFonts w:eastAsia="Times New Roman" w:cstheme="minorHAnsi"/>
          <w:b/>
          <w:bCs/>
          <w:sz w:val="36"/>
          <w:szCs w:val="36"/>
          <w:lang w:eastAsia="en-CA"/>
        </w:rPr>
        <w:lastRenderedPageBreak/>
        <w:t>Criticisms and Limitations of the Turing Test</w:t>
      </w:r>
    </w:p>
    <w:p w14:paraId="2099389D" w14:textId="77777777" w:rsidR="00EF1A88" w:rsidRPr="00EF1A88" w:rsidRDefault="00EF1A88" w:rsidP="00EF1A88">
      <w:pPr>
        <w:spacing w:before="100" w:beforeAutospacing="1" w:after="100" w:afterAutospacing="1" w:line="240" w:lineRule="auto"/>
        <w:outlineLvl w:val="2"/>
        <w:rPr>
          <w:rFonts w:eastAsia="Times New Roman" w:cstheme="minorHAnsi"/>
          <w:b/>
          <w:bCs/>
          <w:sz w:val="27"/>
          <w:szCs w:val="27"/>
          <w:lang w:eastAsia="en-CA"/>
        </w:rPr>
      </w:pPr>
      <w:r w:rsidRPr="00EF1A88">
        <w:rPr>
          <w:rFonts w:eastAsia="Times New Roman" w:cstheme="minorHAnsi"/>
          <w:b/>
          <w:bCs/>
          <w:sz w:val="27"/>
          <w:szCs w:val="27"/>
          <w:lang w:eastAsia="en-CA"/>
        </w:rPr>
        <w:t>The Chinese Room and the Syntax–Semantics Gap</w:t>
      </w:r>
    </w:p>
    <w:p w14:paraId="311DADF0" w14:textId="77777777" w:rsidR="00EF1A88" w:rsidRPr="00EF1A88" w:rsidRDefault="00EF1A88" w:rsidP="00EF1A88">
      <w:pPr>
        <w:spacing w:before="100" w:beforeAutospacing="1" w:after="100" w:afterAutospacing="1" w:line="240" w:lineRule="auto"/>
        <w:rPr>
          <w:rFonts w:eastAsia="Times New Roman" w:cstheme="minorHAnsi"/>
          <w:sz w:val="24"/>
          <w:szCs w:val="24"/>
          <w:lang w:eastAsia="en-CA"/>
        </w:rPr>
      </w:pPr>
      <w:r w:rsidRPr="00EF1A88">
        <w:rPr>
          <w:rFonts w:eastAsia="Times New Roman" w:cstheme="minorHAnsi"/>
          <w:sz w:val="24"/>
          <w:szCs w:val="24"/>
          <w:lang w:eastAsia="en-CA"/>
        </w:rPr>
        <w:t>Despite its elegance, the Turing Test faces substantial criticisms that question whether passing it truly demonstrates thinking. The most famous objection comes from philosopher John Searle's "Chinese Room" thought experiment. Searle imagined himself in a room, following elaborate rules for manipulating Chinese characters in response to questions, despite not understanding Chinese at all. To observers outside, his responses might appear to demonstrate understanding, but Searle himself would merely be following syntactic rules without semantic comprehension. This thought experiment suggests that a computer passing the Turing Test might similarly manipulate symbols according to rules without genuine understanding or consciousness.</w:t>
      </w:r>
    </w:p>
    <w:p w14:paraId="5AA68DED" w14:textId="77777777" w:rsidR="00EF1A88" w:rsidRPr="00EF1A88" w:rsidRDefault="00EF1A88" w:rsidP="00EF1A88">
      <w:pPr>
        <w:spacing w:before="100" w:beforeAutospacing="1" w:after="100" w:afterAutospacing="1" w:line="240" w:lineRule="auto"/>
        <w:outlineLvl w:val="2"/>
        <w:rPr>
          <w:rFonts w:eastAsia="Times New Roman" w:cstheme="minorHAnsi"/>
          <w:b/>
          <w:bCs/>
          <w:sz w:val="27"/>
          <w:szCs w:val="27"/>
          <w:lang w:eastAsia="en-CA"/>
        </w:rPr>
      </w:pPr>
      <w:r w:rsidRPr="00EF1A88">
        <w:rPr>
          <w:rFonts w:eastAsia="Times New Roman" w:cstheme="minorHAnsi"/>
          <w:b/>
          <w:bCs/>
          <w:sz w:val="27"/>
          <w:szCs w:val="27"/>
          <w:lang w:eastAsia="en-CA"/>
        </w:rPr>
        <w:t>Simulation Versus Duplication of Understanding</w:t>
      </w:r>
    </w:p>
    <w:p w14:paraId="429FB0B6" w14:textId="77777777" w:rsidR="00EF1A88" w:rsidRPr="00EF1A88" w:rsidRDefault="00EF1A88" w:rsidP="00EF1A88">
      <w:pPr>
        <w:spacing w:before="100" w:beforeAutospacing="1" w:after="100" w:afterAutospacing="1" w:line="240" w:lineRule="auto"/>
        <w:rPr>
          <w:rFonts w:eastAsia="Times New Roman" w:cstheme="minorHAnsi"/>
          <w:sz w:val="24"/>
          <w:szCs w:val="24"/>
          <w:lang w:eastAsia="en-CA"/>
        </w:rPr>
      </w:pPr>
      <w:r w:rsidRPr="00EF1A88">
        <w:rPr>
          <w:rFonts w:eastAsia="Times New Roman" w:cstheme="minorHAnsi"/>
          <w:sz w:val="24"/>
          <w:szCs w:val="24"/>
          <w:lang w:eastAsia="en-CA"/>
        </w:rPr>
        <w:t>The Chinese Room highlights a crucial distinction between simulation and duplication. A computer program might simulate thinking behavior convincingly enough to pass the Turing Test while lacking the actual mental states that constitute genuine thought. Just as a computer simulation of a storm doesn't make anything wet, a simulation of understanding might not constitute real understanding. This criticism suggests that the Turing Test conflates appearing to think with actually thinking, accepting a sophisticated facade as evidence of genuine cognition.</w:t>
      </w:r>
    </w:p>
    <w:p w14:paraId="034B1A60" w14:textId="77777777" w:rsidR="00EF1A88" w:rsidRPr="00EF1A88" w:rsidRDefault="00EF1A88" w:rsidP="00EF1A88">
      <w:pPr>
        <w:spacing w:before="100" w:beforeAutospacing="1" w:after="100" w:afterAutospacing="1" w:line="240" w:lineRule="auto"/>
        <w:outlineLvl w:val="2"/>
        <w:rPr>
          <w:rFonts w:eastAsia="Times New Roman" w:cstheme="minorHAnsi"/>
          <w:b/>
          <w:bCs/>
          <w:sz w:val="27"/>
          <w:szCs w:val="27"/>
          <w:lang w:eastAsia="en-CA"/>
        </w:rPr>
      </w:pPr>
      <w:r w:rsidRPr="00EF1A88">
        <w:rPr>
          <w:rFonts w:eastAsia="Times New Roman" w:cstheme="minorHAnsi"/>
          <w:b/>
          <w:bCs/>
          <w:sz w:val="27"/>
          <w:szCs w:val="27"/>
          <w:lang w:eastAsia="en-CA"/>
        </w:rPr>
        <w:t>Anthropocentrism and Human Imitation Bias</w:t>
      </w:r>
    </w:p>
    <w:p w14:paraId="733F89B2" w14:textId="77777777" w:rsidR="00EF1A88" w:rsidRPr="00EF1A88" w:rsidRDefault="00EF1A88" w:rsidP="00EF1A88">
      <w:pPr>
        <w:spacing w:before="100" w:beforeAutospacing="1" w:after="100" w:afterAutospacing="1" w:line="240" w:lineRule="auto"/>
        <w:rPr>
          <w:rFonts w:eastAsia="Times New Roman" w:cstheme="minorHAnsi"/>
          <w:sz w:val="24"/>
          <w:szCs w:val="24"/>
          <w:lang w:eastAsia="en-CA"/>
        </w:rPr>
      </w:pPr>
      <w:r w:rsidRPr="00EF1A88">
        <w:rPr>
          <w:rFonts w:eastAsia="Times New Roman" w:cstheme="minorHAnsi"/>
          <w:sz w:val="24"/>
          <w:szCs w:val="24"/>
          <w:lang w:eastAsia="en-CA"/>
        </w:rPr>
        <w:t xml:space="preserve">Another significant limitation is the test's anthropocentric bias, despite Turing's intentions otherwise. By requiring machines to imitate human conversation, the test may privilege a narrow conception of intelligence while missing genuinely intelligent systems that think in non-human ways. A </w:t>
      </w:r>
      <w:proofErr w:type="spellStart"/>
      <w:r w:rsidRPr="00EF1A88">
        <w:rPr>
          <w:rFonts w:eastAsia="Times New Roman" w:cstheme="minorHAnsi"/>
          <w:sz w:val="24"/>
          <w:szCs w:val="24"/>
          <w:lang w:eastAsia="en-CA"/>
        </w:rPr>
        <w:t>superintelligent</w:t>
      </w:r>
      <w:proofErr w:type="spellEnd"/>
      <w:r w:rsidRPr="00EF1A88">
        <w:rPr>
          <w:rFonts w:eastAsia="Times New Roman" w:cstheme="minorHAnsi"/>
          <w:sz w:val="24"/>
          <w:szCs w:val="24"/>
          <w:lang w:eastAsia="en-CA"/>
        </w:rPr>
        <w:t xml:space="preserve"> machine might fail the test simply because its cognitive processes are too alien to human patterns. Conversely, the test might reward systems specifically optimized to mimic human responses without necessarily being intelligent in any deep sense. Modern chatbots demonstrate this concern—they can produce surprisingly human-like responses through pattern recognition and statistical prediction without anything resembling human-style reasoning.</w:t>
      </w:r>
    </w:p>
    <w:p w14:paraId="6792740A" w14:textId="77777777" w:rsidR="00EF1A88" w:rsidRPr="00EF1A88" w:rsidRDefault="00EF1A88" w:rsidP="00EF1A88">
      <w:pPr>
        <w:spacing w:before="100" w:beforeAutospacing="1" w:after="100" w:afterAutospacing="1" w:line="240" w:lineRule="auto"/>
        <w:outlineLvl w:val="2"/>
        <w:rPr>
          <w:rFonts w:eastAsia="Times New Roman" w:cstheme="minorHAnsi"/>
          <w:b/>
          <w:bCs/>
          <w:sz w:val="27"/>
          <w:szCs w:val="27"/>
          <w:lang w:eastAsia="en-CA"/>
        </w:rPr>
      </w:pPr>
      <w:r w:rsidRPr="00EF1A88">
        <w:rPr>
          <w:rFonts w:eastAsia="Times New Roman" w:cstheme="minorHAnsi"/>
          <w:b/>
          <w:bCs/>
          <w:sz w:val="27"/>
          <w:szCs w:val="27"/>
          <w:lang w:eastAsia="en-CA"/>
        </w:rPr>
        <w:t>Lack of Standardization and Scientific Rigor</w:t>
      </w:r>
    </w:p>
    <w:p w14:paraId="787A96A5" w14:textId="77777777" w:rsidR="00EF1A88" w:rsidRPr="00EF1A88" w:rsidRDefault="00EF1A88" w:rsidP="00EF1A88">
      <w:pPr>
        <w:spacing w:before="100" w:beforeAutospacing="1" w:after="100" w:afterAutospacing="1" w:line="240" w:lineRule="auto"/>
        <w:rPr>
          <w:rFonts w:eastAsia="Times New Roman" w:cstheme="minorHAnsi"/>
          <w:sz w:val="24"/>
          <w:szCs w:val="24"/>
          <w:lang w:eastAsia="en-CA"/>
        </w:rPr>
      </w:pPr>
      <w:r w:rsidRPr="00EF1A88">
        <w:rPr>
          <w:rFonts w:eastAsia="Times New Roman" w:cstheme="minorHAnsi"/>
          <w:sz w:val="24"/>
          <w:szCs w:val="24"/>
          <w:lang w:eastAsia="en-CA"/>
        </w:rPr>
        <w:t xml:space="preserve">The test also suffers from practical ambiguities. How long should the conversation last? What topics should be covered? How sophisticated should the judge be? Different implementations of these parameters can dramatically affect results. A five-minute conversation about narrow topics might be far easier to fake than an hour-long discussion ranging across science, </w:t>
      </w:r>
      <w:r w:rsidRPr="00EF1A88">
        <w:rPr>
          <w:rFonts w:eastAsia="Times New Roman" w:cstheme="minorHAnsi"/>
          <w:sz w:val="24"/>
          <w:szCs w:val="24"/>
          <w:lang w:eastAsia="en-CA"/>
        </w:rPr>
        <w:lastRenderedPageBreak/>
        <w:t>philosophy, personal experience, and creative tasks. The test lacks standardization, making it difficult to use as a rigorous scientific instrument.</w:t>
      </w:r>
    </w:p>
    <w:p w14:paraId="11F2312E" w14:textId="77777777" w:rsidR="00EF1A88" w:rsidRPr="00EF1A88" w:rsidRDefault="00EF1A88" w:rsidP="00EF1A88">
      <w:pPr>
        <w:spacing w:before="100" w:beforeAutospacing="1" w:after="100" w:afterAutospacing="1" w:line="240" w:lineRule="auto"/>
        <w:outlineLvl w:val="2"/>
        <w:rPr>
          <w:rFonts w:eastAsia="Times New Roman" w:cstheme="minorHAnsi"/>
          <w:b/>
          <w:bCs/>
          <w:sz w:val="27"/>
          <w:szCs w:val="27"/>
          <w:lang w:eastAsia="en-CA"/>
        </w:rPr>
      </w:pPr>
      <w:r w:rsidRPr="00EF1A88">
        <w:rPr>
          <w:rFonts w:eastAsia="Times New Roman" w:cstheme="minorHAnsi"/>
          <w:b/>
          <w:bCs/>
          <w:sz w:val="27"/>
          <w:szCs w:val="27"/>
          <w:lang w:eastAsia="en-CA"/>
        </w:rPr>
        <w:t>Neglect of Embodied and Non-Linguistic Intelligence</w:t>
      </w:r>
    </w:p>
    <w:p w14:paraId="1355614B" w14:textId="77777777" w:rsidR="00EF1A88" w:rsidRPr="00EF1A88" w:rsidRDefault="00EF1A88" w:rsidP="00EF1A88">
      <w:pPr>
        <w:spacing w:before="100" w:beforeAutospacing="1" w:after="100" w:afterAutospacing="1" w:line="240" w:lineRule="auto"/>
        <w:rPr>
          <w:rFonts w:eastAsia="Times New Roman" w:cstheme="minorHAnsi"/>
          <w:sz w:val="24"/>
          <w:szCs w:val="24"/>
          <w:lang w:eastAsia="en-CA"/>
        </w:rPr>
      </w:pPr>
      <w:r w:rsidRPr="00EF1A88">
        <w:rPr>
          <w:rFonts w:eastAsia="Times New Roman" w:cstheme="minorHAnsi"/>
          <w:sz w:val="24"/>
          <w:szCs w:val="24"/>
          <w:lang w:eastAsia="en-CA"/>
        </w:rPr>
        <w:t>Moreover, the Turing Test focuses exclusively on linguistic intelligence while ignoring other crucial aspects of cognition. Human intelligence encompasses visual perception, emotional understanding, motor skills, embodied experience, and social cognition. A system might demonstrate impressive linguistic abilities while lacking these other dimensions of intelligence. Critics argue that true thinking requires embodied interaction with the world, not merely language manipulation. This embodiment thesis suggests that consciousness and understanding arise from having a body that interacts with physical and social environments, something pure conversational systems lack.</w:t>
      </w:r>
    </w:p>
    <w:p w14:paraId="1817ED40" w14:textId="77777777" w:rsidR="00EF1A88" w:rsidRPr="00EF1A88" w:rsidRDefault="00EF1A88" w:rsidP="00EF1A88">
      <w:pPr>
        <w:spacing w:before="100" w:beforeAutospacing="1" w:after="100" w:afterAutospacing="1" w:line="240" w:lineRule="auto"/>
        <w:outlineLvl w:val="1"/>
        <w:rPr>
          <w:rFonts w:eastAsia="Times New Roman" w:cstheme="minorHAnsi"/>
          <w:b/>
          <w:bCs/>
          <w:sz w:val="36"/>
          <w:szCs w:val="36"/>
          <w:lang w:eastAsia="en-CA"/>
        </w:rPr>
      </w:pPr>
      <w:r w:rsidRPr="00EF1A88">
        <w:rPr>
          <w:rFonts w:eastAsia="Times New Roman" w:cstheme="minorHAnsi"/>
          <w:b/>
          <w:bCs/>
          <w:sz w:val="36"/>
          <w:szCs w:val="36"/>
          <w:lang w:eastAsia="en-CA"/>
        </w:rPr>
        <w:t>The Question of Consciousness and Subjective Experience</w:t>
      </w:r>
    </w:p>
    <w:p w14:paraId="68F56AFE" w14:textId="77777777" w:rsidR="00EF1A88" w:rsidRPr="00EF1A88" w:rsidRDefault="00EF1A88" w:rsidP="00EF1A88">
      <w:pPr>
        <w:spacing w:before="100" w:beforeAutospacing="1" w:after="100" w:afterAutospacing="1" w:line="240" w:lineRule="auto"/>
        <w:outlineLvl w:val="2"/>
        <w:rPr>
          <w:rFonts w:eastAsia="Times New Roman" w:cstheme="minorHAnsi"/>
          <w:b/>
          <w:bCs/>
          <w:sz w:val="27"/>
          <w:szCs w:val="27"/>
          <w:lang w:eastAsia="en-CA"/>
        </w:rPr>
      </w:pPr>
      <w:r w:rsidRPr="00EF1A88">
        <w:rPr>
          <w:rFonts w:eastAsia="Times New Roman" w:cstheme="minorHAnsi"/>
          <w:b/>
          <w:bCs/>
          <w:sz w:val="27"/>
          <w:szCs w:val="27"/>
          <w:lang w:eastAsia="en-CA"/>
        </w:rPr>
        <w:t>Qualia and the Limits of Behavioral Tests</w:t>
      </w:r>
    </w:p>
    <w:p w14:paraId="2A167BB3" w14:textId="77777777" w:rsidR="00EF1A88" w:rsidRPr="00EF1A88" w:rsidRDefault="00EF1A88" w:rsidP="00EF1A88">
      <w:pPr>
        <w:spacing w:before="100" w:beforeAutospacing="1" w:after="100" w:afterAutospacing="1" w:line="240" w:lineRule="auto"/>
        <w:rPr>
          <w:rFonts w:eastAsia="Times New Roman" w:cstheme="minorHAnsi"/>
          <w:sz w:val="24"/>
          <w:szCs w:val="24"/>
          <w:lang w:eastAsia="en-CA"/>
        </w:rPr>
      </w:pPr>
      <w:r w:rsidRPr="00EF1A88">
        <w:rPr>
          <w:rFonts w:eastAsia="Times New Roman" w:cstheme="minorHAnsi"/>
          <w:sz w:val="24"/>
          <w:szCs w:val="24"/>
          <w:lang w:eastAsia="en-CA"/>
        </w:rPr>
        <w:t>Perhaps the deepest question surrounding the Turing Test concerns consciousness and subjective experience, what philosophers call "qualia." Even if a machine perfectly mimics human conversation, does it experience anything? Does it have inner mental states, feelings, or self-awareness? The Turing Test deliberately sidesteps these questions, treating them as unknowable or irrelevant to the question of thinking. However, many philosophers argue that consciousness is central to genuine thought.</w:t>
      </w:r>
    </w:p>
    <w:p w14:paraId="3B944B4F" w14:textId="77777777" w:rsidR="00EF1A88" w:rsidRPr="00EF1A88" w:rsidRDefault="00EF1A88" w:rsidP="00EF1A88">
      <w:pPr>
        <w:spacing w:before="100" w:beforeAutospacing="1" w:after="100" w:afterAutospacing="1" w:line="240" w:lineRule="auto"/>
        <w:outlineLvl w:val="2"/>
        <w:rPr>
          <w:rFonts w:eastAsia="Times New Roman" w:cstheme="minorHAnsi"/>
          <w:b/>
          <w:bCs/>
          <w:sz w:val="27"/>
          <w:szCs w:val="27"/>
          <w:lang w:eastAsia="en-CA"/>
        </w:rPr>
      </w:pPr>
      <w:r w:rsidRPr="00EF1A88">
        <w:rPr>
          <w:rFonts w:eastAsia="Times New Roman" w:cstheme="minorHAnsi"/>
          <w:b/>
          <w:bCs/>
          <w:sz w:val="27"/>
          <w:szCs w:val="27"/>
          <w:lang w:eastAsia="en-CA"/>
        </w:rPr>
        <w:t>Biological Substrates Versus Functional Realization</w:t>
      </w:r>
    </w:p>
    <w:p w14:paraId="4319E1E7" w14:textId="77777777" w:rsidR="00EF1A88" w:rsidRPr="00EF1A88" w:rsidRDefault="00EF1A88" w:rsidP="00EF1A88">
      <w:pPr>
        <w:spacing w:before="100" w:beforeAutospacing="1" w:after="100" w:afterAutospacing="1" w:line="240" w:lineRule="auto"/>
        <w:rPr>
          <w:rFonts w:eastAsia="Times New Roman" w:cstheme="minorHAnsi"/>
          <w:sz w:val="24"/>
          <w:szCs w:val="24"/>
          <w:lang w:eastAsia="en-CA"/>
        </w:rPr>
      </w:pPr>
      <w:r w:rsidRPr="00EF1A88">
        <w:rPr>
          <w:rFonts w:eastAsia="Times New Roman" w:cstheme="minorHAnsi"/>
          <w:sz w:val="24"/>
          <w:szCs w:val="24"/>
          <w:lang w:eastAsia="en-CA"/>
        </w:rPr>
        <w:t>This raises the problem of other minds in acute form. We have no definitive way to prove that any other entity—human, animal, or machine—has conscious experiences. We make this inference for other humans based on behavioral similarity and structural similarity to ourselves. But what grounds would we have for attributing consciousness to a machine that shares our behavior but not our biology? Some philosophers argue that consciousness might require particular biological substrates, making machine consciousness impossible regardless of behavioral sophistication. Others contend that consciousness is a functional property that could be realized in any sufficiently complex information-processing system.</w:t>
      </w:r>
    </w:p>
    <w:p w14:paraId="52FC2A57" w14:textId="77777777" w:rsidR="00EF1A88" w:rsidRPr="00EF1A88" w:rsidRDefault="00EF1A88" w:rsidP="00EF1A88">
      <w:pPr>
        <w:spacing w:before="100" w:beforeAutospacing="1" w:after="100" w:afterAutospacing="1" w:line="240" w:lineRule="auto"/>
        <w:outlineLvl w:val="2"/>
        <w:rPr>
          <w:rFonts w:eastAsia="Times New Roman" w:cstheme="minorHAnsi"/>
          <w:b/>
          <w:bCs/>
          <w:sz w:val="27"/>
          <w:szCs w:val="27"/>
          <w:lang w:eastAsia="en-CA"/>
        </w:rPr>
      </w:pPr>
      <w:r w:rsidRPr="00EF1A88">
        <w:rPr>
          <w:rFonts w:eastAsia="Times New Roman" w:cstheme="minorHAnsi"/>
          <w:b/>
          <w:bCs/>
          <w:sz w:val="27"/>
          <w:szCs w:val="27"/>
          <w:lang w:eastAsia="en-CA"/>
        </w:rPr>
        <w:t>Deception and Ethical Tensions in the Test</w:t>
      </w:r>
    </w:p>
    <w:p w14:paraId="2EF13A20" w14:textId="77777777" w:rsidR="00EF1A88" w:rsidRPr="00EF1A88" w:rsidRDefault="00EF1A88" w:rsidP="00EF1A88">
      <w:pPr>
        <w:spacing w:before="100" w:beforeAutospacing="1" w:after="100" w:afterAutospacing="1" w:line="240" w:lineRule="auto"/>
        <w:rPr>
          <w:rFonts w:eastAsia="Times New Roman" w:cstheme="minorHAnsi"/>
          <w:sz w:val="24"/>
          <w:szCs w:val="24"/>
          <w:lang w:eastAsia="en-CA"/>
        </w:rPr>
      </w:pPr>
      <w:r w:rsidRPr="00EF1A88">
        <w:rPr>
          <w:rFonts w:eastAsia="Times New Roman" w:cstheme="minorHAnsi"/>
          <w:sz w:val="24"/>
          <w:szCs w:val="24"/>
          <w:lang w:eastAsia="en-CA"/>
        </w:rPr>
        <w:t xml:space="preserve">The question becomes even more perplexing when we consider that passing the Turing Test might require deception. A machine designed to seem human might need to lie about its computational nature, claim to have feelings it doesn't possess, and generally misrepresent its inner states. This necessary deception seems ethically troubling and raises questions about </w:t>
      </w:r>
      <w:r w:rsidRPr="00EF1A88">
        <w:rPr>
          <w:rFonts w:eastAsia="Times New Roman" w:cstheme="minorHAnsi"/>
          <w:sz w:val="24"/>
          <w:szCs w:val="24"/>
          <w:lang w:eastAsia="en-CA"/>
        </w:rPr>
        <w:lastRenderedPageBreak/>
        <w:t>whether passing the test actually demonstrates thinking or merely demonstrates the ability to deceive.</w:t>
      </w:r>
    </w:p>
    <w:p w14:paraId="47C84734" w14:textId="77777777" w:rsidR="00EF1A88" w:rsidRPr="00EF1A88" w:rsidRDefault="00EF1A88" w:rsidP="00EF1A88">
      <w:pPr>
        <w:spacing w:before="100" w:beforeAutospacing="1" w:after="100" w:afterAutospacing="1" w:line="240" w:lineRule="auto"/>
        <w:outlineLvl w:val="1"/>
        <w:rPr>
          <w:rFonts w:eastAsia="Times New Roman" w:cstheme="minorHAnsi"/>
          <w:b/>
          <w:bCs/>
          <w:sz w:val="36"/>
          <w:szCs w:val="36"/>
          <w:lang w:eastAsia="en-CA"/>
        </w:rPr>
      </w:pPr>
      <w:r w:rsidRPr="00EF1A88">
        <w:rPr>
          <w:rFonts w:eastAsia="Times New Roman" w:cstheme="minorHAnsi"/>
          <w:b/>
          <w:bCs/>
          <w:sz w:val="36"/>
          <w:szCs w:val="36"/>
          <w:lang w:eastAsia="en-CA"/>
        </w:rPr>
        <w:t>Modern AI and Revisiting the Turing Test</w:t>
      </w:r>
    </w:p>
    <w:p w14:paraId="69607EDD" w14:textId="77777777" w:rsidR="00EF1A88" w:rsidRPr="00EF1A88" w:rsidRDefault="00EF1A88" w:rsidP="00EF1A88">
      <w:pPr>
        <w:spacing w:before="100" w:beforeAutospacing="1" w:after="100" w:afterAutospacing="1" w:line="240" w:lineRule="auto"/>
        <w:outlineLvl w:val="2"/>
        <w:rPr>
          <w:rFonts w:eastAsia="Times New Roman" w:cstheme="minorHAnsi"/>
          <w:b/>
          <w:bCs/>
          <w:sz w:val="27"/>
          <w:szCs w:val="27"/>
          <w:lang w:eastAsia="en-CA"/>
        </w:rPr>
      </w:pPr>
      <w:r w:rsidRPr="00EF1A88">
        <w:rPr>
          <w:rFonts w:eastAsia="Times New Roman" w:cstheme="minorHAnsi"/>
          <w:b/>
          <w:bCs/>
          <w:sz w:val="27"/>
          <w:szCs w:val="27"/>
          <w:lang w:eastAsia="en-CA"/>
        </w:rPr>
        <w:t>Advances in Conversational AI</w:t>
      </w:r>
    </w:p>
    <w:p w14:paraId="35EFD07C" w14:textId="77777777" w:rsidR="00EF1A88" w:rsidRPr="00EF1A88" w:rsidRDefault="00EF1A88" w:rsidP="00EF1A88">
      <w:pPr>
        <w:spacing w:before="100" w:beforeAutospacing="1" w:after="100" w:afterAutospacing="1" w:line="240" w:lineRule="auto"/>
        <w:rPr>
          <w:rFonts w:eastAsia="Times New Roman" w:cstheme="minorHAnsi"/>
          <w:sz w:val="24"/>
          <w:szCs w:val="24"/>
          <w:lang w:eastAsia="en-CA"/>
        </w:rPr>
      </w:pPr>
      <w:r w:rsidRPr="00EF1A88">
        <w:rPr>
          <w:rFonts w:eastAsia="Times New Roman" w:cstheme="minorHAnsi"/>
          <w:sz w:val="24"/>
          <w:szCs w:val="24"/>
          <w:lang w:eastAsia="en-CA"/>
        </w:rPr>
        <w:t>Recent developments in artificial intelligence have given new urgency to debates about the Turing Test. Large language models can engage in remarkably coherent conversations, write essays, answer questions across diverse domains, and even demonstrate creativity. While these systems haven't definitively passed rigorous versions of the Turing Test, they've come close enough to force us to reconsider what the test actually measures.</w:t>
      </w:r>
    </w:p>
    <w:p w14:paraId="4C1DE39D" w14:textId="77777777" w:rsidR="00EF1A88" w:rsidRPr="00EF1A88" w:rsidRDefault="00EF1A88" w:rsidP="00EF1A88">
      <w:pPr>
        <w:spacing w:before="100" w:beforeAutospacing="1" w:after="100" w:afterAutospacing="1" w:line="240" w:lineRule="auto"/>
        <w:outlineLvl w:val="2"/>
        <w:rPr>
          <w:rFonts w:eastAsia="Times New Roman" w:cstheme="minorHAnsi"/>
          <w:b/>
          <w:bCs/>
          <w:sz w:val="27"/>
          <w:szCs w:val="27"/>
          <w:lang w:eastAsia="en-CA"/>
        </w:rPr>
      </w:pPr>
      <w:r w:rsidRPr="00EF1A88">
        <w:rPr>
          <w:rFonts w:eastAsia="Times New Roman" w:cstheme="minorHAnsi"/>
          <w:b/>
          <w:bCs/>
          <w:sz w:val="27"/>
          <w:szCs w:val="27"/>
          <w:lang w:eastAsia="en-CA"/>
        </w:rPr>
        <w:t>Pattern Prediction Versus Understanding</w:t>
      </w:r>
    </w:p>
    <w:p w14:paraId="31B1CB36" w14:textId="77777777" w:rsidR="00EF1A88" w:rsidRPr="00EF1A88" w:rsidRDefault="00EF1A88" w:rsidP="00EF1A88">
      <w:pPr>
        <w:spacing w:before="100" w:beforeAutospacing="1" w:after="100" w:afterAutospacing="1" w:line="240" w:lineRule="auto"/>
        <w:rPr>
          <w:rFonts w:eastAsia="Times New Roman" w:cstheme="minorHAnsi"/>
          <w:sz w:val="24"/>
          <w:szCs w:val="24"/>
          <w:lang w:eastAsia="en-CA"/>
        </w:rPr>
      </w:pPr>
      <w:r w:rsidRPr="00EF1A88">
        <w:rPr>
          <w:rFonts w:eastAsia="Times New Roman" w:cstheme="minorHAnsi"/>
          <w:sz w:val="24"/>
          <w:szCs w:val="24"/>
          <w:lang w:eastAsia="en-CA"/>
        </w:rPr>
        <w:t>These modern systems reveal both the prescience and the limitations of Turing's vision. On one hand, they demonstrate that conversation can indeed be achieved through computation, vindicating Turing's fundamental insight that thinking might be mechanizable. On the other hand, they raise new questions about the relationship between conversational ability and genuine understanding. When a language model produces fluent text by predicting likely word sequences based on statistical patterns in training data, does this constitute thinking, or merely sophisticated pattern matching?</w:t>
      </w:r>
    </w:p>
    <w:p w14:paraId="0CCDB3E8" w14:textId="77777777" w:rsidR="00EF1A88" w:rsidRPr="00EF1A88" w:rsidRDefault="00EF1A88" w:rsidP="00EF1A88">
      <w:pPr>
        <w:spacing w:before="100" w:beforeAutospacing="1" w:after="100" w:afterAutospacing="1" w:line="240" w:lineRule="auto"/>
        <w:outlineLvl w:val="2"/>
        <w:rPr>
          <w:rFonts w:eastAsia="Times New Roman" w:cstheme="minorHAnsi"/>
          <w:b/>
          <w:bCs/>
          <w:sz w:val="27"/>
          <w:szCs w:val="27"/>
          <w:lang w:eastAsia="en-CA"/>
        </w:rPr>
      </w:pPr>
      <w:r w:rsidRPr="00EF1A88">
        <w:rPr>
          <w:rFonts w:eastAsia="Times New Roman" w:cstheme="minorHAnsi"/>
          <w:b/>
          <w:bCs/>
          <w:sz w:val="27"/>
          <w:szCs w:val="27"/>
          <w:lang w:eastAsia="en-CA"/>
        </w:rPr>
        <w:t>Beyond a Single Intelligence Test</w:t>
      </w:r>
    </w:p>
    <w:p w14:paraId="4A7B843A" w14:textId="77777777" w:rsidR="00EF1A88" w:rsidRPr="00EF1A88" w:rsidRDefault="00EF1A88" w:rsidP="00EF1A88">
      <w:pPr>
        <w:spacing w:before="100" w:beforeAutospacing="1" w:after="100" w:afterAutospacing="1" w:line="240" w:lineRule="auto"/>
        <w:rPr>
          <w:rFonts w:eastAsia="Times New Roman" w:cstheme="minorHAnsi"/>
          <w:sz w:val="24"/>
          <w:szCs w:val="24"/>
          <w:lang w:eastAsia="en-CA"/>
        </w:rPr>
      </w:pPr>
      <w:r w:rsidRPr="00EF1A88">
        <w:rPr>
          <w:rFonts w:eastAsia="Times New Roman" w:cstheme="minorHAnsi"/>
          <w:sz w:val="24"/>
          <w:szCs w:val="24"/>
          <w:lang w:eastAsia="en-CA"/>
        </w:rPr>
        <w:t>The success of these systems has also highlighted alternative approaches to measuring machine intelligence. Rather than a single test, many researchers now advocate for a battery of tests measuring different cognitive capabilities: reasoning, learning, creativity, common sense understanding, and transfer learning. These multifaceted assessments might better capture the complexity of intelligence than any single conversational test.</w:t>
      </w:r>
    </w:p>
    <w:p w14:paraId="4C327F36" w14:textId="77777777" w:rsidR="00EF1A88" w:rsidRPr="00EF1A88" w:rsidRDefault="00EF1A88" w:rsidP="00EF1A88">
      <w:pPr>
        <w:spacing w:before="100" w:beforeAutospacing="1" w:after="100" w:afterAutospacing="1" w:line="240" w:lineRule="auto"/>
        <w:outlineLvl w:val="1"/>
        <w:rPr>
          <w:rFonts w:eastAsia="Times New Roman" w:cstheme="minorHAnsi"/>
          <w:b/>
          <w:bCs/>
          <w:sz w:val="36"/>
          <w:szCs w:val="36"/>
          <w:lang w:eastAsia="en-CA"/>
        </w:rPr>
      </w:pPr>
      <w:r w:rsidRPr="00EF1A88">
        <w:rPr>
          <w:rFonts w:eastAsia="Times New Roman" w:cstheme="minorHAnsi"/>
          <w:b/>
          <w:bCs/>
          <w:sz w:val="36"/>
          <w:szCs w:val="36"/>
          <w:lang w:eastAsia="en-CA"/>
        </w:rPr>
        <w:t>Alternative Perspectives and Future Directions</w:t>
      </w:r>
    </w:p>
    <w:p w14:paraId="48472457" w14:textId="77777777" w:rsidR="00EF1A88" w:rsidRPr="00EF1A88" w:rsidRDefault="00EF1A88" w:rsidP="00EF1A88">
      <w:pPr>
        <w:spacing w:before="100" w:beforeAutospacing="1" w:after="100" w:afterAutospacing="1" w:line="240" w:lineRule="auto"/>
        <w:outlineLvl w:val="2"/>
        <w:rPr>
          <w:rFonts w:eastAsia="Times New Roman" w:cstheme="minorHAnsi"/>
          <w:b/>
          <w:bCs/>
          <w:sz w:val="27"/>
          <w:szCs w:val="27"/>
          <w:lang w:eastAsia="en-CA"/>
        </w:rPr>
      </w:pPr>
      <w:r w:rsidRPr="00EF1A88">
        <w:rPr>
          <w:rFonts w:eastAsia="Times New Roman" w:cstheme="minorHAnsi"/>
          <w:b/>
          <w:bCs/>
          <w:sz w:val="27"/>
          <w:szCs w:val="27"/>
          <w:lang w:eastAsia="en-CA"/>
        </w:rPr>
        <w:t>Embodiment, Consciousness, and New AI Paradigms</w:t>
      </w:r>
    </w:p>
    <w:p w14:paraId="6C4A02C2" w14:textId="77777777" w:rsidR="00EF1A88" w:rsidRPr="00EF1A88" w:rsidRDefault="00EF1A88" w:rsidP="00EF1A88">
      <w:pPr>
        <w:spacing w:before="100" w:beforeAutospacing="1" w:after="100" w:afterAutospacing="1" w:line="240" w:lineRule="auto"/>
        <w:rPr>
          <w:rFonts w:eastAsia="Times New Roman" w:cstheme="minorHAnsi"/>
          <w:sz w:val="24"/>
          <w:szCs w:val="24"/>
          <w:lang w:eastAsia="en-CA"/>
        </w:rPr>
      </w:pPr>
      <w:r w:rsidRPr="00EF1A88">
        <w:rPr>
          <w:rFonts w:eastAsia="Times New Roman" w:cstheme="minorHAnsi"/>
          <w:sz w:val="24"/>
          <w:szCs w:val="24"/>
          <w:lang w:eastAsia="en-CA"/>
        </w:rPr>
        <w:t>The debate over machine thinking has evolved to include perspectives Turing could not have anticipated. Some researchers argue for embodied AI systems that learn through physical interaction with the world, suggesting that disembodied conversational systems can never achieve genuine understanding. Others explore artificial consciousness, attempting to identify markers of subjective experience that might apply to machines. Still others question whether the concept of "thinking" can meaningfully apply to systems with radically different architectures than biological brains.</w:t>
      </w:r>
    </w:p>
    <w:p w14:paraId="6E58AE8E" w14:textId="77777777" w:rsidR="00EF1A88" w:rsidRPr="00EF1A88" w:rsidRDefault="00EF1A88" w:rsidP="00EF1A88">
      <w:pPr>
        <w:spacing w:before="100" w:beforeAutospacing="1" w:after="100" w:afterAutospacing="1" w:line="240" w:lineRule="auto"/>
        <w:outlineLvl w:val="2"/>
        <w:rPr>
          <w:rFonts w:eastAsia="Times New Roman" w:cstheme="minorHAnsi"/>
          <w:b/>
          <w:bCs/>
          <w:sz w:val="27"/>
          <w:szCs w:val="27"/>
          <w:lang w:eastAsia="en-CA"/>
        </w:rPr>
      </w:pPr>
      <w:r w:rsidRPr="00EF1A88">
        <w:rPr>
          <w:rFonts w:eastAsia="Times New Roman" w:cstheme="minorHAnsi"/>
          <w:b/>
          <w:bCs/>
          <w:sz w:val="27"/>
          <w:szCs w:val="27"/>
          <w:lang w:eastAsia="en-CA"/>
        </w:rPr>
        <w:lastRenderedPageBreak/>
        <w:t>Rethinking the Question of Machine Thought</w:t>
      </w:r>
    </w:p>
    <w:p w14:paraId="5B2D74F2" w14:textId="77777777" w:rsidR="00EF1A88" w:rsidRPr="00EF1A88" w:rsidRDefault="00EF1A88" w:rsidP="00EF1A88">
      <w:pPr>
        <w:spacing w:before="100" w:beforeAutospacing="1" w:after="100" w:afterAutospacing="1" w:line="240" w:lineRule="auto"/>
        <w:rPr>
          <w:rFonts w:eastAsia="Times New Roman" w:cstheme="minorHAnsi"/>
          <w:sz w:val="24"/>
          <w:szCs w:val="24"/>
          <w:lang w:eastAsia="en-CA"/>
        </w:rPr>
      </w:pPr>
      <w:r w:rsidRPr="00EF1A88">
        <w:rPr>
          <w:rFonts w:eastAsia="Times New Roman" w:cstheme="minorHAnsi"/>
          <w:sz w:val="24"/>
          <w:szCs w:val="24"/>
          <w:lang w:eastAsia="en-CA"/>
        </w:rPr>
        <w:t>Interestingly, some contemporary philosophers have suggested that the question "Can machines think?" rests on a category error. Machines don't need to think in exactly the way humans do to be intelligent or valuable. Perhaps we should ask instead: "What kinds of cognitive tasks can machines perform?" and "What can machines do that would be valuable or remarkable?" These questions shift focus from metaphysical debates about the nature of thought to practical considerations about capabilities and applications.</w:t>
      </w:r>
    </w:p>
    <w:p w14:paraId="79EC4F63" w14:textId="77777777" w:rsidR="00EF1A88" w:rsidRPr="00EF1A88" w:rsidRDefault="00EF1A88" w:rsidP="00EF1A88">
      <w:pPr>
        <w:spacing w:before="100" w:beforeAutospacing="1" w:after="100" w:afterAutospacing="1" w:line="240" w:lineRule="auto"/>
        <w:outlineLvl w:val="2"/>
        <w:rPr>
          <w:rFonts w:eastAsia="Times New Roman" w:cstheme="minorHAnsi"/>
          <w:b/>
          <w:bCs/>
          <w:sz w:val="27"/>
          <w:szCs w:val="27"/>
          <w:lang w:eastAsia="en-CA"/>
        </w:rPr>
      </w:pPr>
      <w:r w:rsidRPr="00EF1A88">
        <w:rPr>
          <w:rFonts w:eastAsia="Times New Roman" w:cstheme="minorHAnsi"/>
          <w:b/>
          <w:bCs/>
          <w:sz w:val="27"/>
          <w:szCs w:val="27"/>
          <w:lang w:eastAsia="en-CA"/>
        </w:rPr>
        <w:t>Ethical Implications of Thinking and Non-Thinking Machines</w:t>
      </w:r>
    </w:p>
    <w:p w14:paraId="79AE833F" w14:textId="77777777" w:rsidR="00EF1A88" w:rsidRPr="00EF1A88" w:rsidRDefault="00EF1A88" w:rsidP="00EF1A88">
      <w:pPr>
        <w:spacing w:before="100" w:beforeAutospacing="1" w:after="100" w:afterAutospacing="1" w:line="240" w:lineRule="auto"/>
        <w:rPr>
          <w:rFonts w:eastAsia="Times New Roman" w:cstheme="minorHAnsi"/>
          <w:sz w:val="24"/>
          <w:szCs w:val="24"/>
          <w:lang w:eastAsia="en-CA"/>
        </w:rPr>
      </w:pPr>
      <w:r w:rsidRPr="00EF1A88">
        <w:rPr>
          <w:rFonts w:eastAsia="Times New Roman" w:cstheme="minorHAnsi"/>
          <w:sz w:val="24"/>
          <w:szCs w:val="24"/>
          <w:lang w:eastAsia="en-CA"/>
        </w:rPr>
        <w:t>The ethical dimensions of machine thinking have also gained prominence. If machines could genuinely think, would they have moral status? Would we have obligations toward them? Conversely, if they merely simulate thinking without genuine understanding, what are the ethical implications of using them in sensitive domains like healthcare, criminal justice, or education? These questions extend beyond the Turing Test but arise directly from the issues it raises.</w:t>
      </w:r>
    </w:p>
    <w:p w14:paraId="617D5159" w14:textId="77777777" w:rsidR="00EF1A88" w:rsidRPr="00EF1A88" w:rsidRDefault="00EF1A88" w:rsidP="00EF1A88">
      <w:pPr>
        <w:spacing w:before="100" w:beforeAutospacing="1" w:after="100" w:afterAutospacing="1" w:line="240" w:lineRule="auto"/>
        <w:outlineLvl w:val="1"/>
        <w:rPr>
          <w:rFonts w:eastAsia="Times New Roman" w:cstheme="minorHAnsi"/>
          <w:b/>
          <w:bCs/>
          <w:sz w:val="36"/>
          <w:szCs w:val="36"/>
          <w:lang w:eastAsia="en-CA"/>
        </w:rPr>
      </w:pPr>
      <w:r w:rsidRPr="00EF1A88">
        <w:rPr>
          <w:rFonts w:eastAsia="Times New Roman" w:cstheme="minorHAnsi"/>
          <w:b/>
          <w:bCs/>
          <w:sz w:val="36"/>
          <w:szCs w:val="36"/>
          <w:lang w:eastAsia="en-CA"/>
        </w:rPr>
        <w:t>Conclusion</w:t>
      </w:r>
    </w:p>
    <w:p w14:paraId="1FA6A14B" w14:textId="77777777" w:rsidR="00EF1A88" w:rsidRPr="00EF1A88" w:rsidRDefault="00EF1A88" w:rsidP="00EF1A88">
      <w:pPr>
        <w:spacing w:before="100" w:beforeAutospacing="1" w:after="100" w:afterAutospacing="1" w:line="240" w:lineRule="auto"/>
        <w:outlineLvl w:val="2"/>
        <w:rPr>
          <w:rFonts w:eastAsia="Times New Roman" w:cstheme="minorHAnsi"/>
          <w:b/>
          <w:bCs/>
          <w:sz w:val="27"/>
          <w:szCs w:val="27"/>
          <w:lang w:eastAsia="en-CA"/>
        </w:rPr>
      </w:pPr>
      <w:r w:rsidRPr="00EF1A88">
        <w:rPr>
          <w:rFonts w:eastAsia="Times New Roman" w:cstheme="minorHAnsi"/>
          <w:b/>
          <w:bCs/>
          <w:sz w:val="27"/>
          <w:szCs w:val="27"/>
          <w:lang w:eastAsia="en-CA"/>
        </w:rPr>
        <w:t>Evaluating the Legacy of the Turing Test</w:t>
      </w:r>
    </w:p>
    <w:p w14:paraId="56868B8B" w14:textId="77777777" w:rsidR="00EF1A88" w:rsidRPr="00EF1A88" w:rsidRDefault="00EF1A88" w:rsidP="00EF1A88">
      <w:pPr>
        <w:spacing w:before="100" w:beforeAutospacing="1" w:after="100" w:afterAutospacing="1" w:line="240" w:lineRule="auto"/>
        <w:rPr>
          <w:rFonts w:eastAsia="Times New Roman" w:cstheme="minorHAnsi"/>
          <w:sz w:val="24"/>
          <w:szCs w:val="24"/>
          <w:lang w:eastAsia="en-CA"/>
        </w:rPr>
      </w:pPr>
      <w:r w:rsidRPr="00EF1A88">
        <w:rPr>
          <w:rFonts w:eastAsia="Times New Roman" w:cstheme="minorHAnsi"/>
          <w:sz w:val="24"/>
          <w:szCs w:val="24"/>
          <w:lang w:eastAsia="en-CA"/>
        </w:rPr>
        <w:t>Can machines really think? The Turing Test offers one answer: if they can converse indistinguishably from humans, we should accept that they can. This pragmatic, behavioral approach has substantial merits—it provides an objective standard, avoids anthropocentric bias in theory, and aligns with how we assess intelligence in other contexts. However, the test also faces serious limitations. It may conflate simulation with genuine understanding, privilege narrow linguistic intelligence over broader cognitive capacities, and ignore crucial questions about consciousness and subjective experience.</w:t>
      </w:r>
    </w:p>
    <w:p w14:paraId="02A43069" w14:textId="77777777" w:rsidR="00EF1A88" w:rsidRPr="00EF1A88" w:rsidRDefault="00EF1A88" w:rsidP="00EF1A88">
      <w:pPr>
        <w:spacing w:before="100" w:beforeAutospacing="1" w:after="100" w:afterAutospacing="1" w:line="240" w:lineRule="auto"/>
        <w:outlineLvl w:val="2"/>
        <w:rPr>
          <w:rFonts w:eastAsia="Times New Roman" w:cstheme="minorHAnsi"/>
          <w:b/>
          <w:bCs/>
          <w:sz w:val="27"/>
          <w:szCs w:val="27"/>
          <w:lang w:eastAsia="en-CA"/>
        </w:rPr>
      </w:pPr>
      <w:r w:rsidRPr="00EF1A88">
        <w:rPr>
          <w:rFonts w:eastAsia="Times New Roman" w:cstheme="minorHAnsi"/>
          <w:b/>
          <w:bCs/>
          <w:sz w:val="27"/>
          <w:szCs w:val="27"/>
          <w:lang w:eastAsia="en-CA"/>
        </w:rPr>
        <w:t>Modern AI and the Limits of Conversational Criteria</w:t>
      </w:r>
    </w:p>
    <w:p w14:paraId="6FE1E89C" w14:textId="77777777" w:rsidR="00EF1A88" w:rsidRPr="00EF1A88" w:rsidRDefault="00EF1A88" w:rsidP="00EF1A88">
      <w:pPr>
        <w:spacing w:before="100" w:beforeAutospacing="1" w:after="100" w:afterAutospacing="1" w:line="240" w:lineRule="auto"/>
        <w:rPr>
          <w:rFonts w:eastAsia="Times New Roman" w:cstheme="minorHAnsi"/>
          <w:sz w:val="24"/>
          <w:szCs w:val="24"/>
          <w:lang w:eastAsia="en-CA"/>
        </w:rPr>
      </w:pPr>
      <w:r w:rsidRPr="00EF1A88">
        <w:rPr>
          <w:rFonts w:eastAsia="Times New Roman" w:cstheme="minorHAnsi"/>
          <w:sz w:val="24"/>
          <w:szCs w:val="24"/>
          <w:lang w:eastAsia="en-CA"/>
        </w:rPr>
        <w:t>Modern AI systems have brought us closer to passing the Turing Test while simultaneously revealing its limitations as a measure of genuine thought. These systems demonstrate that conversational fluency can be achieved through computation, yet they leave unresolved whether such fluency constitutes real understanding or merely sophisticated mimicry. The Turing Test remains valuable not as a definitive answer to whether machines can think, but as a thought-provoking framework that crystallizes profound questions about intelligence, consciousness, and what it means to have a mind.</w:t>
      </w:r>
    </w:p>
    <w:p w14:paraId="48A598EB" w14:textId="77777777" w:rsidR="00EF1A88" w:rsidRPr="00EF1A88" w:rsidRDefault="00EF1A88" w:rsidP="00EF1A88">
      <w:pPr>
        <w:spacing w:before="100" w:beforeAutospacing="1" w:after="100" w:afterAutospacing="1" w:line="240" w:lineRule="auto"/>
        <w:outlineLvl w:val="2"/>
        <w:rPr>
          <w:rFonts w:eastAsia="Times New Roman" w:cstheme="minorHAnsi"/>
          <w:b/>
          <w:bCs/>
          <w:sz w:val="27"/>
          <w:szCs w:val="27"/>
          <w:lang w:eastAsia="en-CA"/>
        </w:rPr>
      </w:pPr>
      <w:r w:rsidRPr="00EF1A88">
        <w:rPr>
          <w:rFonts w:eastAsia="Times New Roman" w:cstheme="minorHAnsi"/>
          <w:b/>
          <w:bCs/>
          <w:sz w:val="27"/>
          <w:szCs w:val="27"/>
          <w:lang w:eastAsia="en-CA"/>
        </w:rPr>
        <w:t>Thinking About Thinking</w:t>
      </w:r>
    </w:p>
    <w:p w14:paraId="13E83DAD" w14:textId="77777777" w:rsidR="00EF1A88" w:rsidRPr="00EF1A88" w:rsidRDefault="00EF1A88" w:rsidP="00EF1A88">
      <w:pPr>
        <w:spacing w:before="100" w:beforeAutospacing="1" w:after="100" w:afterAutospacing="1" w:line="240" w:lineRule="auto"/>
        <w:rPr>
          <w:rFonts w:eastAsia="Times New Roman" w:cstheme="minorHAnsi"/>
          <w:sz w:val="24"/>
          <w:szCs w:val="24"/>
          <w:lang w:eastAsia="en-CA"/>
        </w:rPr>
      </w:pPr>
      <w:r w:rsidRPr="00EF1A88">
        <w:rPr>
          <w:rFonts w:eastAsia="Times New Roman" w:cstheme="minorHAnsi"/>
          <w:sz w:val="24"/>
          <w:szCs w:val="24"/>
          <w:lang w:eastAsia="en-CA"/>
        </w:rPr>
        <w:lastRenderedPageBreak/>
        <w:t>Perhaps the test's greatest legacy is not in providing answers but in forcing us to examine our assumptions about thinking itself. In grappling with whether machines can think, we're compelled to articulate what we mean by thinking, what makes it valuable, and whether it requires consciousness, understanding, or merely the right functional relationships between inputs and outputs. These questions apply not just to machines but to our understanding of ourselves as thinking beings.</w:t>
      </w:r>
    </w:p>
    <w:p w14:paraId="4F92C234" w14:textId="77777777" w:rsidR="00EF1A88" w:rsidRPr="00EF1A88" w:rsidRDefault="00EF1A88" w:rsidP="00EF1A88">
      <w:pPr>
        <w:spacing w:before="100" w:beforeAutospacing="1" w:after="100" w:afterAutospacing="1" w:line="240" w:lineRule="auto"/>
        <w:outlineLvl w:val="2"/>
        <w:rPr>
          <w:rFonts w:eastAsia="Times New Roman" w:cstheme="minorHAnsi"/>
          <w:b/>
          <w:bCs/>
          <w:sz w:val="27"/>
          <w:szCs w:val="27"/>
          <w:lang w:eastAsia="en-CA"/>
        </w:rPr>
      </w:pPr>
      <w:r w:rsidRPr="00EF1A88">
        <w:rPr>
          <w:rFonts w:eastAsia="Times New Roman" w:cstheme="minorHAnsi"/>
          <w:b/>
          <w:bCs/>
          <w:sz w:val="27"/>
          <w:szCs w:val="27"/>
          <w:lang w:eastAsia="en-CA"/>
        </w:rPr>
        <w:t>Multiple Forms and Degrees of Thinking</w:t>
      </w:r>
    </w:p>
    <w:p w14:paraId="4C31331C" w14:textId="77777777" w:rsidR="00EF1A88" w:rsidRPr="00EF1A88" w:rsidRDefault="00EF1A88" w:rsidP="00EF1A88">
      <w:pPr>
        <w:spacing w:before="100" w:beforeAutospacing="1" w:after="100" w:afterAutospacing="1" w:line="240" w:lineRule="auto"/>
        <w:rPr>
          <w:rFonts w:eastAsia="Times New Roman" w:cstheme="minorHAnsi"/>
          <w:sz w:val="24"/>
          <w:szCs w:val="24"/>
          <w:lang w:eastAsia="en-CA"/>
        </w:rPr>
      </w:pPr>
      <w:r w:rsidRPr="00EF1A88">
        <w:rPr>
          <w:rFonts w:eastAsia="Times New Roman" w:cstheme="minorHAnsi"/>
          <w:sz w:val="24"/>
          <w:szCs w:val="24"/>
          <w:lang w:eastAsia="en-CA"/>
        </w:rPr>
        <w:t>As AI continues to advance, we may find that the question "Can machines think?" has no single yes-or-no answer. Instead, we might recognize multiple forms and degrees of thinking, some of which machines can achieve and others which may remain distinctively biological. The Turing Test will endure as a landmark in the history of ideas—not because it definitively settled the question of machine thought, but because it transformed that question from an unanswerable philosophical puzzle into a concrete research program that continues to yield insights about intelligence, both artificial and human.</w:t>
      </w:r>
    </w:p>
    <w:p w14:paraId="16829A6F" w14:textId="77777777" w:rsidR="00EF1A88" w:rsidRPr="00EF1A88" w:rsidRDefault="00EF1A88" w:rsidP="00EF1A88">
      <w:pPr>
        <w:spacing w:before="100" w:beforeAutospacing="1" w:after="100" w:afterAutospacing="1" w:line="240" w:lineRule="auto"/>
        <w:outlineLvl w:val="2"/>
        <w:rPr>
          <w:rFonts w:eastAsia="Times New Roman" w:cstheme="minorHAnsi"/>
          <w:b/>
          <w:bCs/>
          <w:sz w:val="27"/>
          <w:szCs w:val="27"/>
          <w:lang w:eastAsia="en-CA"/>
        </w:rPr>
      </w:pPr>
      <w:r w:rsidRPr="00EF1A88">
        <w:rPr>
          <w:rFonts w:eastAsia="Times New Roman" w:cstheme="minorHAnsi"/>
          <w:b/>
          <w:bCs/>
          <w:sz w:val="27"/>
          <w:szCs w:val="27"/>
          <w:lang w:eastAsia="en-CA"/>
        </w:rPr>
        <w:t>Operationalizing Intelligence</w:t>
      </w:r>
    </w:p>
    <w:p w14:paraId="2B6B3EF6" w14:textId="77777777" w:rsidR="00EF1A88" w:rsidRPr="00EF1A88" w:rsidRDefault="00EF1A88" w:rsidP="00EF1A88">
      <w:pPr>
        <w:spacing w:before="100" w:beforeAutospacing="1" w:after="100" w:afterAutospacing="1" w:line="240" w:lineRule="auto"/>
        <w:rPr>
          <w:rFonts w:eastAsia="Times New Roman" w:cstheme="minorHAnsi"/>
          <w:sz w:val="24"/>
          <w:szCs w:val="24"/>
          <w:lang w:eastAsia="en-CA"/>
        </w:rPr>
      </w:pPr>
      <w:r w:rsidRPr="00EF1A88">
        <w:rPr>
          <w:rFonts w:eastAsia="Times New Roman" w:cstheme="minorHAnsi"/>
          <w:sz w:val="24"/>
          <w:szCs w:val="24"/>
          <w:lang w:eastAsia="en-CA"/>
        </w:rPr>
        <w:t>Ultimately, Turing's greatest contribution may have been his willingness to replace metaphysical speculation with operational testing. Whether or not the Turing Test perfectly captures what it means to think, it represents a crucial shift toward treating intelligence as something we can investigate empirically rather than something we can only contemplate abstractly. In that sense, regardless of whether any machine ever truly thinks, the Turing Test has already succeeded in advancing human thought about the nature of thought itself.</w:t>
      </w:r>
    </w:p>
    <w:p w14:paraId="6722D3F0" w14:textId="77777777" w:rsidR="00FB1F25" w:rsidRPr="00EF1A88" w:rsidRDefault="00FB1F25">
      <w:pPr>
        <w:rPr>
          <w:rFonts w:cstheme="minorHAnsi"/>
        </w:rPr>
      </w:pPr>
    </w:p>
    <w:sectPr w:rsidR="00FB1F25" w:rsidRPr="00EF1A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45AE3"/>
    <w:multiLevelType w:val="multilevel"/>
    <w:tmpl w:val="EB52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A88"/>
    <w:rsid w:val="00EF1A88"/>
    <w:rsid w:val="00FB1F2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AE95D"/>
  <w15:chartTrackingRefBased/>
  <w15:docId w15:val="{9B6EB854-B7EC-4A8A-A345-94C365CB2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F1A8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EF1A88"/>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link w:val="Heading3Char"/>
    <w:uiPriority w:val="9"/>
    <w:qFormat/>
    <w:rsid w:val="00EF1A88"/>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A88"/>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EF1A88"/>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rsid w:val="00EF1A88"/>
    <w:rPr>
      <w:rFonts w:ascii="Times New Roman" w:eastAsia="Times New Roman" w:hAnsi="Times New Roman" w:cs="Times New Roman"/>
      <w:b/>
      <w:bCs/>
      <w:sz w:val="27"/>
      <w:szCs w:val="27"/>
      <w:lang w:eastAsia="en-CA"/>
    </w:rPr>
  </w:style>
  <w:style w:type="paragraph" w:styleId="NormalWeb">
    <w:name w:val="Normal (Web)"/>
    <w:basedOn w:val="Normal"/>
    <w:uiPriority w:val="99"/>
    <w:semiHidden/>
    <w:unhideWhenUsed/>
    <w:rsid w:val="00EF1A8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EF1A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7783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2507</Words>
  <Characters>14293</Characters>
  <Application>Microsoft Office Word</Application>
  <DocSecurity>0</DocSecurity>
  <Lines>119</Lines>
  <Paragraphs>33</Paragraphs>
  <ScaleCrop>false</ScaleCrop>
  <Company/>
  <LinksUpToDate>false</LinksUpToDate>
  <CharactersWithSpaces>16767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Yasser Ebrahim</dc:creator>
  <cp:keywords/>
  <dc:description/>
  <cp:lastModifiedBy>Yasser Ebrahim</cp:lastModifiedBy>
  <cp:revision>1</cp:revision>
  <dcterms:created xsi:type="dcterms:W3CDTF">2026-01-28T00:36:00Z</dcterms:created>
  <dcterms:modified xsi:type="dcterms:W3CDTF">2026-01-28T00:40:00Z</dcterms:modified>
</cp:coreProperties>
</file>