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3FE31" w14:textId="77777777" w:rsidR="00746D23" w:rsidRPr="00746D23" w:rsidRDefault="00746D23" w:rsidP="00746D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Call Centre Dashboard – Project Report</w:t>
      </w:r>
    </w:p>
    <w:p w14:paraId="635B64C2" w14:textId="77777777" w:rsidR="00746D23" w:rsidRPr="00746D23" w:rsidRDefault="00746D23" w:rsidP="00746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14:paraId="497BBEB5" w14:textId="192766C8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I developed a Call Centre Dashboard using Microsoft Excel to analyze call performance, customer feedback, response time, and call distribution across different centers and channels.</w:t>
      </w:r>
    </w:p>
    <w:p w14:paraId="2B4FF69A" w14:textId="179EB57D" w:rsidR="00746D23" w:rsidRDefault="00746D23" w:rsidP="00746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Overview</w:t>
      </w:r>
    </w:p>
    <w:p w14:paraId="3EA5440B" w14:textId="6C550A92" w:rsidR="00746D23" w:rsidRPr="00746D23" w:rsidRDefault="00746D23" w:rsidP="00746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3019C994" wp14:editId="7F480836">
            <wp:extent cx="59436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4B69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allows filtering by:</w:t>
      </w:r>
    </w:p>
    <w:p w14:paraId="60BDD056" w14:textId="77777777" w:rsidR="00746D23" w:rsidRPr="00746D23" w:rsidRDefault="00746D23" w:rsidP="00746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Days (Sunday to Saturday)</w:t>
      </w:r>
    </w:p>
    <w:p w14:paraId="6CEE613C" w14:textId="77777777" w:rsidR="00746D23" w:rsidRPr="00746D23" w:rsidRDefault="00746D23" w:rsidP="00746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</w:t>
      </w:r>
    </w:p>
    <w:p w14:paraId="10152D84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in analyzing call data for specific time periods and locations.</w:t>
      </w:r>
    </w:p>
    <w:p w14:paraId="177FD807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It displays KPIs and different charts to understand feedback trends, response performance, and operational workload.</w:t>
      </w:r>
    </w:p>
    <w:p w14:paraId="1E8F4B6D" w14:textId="6C06C68C" w:rsidR="00746D23" w:rsidRDefault="00746D23" w:rsidP="00746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FBD042" w14:textId="0971674B" w:rsidR="00746D23" w:rsidRDefault="00746D23" w:rsidP="00746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9470A0" w14:textId="77777777" w:rsidR="00746D23" w:rsidRPr="00746D23" w:rsidRDefault="00746D23" w:rsidP="00746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D67FD" w14:textId="77777777" w:rsidR="00746D23" w:rsidRPr="00746D23" w:rsidRDefault="00746D23" w:rsidP="00746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Detailed Dashboard Analysis</w:t>
      </w:r>
    </w:p>
    <w:p w14:paraId="069B5B7C" w14:textId="1841A653" w:rsid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Feedback</w:t>
      </w:r>
    </w:p>
    <w:p w14:paraId="29967839" w14:textId="41FCE4AB" w:rsidR="00746D23" w:rsidRP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1DDD5288" wp14:editId="4EB40026">
            <wp:extent cx="3381847" cy="2152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6038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feedback section shows five categories:</w:t>
      </w:r>
    </w:p>
    <w:p w14:paraId="62A4F259" w14:textId="77777777" w:rsidR="00746D23" w:rsidRPr="00746D23" w:rsidRDefault="00746D23" w:rsidP="0074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Positive – 3170</w:t>
      </w:r>
    </w:p>
    <w:p w14:paraId="6CF22E66" w14:textId="77777777" w:rsidR="00746D23" w:rsidRPr="00746D23" w:rsidRDefault="00746D23" w:rsidP="0074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– 3928</w:t>
      </w:r>
    </w:p>
    <w:p w14:paraId="21EAF8BE" w14:textId="77777777" w:rsidR="00746D23" w:rsidRPr="00746D23" w:rsidRDefault="00746D23" w:rsidP="0074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Neutral – 8754</w:t>
      </w:r>
    </w:p>
    <w:p w14:paraId="4E5543E6" w14:textId="77777777" w:rsidR="00746D23" w:rsidRPr="00746D23" w:rsidRDefault="00746D23" w:rsidP="0074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– 11063</w:t>
      </w:r>
    </w:p>
    <w:p w14:paraId="381AB535" w14:textId="77777777" w:rsidR="00746D23" w:rsidRPr="00746D23" w:rsidRDefault="00746D23" w:rsidP="0074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Negative – 6026</w:t>
      </w:r>
    </w:p>
    <w:p w14:paraId="5679107A" w14:textId="3C0FBB0A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analysis, negative and neutral feedback responses are higher compared to positive ones. This indicates that customer service quality needs improvement.</w:t>
      </w:r>
    </w:p>
    <w:p w14:paraId="7D7A003E" w14:textId="066ADB39" w:rsid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Calling Reason</w:t>
      </w:r>
    </w:p>
    <w:p w14:paraId="4C68D1FA" w14:textId="3D5376B6" w:rsidR="00746D23" w:rsidRP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45FE054D" wp14:editId="679DDB6C">
            <wp:extent cx="1524000" cy="115875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3233" cy="119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4841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calling reasons are categorized as:</w:t>
      </w:r>
    </w:p>
    <w:p w14:paraId="57A8B7A9" w14:textId="77777777" w:rsidR="00746D23" w:rsidRPr="00746D23" w:rsidRDefault="00746D23" w:rsidP="0074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Question – 23,462 (Highest)</w:t>
      </w:r>
    </w:p>
    <w:p w14:paraId="7E9AA442" w14:textId="77777777" w:rsidR="00746D23" w:rsidRPr="00746D23" w:rsidRDefault="00746D23" w:rsidP="0074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 – 4,749</w:t>
      </w:r>
    </w:p>
    <w:p w14:paraId="0D9C7E54" w14:textId="77777777" w:rsidR="00746D23" w:rsidRPr="00746D23" w:rsidRDefault="00746D23" w:rsidP="0074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Outage – 4,730</w:t>
      </w:r>
    </w:p>
    <w:p w14:paraId="2974F1BE" w14:textId="12ED3066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customers contact the call centre for billing-related issues. This suggests that billing processes or clarity may require improvement</w:t>
      </w:r>
    </w:p>
    <w:p w14:paraId="0AC19F05" w14:textId="2A291A4C" w:rsid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 Time (SLA Performance)</w:t>
      </w:r>
    </w:p>
    <w:p w14:paraId="05E28E09" w14:textId="5FC6C9EA" w:rsidR="00746D23" w:rsidRP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683D0BCB" wp14:editId="08FA5945">
            <wp:extent cx="2372056" cy="219105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3ACA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response time pie chart shows:</w:t>
      </w:r>
    </w:p>
    <w:p w14:paraId="74222528" w14:textId="77777777" w:rsidR="00746D23" w:rsidRPr="00746D23" w:rsidRDefault="00746D23" w:rsidP="00746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SLA – 20,625</w:t>
      </w:r>
    </w:p>
    <w:p w14:paraId="5CF85E33" w14:textId="77777777" w:rsidR="00746D23" w:rsidRPr="00746D23" w:rsidRDefault="00746D23" w:rsidP="00746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SLA – 8,148</w:t>
      </w:r>
    </w:p>
    <w:p w14:paraId="3F42AF4E" w14:textId="77777777" w:rsidR="00746D23" w:rsidRPr="00746D23" w:rsidRDefault="00746D23" w:rsidP="00746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SLA – 4,168</w:t>
      </w:r>
    </w:p>
    <w:p w14:paraId="10CB64B8" w14:textId="11CBD8D5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of the calls are handled within SLA, which indicates good operational performance. However, some calls exceed SLA, which should be minimized.</w:t>
      </w:r>
    </w:p>
    <w:p w14:paraId="65E39F1D" w14:textId="7A31559E" w:rsid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 </w:t>
      </w: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</w:t>
      </w: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% by Channel</w:t>
      </w:r>
    </w:p>
    <w:p w14:paraId="51AE7C2B" w14:textId="30793DEF" w:rsidR="00746D23" w:rsidRP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3649CEB8" wp14:editId="730ABAF9">
            <wp:extent cx="2188029" cy="1748854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408" cy="1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052F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Call distribution by communication channel:</w:t>
      </w:r>
    </w:p>
    <w:p w14:paraId="2D3FBA43" w14:textId="77777777" w:rsidR="00746D23" w:rsidRPr="00746D23" w:rsidRDefault="00746D23" w:rsidP="0074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Call Center – 32%</w:t>
      </w:r>
    </w:p>
    <w:p w14:paraId="00D95C2F" w14:textId="77777777" w:rsidR="00746D23" w:rsidRPr="00746D23" w:rsidRDefault="00746D23" w:rsidP="0074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 – 25%</w:t>
      </w:r>
    </w:p>
    <w:p w14:paraId="2DB22143" w14:textId="77777777" w:rsidR="00746D23" w:rsidRPr="00746D23" w:rsidRDefault="00746D23" w:rsidP="0074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– 23%</w:t>
      </w:r>
    </w:p>
    <w:p w14:paraId="25B2C4EF" w14:textId="77777777" w:rsidR="00746D23" w:rsidRPr="00746D23" w:rsidRDefault="00746D23" w:rsidP="0074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Web – 20%</w:t>
      </w:r>
    </w:p>
    <w:p w14:paraId="5E1C2E84" w14:textId="7847C7EF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highest interaction happens through traditional call center mode, but digital channels like chatbot and email also have strong participation</w:t>
      </w:r>
    </w:p>
    <w:p w14:paraId="5757F33C" w14:textId="0C439329" w:rsid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Calls by Call Centre Location</w:t>
      </w:r>
    </w:p>
    <w:p w14:paraId="1771449E" w14:textId="348FDFED" w:rsidR="00746D23" w:rsidRPr="00746D23" w:rsidRDefault="00746D23" w:rsidP="0074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0E8E5780" wp14:editId="05BF7929">
            <wp:extent cx="5239481" cy="214342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2455" w14:textId="77777777" w:rsidR="00746D23" w:rsidRPr="00746D23" w:rsidRDefault="00746D23" w:rsidP="0074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Los Angeles, CA – 13,734 (Highest)</w:t>
      </w:r>
    </w:p>
    <w:p w14:paraId="004DB211" w14:textId="77777777" w:rsidR="00746D23" w:rsidRPr="00746D23" w:rsidRDefault="00746D23" w:rsidP="0074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Baltimore, MD – 11,012</w:t>
      </w:r>
    </w:p>
    <w:p w14:paraId="3FB4D9D8" w14:textId="77777777" w:rsidR="00746D23" w:rsidRPr="00746D23" w:rsidRDefault="00746D23" w:rsidP="0074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Chicago, IL – 5,419</w:t>
      </w:r>
    </w:p>
    <w:p w14:paraId="1815F8A2" w14:textId="77777777" w:rsidR="00746D23" w:rsidRPr="00746D23" w:rsidRDefault="00746D23" w:rsidP="0074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Denver, CO – 2,776</w:t>
      </w:r>
    </w:p>
    <w:p w14:paraId="1E271040" w14:textId="71D114C8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Los Angeles handles the highest call volume, while Denver handles the lowest. This helps management understand workload distribution among centres.</w:t>
      </w:r>
    </w:p>
    <w:p w14:paraId="5BA7292F" w14:textId="77777777" w:rsidR="00746D23" w:rsidRPr="00746D23" w:rsidRDefault="00746D23" w:rsidP="00746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Techniques Used</w:t>
      </w:r>
    </w:p>
    <w:p w14:paraId="36E3EA48" w14:textId="77777777" w:rsidR="00746D23" w:rsidRPr="00746D23" w:rsidRDefault="00746D23" w:rsidP="0074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609FAFCF" w14:textId="77777777" w:rsidR="00746D23" w:rsidRPr="00746D23" w:rsidRDefault="00746D23" w:rsidP="0074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Tables</w:t>
      </w:r>
    </w:p>
    <w:p w14:paraId="6928885D" w14:textId="77777777" w:rsidR="00746D23" w:rsidRPr="00746D23" w:rsidRDefault="00746D23" w:rsidP="0074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Pivot Charts</w:t>
      </w:r>
    </w:p>
    <w:p w14:paraId="6834BC24" w14:textId="25421AFE" w:rsidR="00746D23" w:rsidRPr="00746D23" w:rsidRDefault="00746D23" w:rsidP="007162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Slicers</w:t>
      </w:r>
    </w:p>
    <w:p w14:paraId="2DB622D3" w14:textId="34D96A71" w:rsidR="00746D23" w:rsidRPr="00746D23" w:rsidRDefault="00746D23" w:rsidP="0074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 and Formatting</w:t>
      </w:r>
    </w:p>
    <w:p w14:paraId="72226979" w14:textId="77777777" w:rsidR="00746D23" w:rsidRPr="00746D23" w:rsidRDefault="00746D23" w:rsidP="00746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D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2D354EA7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Call Centre Dashboard provides a complete overview of customer interaction and operational performance. It helps in identifying problem areas such as billing complaints and negative feedback.</w:t>
      </w:r>
    </w:p>
    <w:p w14:paraId="711734B5" w14:textId="77777777" w:rsidR="00746D23" w:rsidRPr="00746D23" w:rsidRDefault="00746D23" w:rsidP="0074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D23">
        <w:rPr>
          <w:rFonts w:ascii="Times New Roman" w:eastAsia="Times New Roman" w:hAnsi="Times New Roman" w:cs="Times New Roman"/>
          <w:sz w:val="24"/>
          <w:szCs w:val="24"/>
          <w:lang w:eastAsia="en-IN"/>
        </w:rPr>
        <w:t>By using this dashboard, management can focus on improving service quality, reducing SLA violations, and balancing workload among different centres.</w:t>
      </w:r>
    </w:p>
    <w:p w14:paraId="06CE8BDD" w14:textId="77777777" w:rsidR="00B32FB2" w:rsidRDefault="00B32FB2"/>
    <w:sectPr w:rsidR="00B32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0763"/>
    <w:multiLevelType w:val="multilevel"/>
    <w:tmpl w:val="2B7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2150"/>
    <w:multiLevelType w:val="multilevel"/>
    <w:tmpl w:val="50A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F6B66"/>
    <w:multiLevelType w:val="multilevel"/>
    <w:tmpl w:val="035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D400E"/>
    <w:multiLevelType w:val="multilevel"/>
    <w:tmpl w:val="185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44BD0"/>
    <w:multiLevelType w:val="multilevel"/>
    <w:tmpl w:val="401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851DD"/>
    <w:multiLevelType w:val="multilevel"/>
    <w:tmpl w:val="8CF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E245C"/>
    <w:multiLevelType w:val="multilevel"/>
    <w:tmpl w:val="0EB6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B0657"/>
    <w:multiLevelType w:val="multilevel"/>
    <w:tmpl w:val="DD30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46D23"/>
    <w:rsid w:val="007162D3"/>
    <w:rsid w:val="00746D23"/>
    <w:rsid w:val="00B3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377B"/>
  <w15:chartTrackingRefBased/>
  <w15:docId w15:val="{99E03521-C46F-436A-9850-52E4D946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6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D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D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lovelesh sharma</dc:creator>
  <cp:keywords/>
  <dc:description/>
  <cp:lastModifiedBy>lovelesh sharma</cp:lastModifiedBy>
  <cp:revision>2</cp:revision>
  <dcterms:created xsi:type="dcterms:W3CDTF">2026-02-22T11:47:00Z</dcterms:created>
  <dcterms:modified xsi:type="dcterms:W3CDTF">2026-02-22T11:53:00Z</dcterms:modified>
</cp:coreProperties>
</file>