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0CEC9" w14:textId="2D0EAE71" w:rsidR="00A83EE9" w:rsidRDefault="000517E2" w:rsidP="000517E2">
      <w:pPr>
        <w:jc w:val="center"/>
        <w:rPr>
          <w:rFonts w:ascii="思源黑体 CN Medium" w:eastAsia="思源黑体 CN Medium" w:hAnsi="思源黑体 CN Medium"/>
          <w:sz w:val="36"/>
          <w:szCs w:val="36"/>
        </w:rPr>
      </w:pPr>
      <w:r w:rsidRPr="000517E2">
        <w:rPr>
          <w:rFonts w:ascii="思源黑体 CN Medium" w:eastAsia="思源黑体 CN Medium" w:hAnsi="思源黑体 CN Medium" w:hint="eastAsia"/>
          <w:sz w:val="36"/>
          <w:szCs w:val="36"/>
        </w:rPr>
        <w:t>《师生双选系统</w:t>
      </w:r>
      <w:r>
        <w:rPr>
          <w:rFonts w:ascii="思源黑体 CN Medium" w:eastAsia="思源黑体 CN Medium" w:hAnsi="思源黑体 CN Medium" w:hint="eastAsia"/>
          <w:sz w:val="36"/>
          <w:szCs w:val="36"/>
        </w:rPr>
        <w:t>用户端</w:t>
      </w:r>
      <w:r w:rsidRPr="000517E2">
        <w:rPr>
          <w:rFonts w:ascii="思源黑体 CN Medium" w:eastAsia="思源黑体 CN Medium" w:hAnsi="思源黑体 CN Medium" w:hint="eastAsia"/>
          <w:sz w:val="36"/>
          <w:szCs w:val="36"/>
        </w:rPr>
        <w:t>软件说明书》</w:t>
      </w:r>
    </w:p>
    <w:p w14:paraId="4E5DA5A0" w14:textId="43B92E20" w:rsidR="000517E2" w:rsidRDefault="000517E2" w:rsidP="000517E2">
      <w:pPr>
        <w:pStyle w:val="a9"/>
        <w:numPr>
          <w:ilvl w:val="0"/>
          <w:numId w:val="4"/>
        </w:numPr>
        <w:rPr>
          <w:rFonts w:ascii="思源宋体 CN" w:eastAsia="思源宋体 CN" w:hAnsi="思源宋体 CN"/>
          <w:sz w:val="28"/>
          <w:szCs w:val="28"/>
        </w:rPr>
      </w:pPr>
      <w:r w:rsidRPr="000517E2">
        <w:rPr>
          <w:rFonts w:ascii="思源宋体 CN" w:eastAsia="思源宋体 CN" w:hAnsi="思源宋体 CN" w:hint="eastAsia"/>
          <w:sz w:val="28"/>
          <w:szCs w:val="28"/>
        </w:rPr>
        <w:t>软件</w:t>
      </w:r>
      <w:r>
        <w:rPr>
          <w:rFonts w:ascii="思源宋体 CN" w:eastAsia="思源宋体 CN" w:hAnsi="思源宋体 CN" w:hint="eastAsia"/>
          <w:sz w:val="28"/>
          <w:szCs w:val="28"/>
        </w:rPr>
        <w:t>初始</w:t>
      </w:r>
      <w:r w:rsidRPr="000517E2">
        <w:rPr>
          <w:rFonts w:ascii="思源宋体 CN" w:eastAsia="思源宋体 CN" w:hAnsi="思源宋体 CN" w:hint="eastAsia"/>
          <w:sz w:val="28"/>
          <w:szCs w:val="28"/>
        </w:rPr>
        <w:t>工作流程</w:t>
      </w:r>
    </w:p>
    <w:p w14:paraId="0BA6BF01" w14:textId="0FF6872D" w:rsidR="000517E2" w:rsidRDefault="000517E2" w:rsidP="000517E2">
      <w:pPr>
        <w:ind w:firstLineChars="200" w:firstLine="480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软件以浏览器网页为载体，浏览器访问网址即可启动软件服务，软件初次访问时，由于初始状态未登录，主页将直接是登录页面，待用户成功登录后，软件会重新刷新显示工作台界面（主页即是工作台），同时Header右方将出现功能按钮，用于权限管理、个人中心、退出账号等操作。</w:t>
      </w:r>
    </w:p>
    <w:p w14:paraId="5221DB47" w14:textId="3BB2201A" w:rsidR="000517E2" w:rsidRDefault="000517E2" w:rsidP="000517E2">
      <w:pPr>
        <w:pStyle w:val="a9"/>
        <w:numPr>
          <w:ilvl w:val="0"/>
          <w:numId w:val="4"/>
        </w:numPr>
        <w:rPr>
          <w:rFonts w:ascii="思源宋体 CN" w:eastAsia="思源宋体 CN" w:hAnsi="思源宋体 CN"/>
          <w:sz w:val="28"/>
          <w:szCs w:val="28"/>
        </w:rPr>
      </w:pPr>
      <w:r w:rsidRPr="000517E2">
        <w:rPr>
          <w:rFonts w:ascii="思源宋体 CN" w:eastAsia="思源宋体 CN" w:hAnsi="思源宋体 CN" w:hint="eastAsia"/>
          <w:sz w:val="28"/>
          <w:szCs w:val="28"/>
        </w:rPr>
        <w:t>软件</w:t>
      </w:r>
      <w:r>
        <w:rPr>
          <w:rFonts w:ascii="思源宋体 CN" w:eastAsia="思源宋体 CN" w:hAnsi="思源宋体 CN" w:hint="eastAsia"/>
          <w:sz w:val="28"/>
          <w:szCs w:val="28"/>
        </w:rPr>
        <w:t>功能</w:t>
      </w:r>
      <w:r w:rsidRPr="000517E2">
        <w:rPr>
          <w:rFonts w:ascii="思源宋体 CN" w:eastAsia="思源宋体 CN" w:hAnsi="思源宋体 CN" w:hint="eastAsia"/>
          <w:sz w:val="28"/>
          <w:szCs w:val="28"/>
        </w:rPr>
        <w:t>工作流程</w:t>
      </w:r>
    </w:p>
    <w:p w14:paraId="1720BD9F" w14:textId="6CA7D151" w:rsidR="000517E2" w:rsidRDefault="000517E2" w:rsidP="000517E2">
      <w:pPr>
        <w:pStyle w:val="a9"/>
        <w:numPr>
          <w:ilvl w:val="0"/>
          <w:numId w:val="5"/>
        </w:numPr>
        <w:rPr>
          <w:rFonts w:ascii="思源宋体 CN" w:eastAsia="思源宋体 CN" w:hAnsi="思源宋体 CN"/>
          <w:sz w:val="24"/>
          <w:szCs w:val="24"/>
        </w:rPr>
      </w:pPr>
      <w:r w:rsidRPr="000517E2">
        <w:rPr>
          <w:rFonts w:ascii="思源宋体 CN" w:eastAsia="思源宋体 CN" w:hAnsi="思源宋体 CN" w:hint="eastAsia"/>
          <w:sz w:val="24"/>
          <w:szCs w:val="24"/>
        </w:rPr>
        <w:t>个人中心</w:t>
      </w:r>
    </w:p>
    <w:p w14:paraId="3BFC24FD" w14:textId="6E8D3289" w:rsidR="000517E2" w:rsidRDefault="000517E2" w:rsidP="000517E2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返回上一级：在Header下写有个人中心字样的副Header的左方，拥有一个左箭头按钮，点击可返回来时的界面</w:t>
      </w:r>
      <w:r w:rsidR="00141D4B">
        <w:rPr>
          <w:rFonts w:ascii="思源宋体 CN" w:eastAsia="思源宋体 CN" w:hAnsi="思源宋体 CN" w:hint="eastAsia"/>
          <w:sz w:val="24"/>
          <w:szCs w:val="24"/>
        </w:rPr>
        <w:t>或链接。</w:t>
      </w:r>
    </w:p>
    <w:p w14:paraId="44C3E229" w14:textId="111CBB05" w:rsidR="00141D4B" w:rsidRDefault="00141D4B" w:rsidP="000517E2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个人信息框：在副Header下方是个人信息展示框，账号里可公示的基础信息将在此展示，框右方有一个“修改资料”按钮，点击后会在框下弹出一个信息修改框，同时该按钮字样会变成“取消修改”，再次点击时，信息修改框会消失。</w:t>
      </w:r>
    </w:p>
    <w:p w14:paraId="1BD54473" w14:textId="3EEF9D95" w:rsidR="00141D4B" w:rsidRPr="000517E2" w:rsidRDefault="00141D4B" w:rsidP="000517E2">
      <w:pPr>
        <w:pStyle w:val="a9"/>
        <w:numPr>
          <w:ilvl w:val="1"/>
          <w:numId w:val="5"/>
        </w:numPr>
        <w:rPr>
          <w:rFonts w:ascii="思源宋体 CN" w:eastAsia="思源宋体 CN" w:hAnsi="思源宋体 CN" w:hint="eastAsia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信息修改框：当信息修改框弹出时，账号里的非敏感信息可以在这里进行修改，修改后点击“确认修改”即可上传信息并完成修改，点击该按钮后页面会刷新以更新新的个人信息。</w:t>
      </w:r>
    </w:p>
    <w:p w14:paraId="6456AFEC" w14:textId="3D7C4866" w:rsidR="000517E2" w:rsidRDefault="00141D4B" w:rsidP="000517E2">
      <w:pPr>
        <w:pStyle w:val="a9"/>
        <w:numPr>
          <w:ilvl w:val="0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主页</w:t>
      </w:r>
    </w:p>
    <w:p w14:paraId="62C552A0" w14:textId="1F5070F3" w:rsidR="00141D4B" w:rsidRDefault="00141D4B" w:rsidP="00141D4B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Header：在登录后的主页Header中，其右侧会显示出功能按钮，如果账号权限为学生则显示工作通讯、选择导师、个人中心、退出登录三个按钮</w:t>
      </w:r>
      <w:r w:rsidR="00F67055">
        <w:rPr>
          <w:rFonts w:ascii="思源宋体 CN" w:eastAsia="思源宋体 CN" w:hAnsi="思源宋体 CN" w:hint="eastAsia"/>
          <w:sz w:val="24"/>
          <w:szCs w:val="24"/>
        </w:rPr>
        <w:t>。</w:t>
      </w:r>
      <w:r>
        <w:rPr>
          <w:rFonts w:ascii="思源宋体 CN" w:eastAsia="思源宋体 CN" w:hAnsi="思源宋体 CN" w:hint="eastAsia"/>
          <w:sz w:val="24"/>
          <w:szCs w:val="24"/>
        </w:rPr>
        <w:t>如果账号权限为导师则与学生权限显示几乎相同，但“选择导师”会变更为“选择学生”</w:t>
      </w:r>
      <w:r w:rsidR="00F67055">
        <w:rPr>
          <w:rFonts w:ascii="思源宋体 CN" w:eastAsia="思源宋体 CN" w:hAnsi="思源宋体 CN" w:hint="eastAsia"/>
          <w:sz w:val="24"/>
          <w:szCs w:val="24"/>
        </w:rPr>
        <w:t>。如果账号权限为管理员则除了显示</w:t>
      </w:r>
      <w:r w:rsidR="00F67055">
        <w:rPr>
          <w:rFonts w:ascii="思源宋体 CN" w:eastAsia="思源宋体 CN" w:hAnsi="思源宋体 CN" w:hint="eastAsia"/>
          <w:sz w:val="24"/>
          <w:szCs w:val="24"/>
        </w:rPr>
        <w:lastRenderedPageBreak/>
        <w:t>学生、导师的按钮外，还会显示“权限管理”按钮，但是“选择导师”与“选择学生”按钮会取消。</w:t>
      </w:r>
      <w:r w:rsidR="001E034F">
        <w:rPr>
          <w:rFonts w:ascii="思源宋体 CN" w:eastAsia="思源宋体 CN" w:hAnsi="思源宋体 CN" w:hint="eastAsia"/>
          <w:sz w:val="24"/>
          <w:szCs w:val="24"/>
        </w:rPr>
        <w:t>鼠标在按钮上悬浮，即可看到提示词。</w:t>
      </w:r>
    </w:p>
    <w:p w14:paraId="673D0C1A" w14:textId="18A4BB8C" w:rsidR="00F67055" w:rsidRDefault="00F67055" w:rsidP="00141D4B">
      <w:pPr>
        <w:pStyle w:val="a9"/>
        <w:numPr>
          <w:ilvl w:val="1"/>
          <w:numId w:val="5"/>
        </w:numPr>
        <w:rPr>
          <w:rFonts w:ascii="思源宋体 CN" w:eastAsia="思源宋体 CN" w:hAnsi="思源宋体 CN" w:hint="eastAsia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侧边栏：登录成功后的主页，会显示侧边栏，分别有学生列表、导师列表、状态管理、通知公告四个大类菜单，其中学生列表、状态管理两个大类分别存在大一、大二、大三、大四四个子类菜单。</w:t>
      </w:r>
    </w:p>
    <w:p w14:paraId="36AE91DC" w14:textId="63CB4564" w:rsidR="00141D4B" w:rsidRDefault="00F67055" w:rsidP="000517E2">
      <w:pPr>
        <w:pStyle w:val="a9"/>
        <w:numPr>
          <w:ilvl w:val="0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学生</w:t>
      </w:r>
      <w:r w:rsidR="00141D4B">
        <w:rPr>
          <w:rFonts w:ascii="思源宋体 CN" w:eastAsia="思源宋体 CN" w:hAnsi="思源宋体 CN" w:hint="eastAsia"/>
          <w:sz w:val="24"/>
          <w:szCs w:val="24"/>
        </w:rPr>
        <w:t>列表</w:t>
      </w:r>
    </w:p>
    <w:p w14:paraId="7DFCA899" w14:textId="7FC2B591" w:rsidR="00F67055" w:rsidRDefault="00F67055" w:rsidP="00F67055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选择年级：拉开学生列表后，会显示四个年级，可以按需选择要操作的年级。</w:t>
      </w:r>
    </w:p>
    <w:p w14:paraId="39AF8F7D" w14:textId="3F02FA41" w:rsidR="00F67055" w:rsidRDefault="00F67055" w:rsidP="00F67055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学生搜索：在“</w:t>
      </w:r>
      <w:r>
        <w:rPr>
          <w:rFonts w:ascii="思源宋体 CN" w:eastAsia="思源宋体 CN" w:hAnsi="思源宋体 CN" w:hint="eastAsia"/>
          <w:sz w:val="24"/>
          <w:szCs w:val="24"/>
        </w:rPr>
        <w:t>学生列表</w:t>
      </w:r>
      <w:r>
        <w:rPr>
          <w:rFonts w:ascii="思源宋体 CN" w:eastAsia="思源宋体 CN" w:hAnsi="思源宋体 CN" w:hint="eastAsia"/>
          <w:sz w:val="24"/>
          <w:szCs w:val="24"/>
        </w:rPr>
        <w:t>（大x）”的副Header下，存在一个搜索框，在搜索框中需要任意填写其中一项点击查询，即可查询到符合搜索条件的学生列表，并显示在下方“</w:t>
      </w:r>
      <w:r>
        <w:rPr>
          <w:rFonts w:ascii="思源宋体 CN" w:eastAsia="思源宋体 CN" w:hAnsi="思源宋体 CN" w:hint="eastAsia"/>
          <w:sz w:val="24"/>
          <w:szCs w:val="24"/>
        </w:rPr>
        <w:t>列表内容</w:t>
      </w:r>
      <w:r>
        <w:rPr>
          <w:rFonts w:ascii="思源宋体 CN" w:eastAsia="思源宋体 CN" w:hAnsi="思源宋体 CN" w:hint="eastAsia"/>
          <w:sz w:val="24"/>
          <w:szCs w:val="24"/>
        </w:rPr>
        <w:t>”中。搜索框填写的项越多，搜索越精准。如一键清空项中内容，可点击“重置”按钮。</w:t>
      </w:r>
    </w:p>
    <w:p w14:paraId="4D958570" w14:textId="309C303C" w:rsidR="00F67055" w:rsidRDefault="00F67055" w:rsidP="00F67055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添加单条学生信息：</w:t>
      </w:r>
      <w:r w:rsidR="0015052A">
        <w:rPr>
          <w:rFonts w:ascii="思源宋体 CN" w:eastAsia="思源宋体 CN" w:hAnsi="思源宋体 CN" w:hint="eastAsia"/>
          <w:sz w:val="24"/>
          <w:szCs w:val="24"/>
        </w:rPr>
        <w:t>该按钮在“学生搜索”功能下方的一系列功能按钮中，点击后会跳转至手动输入界面，操作者根据要求填写（有星号的是必填项）后点击“</w:t>
      </w:r>
      <w:r w:rsidR="0015052A">
        <w:rPr>
          <w:rFonts w:ascii="思源宋体 CN" w:eastAsia="思源宋体 CN" w:hAnsi="思源宋体 CN" w:hint="eastAsia"/>
          <w:sz w:val="24"/>
          <w:szCs w:val="24"/>
        </w:rPr>
        <w:t>确认</w:t>
      </w:r>
      <w:r w:rsidR="0015052A">
        <w:rPr>
          <w:rFonts w:ascii="思源宋体 CN" w:eastAsia="思源宋体 CN" w:hAnsi="思源宋体 CN" w:hint="eastAsia"/>
          <w:sz w:val="24"/>
          <w:szCs w:val="24"/>
        </w:rPr>
        <w:t>”按钮则完成单条学生信息的添加，如内容不想要，可以点击“重置”按钮清空已输入的内容。</w:t>
      </w:r>
    </w:p>
    <w:p w14:paraId="7664142C" w14:textId="1AE49846" w:rsidR="0015052A" w:rsidRDefault="0015052A" w:rsidP="00F67055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下载当前学生状态：该按钮点击后，会下载当前所查看年级所有学生的excel表格。</w:t>
      </w:r>
    </w:p>
    <w:p w14:paraId="31A82D54" w14:textId="280C1AFF" w:rsidR="0015052A" w:rsidRDefault="0015052A" w:rsidP="00F67055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下载学生表格模板：该按钮点击后，会下载上述excel表格的空白表格</w:t>
      </w:r>
      <w:r w:rsidR="006F0148">
        <w:rPr>
          <w:rFonts w:ascii="思源宋体 CN" w:eastAsia="思源宋体 CN" w:hAnsi="思源宋体 CN" w:hint="eastAsia"/>
          <w:sz w:val="24"/>
          <w:szCs w:val="24"/>
        </w:rPr>
        <w:t>。</w:t>
      </w:r>
    </w:p>
    <w:p w14:paraId="56120743" w14:textId="059736CC" w:rsidR="006F0148" w:rsidRDefault="006F0148" w:rsidP="00F67055">
      <w:pPr>
        <w:pStyle w:val="a9"/>
        <w:numPr>
          <w:ilvl w:val="1"/>
          <w:numId w:val="5"/>
        </w:numPr>
        <w:rPr>
          <w:rFonts w:ascii="思源宋体 CN" w:eastAsia="思源宋体 CN" w:hAnsi="思源宋体 CN" w:hint="eastAsia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批量上传学生信息：该按钮点击后，会打开文件选择框，用户需要选择xlsx、</w:t>
      </w:r>
      <w:proofErr w:type="spellStart"/>
      <w:r>
        <w:rPr>
          <w:rFonts w:ascii="思源宋体 CN" w:eastAsia="思源宋体 CN" w:hAnsi="思源宋体 CN" w:hint="eastAsia"/>
          <w:sz w:val="24"/>
          <w:szCs w:val="24"/>
        </w:rPr>
        <w:t>xls</w:t>
      </w:r>
      <w:proofErr w:type="spellEnd"/>
      <w:r>
        <w:rPr>
          <w:rFonts w:ascii="思源宋体 CN" w:eastAsia="思源宋体 CN" w:hAnsi="思源宋体 CN" w:hint="eastAsia"/>
          <w:sz w:val="24"/>
          <w:szCs w:val="24"/>
        </w:rPr>
        <w:t>、csv文件上传，软件拿到文件后，会将文件拆分记录，</w:t>
      </w:r>
      <w:r>
        <w:rPr>
          <w:rFonts w:ascii="思源宋体 CN" w:eastAsia="思源宋体 CN" w:hAnsi="思源宋体 CN" w:hint="eastAsia"/>
          <w:sz w:val="24"/>
          <w:szCs w:val="24"/>
        </w:rPr>
        <w:lastRenderedPageBreak/>
        <w:t>通过for循环批量上传至后端，届时用户应避免关闭网页或执行其他无关操作，上传时会弹出加载界面进一步防止用户执行不安全操作，保证上传完成。</w:t>
      </w:r>
    </w:p>
    <w:p w14:paraId="12D166EF" w14:textId="368884FA" w:rsidR="00141D4B" w:rsidRDefault="006F0148" w:rsidP="000517E2">
      <w:pPr>
        <w:pStyle w:val="a9"/>
        <w:numPr>
          <w:ilvl w:val="0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导师列表</w:t>
      </w:r>
    </w:p>
    <w:p w14:paraId="2D86262F" w14:textId="0B8815DA" w:rsidR="006F0148" w:rsidRDefault="006F0148" w:rsidP="006F0148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模糊搜索：在写有“导师列表”的副Header中，存在一个搜索框，在搜索框中可以输入导师的任何信息（姓名、工号、研究方向等等），点击查询后，将在下方的“列表内容”中显示符合搜索条件的所有导师。点击“重置”按钮，将清空搜索框并重新显示全部导师。</w:t>
      </w:r>
    </w:p>
    <w:p w14:paraId="68596ADC" w14:textId="15439815" w:rsidR="006F0148" w:rsidRDefault="006F0148" w:rsidP="006F0148">
      <w:pPr>
        <w:pStyle w:val="a9"/>
        <w:numPr>
          <w:ilvl w:val="1"/>
          <w:numId w:val="5"/>
        </w:numPr>
        <w:rPr>
          <w:rFonts w:ascii="思源宋体 CN" w:eastAsia="思源宋体 CN" w:hAnsi="思源宋体 CN" w:hint="eastAsia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功能按钮：导师列表的功能按钮系列，与学生列表的大体一致，只有模板信息会有改变。</w:t>
      </w:r>
    </w:p>
    <w:p w14:paraId="08057AB2" w14:textId="4A647537" w:rsidR="006F0148" w:rsidRDefault="006F0148" w:rsidP="000517E2">
      <w:pPr>
        <w:pStyle w:val="a9"/>
        <w:numPr>
          <w:ilvl w:val="0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通知公告</w:t>
      </w:r>
    </w:p>
    <w:p w14:paraId="77C3EDC3" w14:textId="65902430" w:rsidR="006F0148" w:rsidRDefault="006F0148" w:rsidP="006F0148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公告卡：每一条公告，都会显示一个公告卡，横线上方为标题和发布日期，横线下方为</w:t>
      </w:r>
      <w:r w:rsidR="00807881">
        <w:rPr>
          <w:rFonts w:ascii="思源宋体 CN" w:eastAsia="思源宋体 CN" w:hAnsi="思源宋体 CN" w:hint="eastAsia"/>
          <w:sz w:val="24"/>
          <w:szCs w:val="24"/>
        </w:rPr>
        <w:t>公告的内容，其中内容只在卡片中最多显示4行，更详细的内容需要用户自行点击卡片左下角文件链接下载浏览。</w:t>
      </w:r>
    </w:p>
    <w:p w14:paraId="73A16BD8" w14:textId="7EBDC45F" w:rsidR="00807881" w:rsidRDefault="00807881" w:rsidP="006F0148">
      <w:pPr>
        <w:pStyle w:val="a9"/>
        <w:numPr>
          <w:ilvl w:val="1"/>
          <w:numId w:val="5"/>
        </w:numPr>
        <w:rPr>
          <w:rFonts w:ascii="思源宋体 CN" w:eastAsia="思源宋体 CN" w:hAnsi="思源宋体 CN" w:hint="eastAsia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公告编辑：账号权限为管理员或导师的用户会在公告卡右下角显示“编辑”和“删除”按钮，点击编辑，则会跳转至公告发布页面对该公告重新编辑和发布。点击删除，则会直接删除该条公告。</w:t>
      </w:r>
    </w:p>
    <w:p w14:paraId="70F3A84C" w14:textId="36A172D1" w:rsidR="006F0148" w:rsidRDefault="00807881" w:rsidP="000517E2">
      <w:pPr>
        <w:pStyle w:val="a9"/>
        <w:numPr>
          <w:ilvl w:val="0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状态管理</w:t>
      </w:r>
    </w:p>
    <w:p w14:paraId="2E47C4A5" w14:textId="3ABE58EF" w:rsidR="008507E5" w:rsidRDefault="008507E5" w:rsidP="008507E5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清除数据：在写有“</w:t>
      </w:r>
      <w:r>
        <w:rPr>
          <w:rFonts w:ascii="思源宋体 CN" w:eastAsia="思源宋体 CN" w:hAnsi="思源宋体 CN" w:hint="eastAsia"/>
          <w:sz w:val="24"/>
          <w:szCs w:val="24"/>
        </w:rPr>
        <w:t>状态管理</w:t>
      </w:r>
      <w:r>
        <w:rPr>
          <w:rFonts w:ascii="思源宋体 CN" w:eastAsia="思源宋体 CN" w:hAnsi="思源宋体 CN" w:hint="eastAsia"/>
          <w:sz w:val="24"/>
          <w:szCs w:val="24"/>
        </w:rPr>
        <w:t>”字样的副Header的右方，存在一个“清除数据”按钮，点击后，双选状态会清空。</w:t>
      </w:r>
    </w:p>
    <w:p w14:paraId="04F9743C" w14:textId="2AB2B8AE" w:rsidR="008507E5" w:rsidRDefault="008507E5" w:rsidP="008507E5">
      <w:pPr>
        <w:pStyle w:val="a9"/>
        <w:numPr>
          <w:ilvl w:val="1"/>
          <w:numId w:val="5"/>
        </w:numPr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师生互选状态控制：账号权限为管理员的用户可以在该卡片中控制师生互选状态的进度、时间。其他权限的账号将同步看到调整后的状态</w:t>
      </w:r>
      <w:r>
        <w:rPr>
          <w:rFonts w:ascii="思源宋体 CN" w:eastAsia="思源宋体 CN" w:hAnsi="思源宋体 CN" w:hint="eastAsia"/>
          <w:sz w:val="24"/>
          <w:szCs w:val="24"/>
        </w:rPr>
        <w:lastRenderedPageBreak/>
        <w:t>信息。</w:t>
      </w:r>
    </w:p>
    <w:p w14:paraId="7BBA0FC0" w14:textId="483D9919" w:rsidR="008507E5" w:rsidRDefault="008507E5" w:rsidP="008507E5">
      <w:pPr>
        <w:pStyle w:val="a9"/>
        <w:numPr>
          <w:ilvl w:val="1"/>
          <w:numId w:val="5"/>
        </w:numPr>
        <w:rPr>
          <w:rFonts w:ascii="思源宋体 CN" w:eastAsia="思源宋体 CN" w:hAnsi="思源宋体 CN" w:hint="eastAsia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导师评分状态控制：与上条描述一致。不同的是新加了一个评分内容，在这里可以写上具体评分的内容。</w:t>
      </w:r>
    </w:p>
    <w:p w14:paraId="0FFAD457" w14:textId="77777777" w:rsidR="008507E5" w:rsidRPr="000517E2" w:rsidRDefault="008507E5" w:rsidP="000517E2">
      <w:pPr>
        <w:pStyle w:val="a9"/>
        <w:numPr>
          <w:ilvl w:val="0"/>
          <w:numId w:val="5"/>
        </w:numPr>
        <w:rPr>
          <w:rFonts w:ascii="思源宋体 CN" w:eastAsia="思源宋体 CN" w:hAnsi="思源宋体 CN" w:hint="eastAsia"/>
          <w:sz w:val="24"/>
          <w:szCs w:val="24"/>
        </w:rPr>
      </w:pPr>
    </w:p>
    <w:sectPr w:rsidR="008507E5" w:rsidRPr="00051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1C20"/>
    <w:multiLevelType w:val="hybridMultilevel"/>
    <w:tmpl w:val="32DA4FAE"/>
    <w:lvl w:ilvl="0" w:tplc="376C86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2C0697"/>
    <w:multiLevelType w:val="hybridMultilevel"/>
    <w:tmpl w:val="E00CE50C"/>
    <w:lvl w:ilvl="0" w:tplc="6B8EB92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3E2223"/>
    <w:multiLevelType w:val="hybridMultilevel"/>
    <w:tmpl w:val="CF5229D2"/>
    <w:lvl w:ilvl="0" w:tplc="DA163B2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E7B81E82">
      <w:start w:val="1"/>
      <w:numFmt w:val="decimalEnclosedCircle"/>
      <w:lvlText w:val="%2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25F3F66"/>
    <w:multiLevelType w:val="hybridMultilevel"/>
    <w:tmpl w:val="F236A6DE"/>
    <w:lvl w:ilvl="0" w:tplc="17580A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9151CF"/>
    <w:multiLevelType w:val="hybridMultilevel"/>
    <w:tmpl w:val="C64E3828"/>
    <w:lvl w:ilvl="0" w:tplc="B2CE12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9719669">
    <w:abstractNumId w:val="4"/>
  </w:num>
  <w:num w:numId="2" w16cid:durableId="1881090774">
    <w:abstractNumId w:val="3"/>
  </w:num>
  <w:num w:numId="3" w16cid:durableId="61024015">
    <w:abstractNumId w:val="1"/>
  </w:num>
  <w:num w:numId="4" w16cid:durableId="1725716339">
    <w:abstractNumId w:val="0"/>
  </w:num>
  <w:num w:numId="5" w16cid:durableId="1333144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88"/>
    <w:rsid w:val="000517E2"/>
    <w:rsid w:val="00141D4B"/>
    <w:rsid w:val="0015052A"/>
    <w:rsid w:val="001E034F"/>
    <w:rsid w:val="005B1A93"/>
    <w:rsid w:val="006F0148"/>
    <w:rsid w:val="00707769"/>
    <w:rsid w:val="00807881"/>
    <w:rsid w:val="008507E5"/>
    <w:rsid w:val="00A83EE9"/>
    <w:rsid w:val="00B903EE"/>
    <w:rsid w:val="00F67055"/>
    <w:rsid w:val="00F8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E10D"/>
  <w15:chartTrackingRefBased/>
  <w15:docId w15:val="{DA9964DC-9D25-4FE1-A5F2-023694B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7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7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7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7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7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7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7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7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7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2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2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27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27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27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27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27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27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27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2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7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27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2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27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27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27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2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27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2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59A72-46A2-42F3-AA9B-B4E9855AB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Xilong Zhang</dc:creator>
  <cp:keywords/>
  <dc:description/>
  <cp:lastModifiedBy>Xilong Zhang</cp:lastModifiedBy>
  <cp:revision>5</cp:revision>
  <dcterms:created xsi:type="dcterms:W3CDTF">2024-09-11T09:48:00Z</dcterms:created>
  <dcterms:modified xsi:type="dcterms:W3CDTF">2024-09-11T10:59:00Z</dcterms:modified>
</cp:coreProperties>
</file>