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46" w:rsidRDefault="00C02680" w:rsidP="00860783">
      <w:pPr>
        <w:pStyle w:val="1"/>
        <w:rPr>
          <w:rStyle w:val="fontstyle01"/>
          <w:rFonts w:hint="default"/>
        </w:rPr>
      </w:pPr>
      <w:r>
        <w:rPr>
          <w:rStyle w:val="fontstyle01"/>
          <w:rFonts w:hint="default"/>
        </w:rPr>
        <w:t>试卷内容范围</w:t>
      </w:r>
    </w:p>
    <w:p w:rsidR="00C02680" w:rsidRDefault="00C02680" w:rsidP="00C02680">
      <w:pPr>
        <w:pStyle w:val="2"/>
      </w:pPr>
      <w:r w:rsidRPr="00C02680">
        <w:rPr>
          <w:rFonts w:hint="eastAsia"/>
        </w:rPr>
        <w:t>熟悉</w:t>
      </w:r>
      <w:r>
        <w:rPr>
          <w:rFonts w:hint="eastAsia"/>
        </w:rPr>
        <w:t>相关概念</w:t>
      </w:r>
    </w:p>
    <w:p w:rsidR="00C02680" w:rsidRDefault="00C02680" w:rsidP="00C02680">
      <w:pPr>
        <w:pStyle w:val="2"/>
      </w:pPr>
      <w:r>
        <w:rPr>
          <w:rFonts w:hint="eastAsia"/>
        </w:rPr>
        <w:t>了解优势和应用场景</w:t>
      </w:r>
    </w:p>
    <w:p w:rsidR="00C02680" w:rsidRDefault="00C02680" w:rsidP="00C02680">
      <w:pPr>
        <w:pStyle w:val="3"/>
      </w:pPr>
      <w:r>
        <w:rPr>
          <w:rFonts w:hint="eastAsia"/>
        </w:rPr>
        <w:t>优势</w:t>
      </w:r>
    </w:p>
    <w:p w:rsidR="00C02680" w:rsidRDefault="00C02680" w:rsidP="00C02680">
      <w:pPr>
        <w:pStyle w:val="a3"/>
        <w:numPr>
          <w:ilvl w:val="0"/>
          <w:numId w:val="1"/>
        </w:numPr>
        <w:ind w:firstLineChars="0"/>
      </w:pPr>
      <w:r w:rsidRPr="00C02680">
        <w:rPr>
          <w:rFonts w:hint="eastAsia"/>
        </w:rPr>
        <w:t>大规模场景验证的可靠成熟组件，性能和容量可线性扩展</w:t>
      </w:r>
    </w:p>
    <w:p w:rsidR="00C02680" w:rsidRDefault="00C02680" w:rsidP="00C02680">
      <w:pPr>
        <w:pStyle w:val="a3"/>
        <w:numPr>
          <w:ilvl w:val="0"/>
          <w:numId w:val="1"/>
        </w:numPr>
        <w:spacing w:line="360" w:lineRule="auto"/>
        <w:ind w:firstLineChars="0"/>
      </w:pPr>
      <w:r w:rsidRPr="00C02680">
        <w:rPr>
          <w:rFonts w:hint="eastAsia"/>
        </w:rPr>
        <w:t>原子化解耦，实现高性能</w:t>
      </w:r>
      <w:r w:rsidRPr="00C02680">
        <w:rPr>
          <w:rFonts w:hint="eastAsia"/>
        </w:rPr>
        <w:t>RPC</w:t>
      </w:r>
      <w:r w:rsidRPr="00C02680">
        <w:rPr>
          <w:rFonts w:hint="eastAsia"/>
        </w:rPr>
        <w:t>架构</w:t>
      </w:r>
    </w:p>
    <w:p w:rsidR="00C02680" w:rsidRDefault="00C02680" w:rsidP="00C02680">
      <w:pPr>
        <w:pStyle w:val="a3"/>
        <w:numPr>
          <w:ilvl w:val="0"/>
          <w:numId w:val="1"/>
        </w:numPr>
        <w:spacing w:line="360" w:lineRule="auto"/>
        <w:ind w:firstLineChars="0"/>
      </w:pPr>
      <w:r w:rsidRPr="00C02680">
        <w:rPr>
          <w:rFonts w:hint="eastAsia"/>
        </w:rPr>
        <w:t>高性能消息异步解耦，采用分布式事务，成本大幅降低</w:t>
      </w:r>
    </w:p>
    <w:p w:rsidR="00C02680" w:rsidRPr="00C02680" w:rsidRDefault="00C02680" w:rsidP="00C0268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C02680">
        <w:rPr>
          <w:rFonts w:hint="eastAsia"/>
        </w:rPr>
        <w:t>节点、链路故障情况与服务运行的实时监控，数据可视化操作</w:t>
      </w:r>
      <w:bookmarkStart w:id="0" w:name="_GoBack"/>
      <w:bookmarkEnd w:id="0"/>
    </w:p>
    <w:p w:rsidR="00C02680" w:rsidRPr="00C02680" w:rsidRDefault="00C02680" w:rsidP="00C02680">
      <w:pPr>
        <w:pStyle w:val="2"/>
        <w:rPr>
          <w:rFonts w:hint="eastAsia"/>
        </w:rPr>
      </w:pPr>
      <w:r w:rsidRPr="00C02680">
        <w:rPr>
          <w:rFonts w:hint="eastAsia"/>
        </w:rPr>
        <w:t>能够基于互联网中间件构建企业互联网架构平台</w:t>
      </w:r>
    </w:p>
    <w:sectPr w:rsidR="00C02680" w:rsidRPr="00C02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6D89"/>
    <w:multiLevelType w:val="hybridMultilevel"/>
    <w:tmpl w:val="C3424BD4"/>
    <w:lvl w:ilvl="0" w:tplc="DF2C56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83"/>
    <w:rsid w:val="00620046"/>
    <w:rsid w:val="00860783"/>
    <w:rsid w:val="00C0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F4879-3925-4468-A5ED-0B0DF602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7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7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0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0783"/>
    <w:rPr>
      <w:b/>
      <w:bCs/>
      <w:sz w:val="32"/>
      <w:szCs w:val="32"/>
    </w:rPr>
  </w:style>
  <w:style w:type="character" w:customStyle="1" w:styleId="fontstyle01">
    <w:name w:val="fontstyle01"/>
    <w:basedOn w:val="a0"/>
    <w:rsid w:val="00C02680"/>
    <w:rPr>
      <w:rFonts w:ascii="华文细黑" w:eastAsia="华文细黑" w:hAnsi="华文细黑" w:hint="eastAsia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C02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傅国俊</dc:creator>
  <cp:keywords/>
  <dc:description/>
  <cp:lastModifiedBy>傅国俊</cp:lastModifiedBy>
  <cp:revision>1</cp:revision>
  <dcterms:created xsi:type="dcterms:W3CDTF">2017-12-11T01:58:00Z</dcterms:created>
  <dcterms:modified xsi:type="dcterms:W3CDTF">2017-12-11T02:16:00Z</dcterms:modified>
</cp:coreProperties>
</file>