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200"/>
              <w:left w:type="dxa" w:w="300"/>
              <w:bottom w:type="dxa" w:w="200"/>
              <w:right w:type="dxa" w:w="300"/>
            </w:tcMar>
          </w:tcPr>
          <w:p>
            <w:pPr>
              <w:jc w:val="left"/>
            </w:pPr>
            <w:r>
              <w:rPr>
                <w:rFonts w:ascii="Arial" w:cs="Arial" w:eastAsia="Arial" w:hAnsi="Arial"/>
                <w:b/>
                <w:bCs/>
                <w:color w:val="FFFFFF"/>
                <w:sz w:val="48"/>
                <w:szCs w:val="48"/>
              </w:rPr>
              <w:t xml:space="preserve">VoxClass</w:t>
            </w:r>
          </w:p>
          <w:p>
            <w:pPr>
              <w:spacing w:before="40"/>
              <w:jc w:val="left"/>
            </w:pPr>
            <w:r>
              <w:rPr>
                <w:rFonts w:ascii="Arial" w:cs="Arial" w:eastAsia="Arial" w:hAnsi="Arial"/>
                <w:color w:val="C7D2FE"/>
                <w:sz w:val="18"/>
                <w:szCs w:val="18"/>
              </w:rPr>
              <w:t xml:space="preserve">Real-Time AI Teaching Co-pilot  |  Shortcut Asia Internship Challenge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16"/>
                <w:szCs w:val="16"/>
              </w:rPr>
              <w:t xml:space="preserve">Candidate</w:t>
            </w:r>
          </w:p>
          <w:p>
            <w:r>
              <w:rPr>
                <w:rFonts w:ascii="Arial" w:cs="Arial" w:eastAsia="Arial" w:hAnsi="Arial"/>
                <w:color w:val="475569"/>
                <w:sz w:val="18"/>
                <w:szCs w:val="18"/>
              </w:rPr>
              <w:t xml:space="preserve">Lovemore Munetsi</w:t>
            </w:r>
          </w:p>
        </w:tc>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16"/>
                <w:szCs w:val="16"/>
              </w:rPr>
              <w:t xml:space="preserve">GitHub</w:t>
            </w:r>
          </w:p>
          <w:p>
            <w:hyperlink w:history="1" r:id="rIdlpfdd5vqad0slo454uonc">
              <w:r>
                <w:rPr>
                  <w:rFonts w:ascii="Arial" w:cs="Arial" w:eastAsia="Arial" w:hAnsi="Arial"/>
                  <w:color w:val="4F46E5"/>
                  <w:sz w:val="18"/>
                  <w:szCs w:val="18"/>
                  <w:u w:val="single"/>
                </w:rPr>
                <w:t xml:space="preserve">github.com/pogba/voxclass</w:t>
              </w:r>
            </w:hyperlink>
          </w:p>
        </w:tc>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16"/>
                <w:szCs w:val="16"/>
              </w:rPr>
              <w:t xml:space="preserve">Live Demo</w:t>
            </w:r>
          </w:p>
          <w:p>
            <w:hyperlink w:history="1" r:id="rId7ru6s0alrkxnatbqkqpwv">
              <w:r>
                <w:rPr>
                  <w:rFonts w:ascii="Arial" w:cs="Arial" w:eastAsia="Arial" w:hAnsi="Arial"/>
                  <w:color w:val="4F46E5"/>
                  <w:sz w:val="18"/>
                  <w:szCs w:val="18"/>
                  <w:u w:val="single"/>
                </w:rPr>
                <w:t xml:space="preserve">voxclass.vercel.app</w:t>
              </w:r>
            </w:hyperlink>
          </w:p>
        </w:tc>
      </w:tr>
    </w:tbl>
    <w:p>
      <w:pPr>
        <w:spacing w:after="80" w:before="80"/>
      </w:pPr>
      <w:r>
        <w:t xml:space="preserve"/>
      </w:r>
    </w:p>
    <w:p>
      <w:pPr>
        <w:pStyle w:val="Heading1"/>
        <w:pBdr>
          <w:bottom w:val="single" w:color="4F46E5" w:sz="8" w:space="4"/>
        </w:pBdr>
        <w:spacing w:after="80" w:before="280"/>
      </w:pPr>
      <w:r>
        <w:rPr>
          <w:rFonts w:ascii="Arial" w:cs="Arial" w:eastAsia="Arial" w:hAnsi="Arial"/>
          <w:b/>
          <w:bCs/>
          <w:color w:val="4F46E5"/>
          <w:sz w:val="26"/>
          <w:szCs w:val="26"/>
        </w:rPr>
        <w:t xml:space="preserve">1. Summary</w:t>
      </w:r>
    </w:p>
    <w:p>
      <w:pPr>
        <w:spacing w:after="40" w:before="40"/>
      </w:pPr>
      <w:r>
        <w:rPr>
          <w:rFonts w:ascii="Arial" w:cs="Arial" w:eastAsia="Arial" w:hAnsi="Arial"/>
          <w:color w:val="475569"/>
          <w:sz w:val="20"/>
          <w:szCs w:val="20"/>
        </w:rPr>
        <w:t xml:space="preserve">VoxClass is a real-time AI teaching co-pilot built for university lecturers. It turns any slide presentation into an interactive session — students react live with emoji signals (understood / slow down / confused), ask anonymous questions, and receive AI-generated explanations. The lecturer sees a live mood dashboard, can trigger Gemini to generate quiz questions from the current slide, and push re-explanations to the entire class in seconds.</w:t>
      </w:r>
    </w:p>
    <w:p>
      <w:pPr>
        <w:spacing w:after="40" w:before="40"/>
      </w:pPr>
      <w:r>
        <w:t xml:space="preserve"/>
      </w:r>
    </w:p>
    <w:p>
      <w:pPr>
        <w:spacing w:after="40" w:before="40"/>
      </w:pPr>
      <w:r>
        <w:rPr>
          <w:rFonts w:ascii="Arial" w:cs="Arial" w:eastAsia="Arial" w:hAnsi="Arial"/>
          <w:color w:val="475569"/>
          <w:sz w:val="20"/>
          <w:szCs w:val="20"/>
        </w:rPr>
        <w:t xml:space="preserve">The app was chosen over the suggested topics because it solves a problem I observe daily: lecturers cannot tell in real-time who is lost, and confused students rarely speak up. VoxClass closes that feedback loop using AI and WebSocket streaming.</w:t>
      </w:r>
    </w:p>
    <w:p>
      <w:pPr>
        <w:spacing w:after="60" w:before="60"/>
      </w:pPr>
      <w:r>
        <w:t xml:space="preserve"/>
      </w:r>
    </w:p>
    <w:p>
      <w:pPr>
        <w:pStyle w:val="Heading1"/>
        <w:pBdr>
          <w:bottom w:val="single" w:color="4F46E5" w:sz="8" w:space="4"/>
        </w:pBdr>
        <w:spacing w:after="80" w:before="280"/>
      </w:pPr>
      <w:r>
        <w:rPr>
          <w:rFonts w:ascii="Arial" w:cs="Arial" w:eastAsia="Arial" w:hAnsi="Arial"/>
          <w:b/>
          <w:bCs/>
          <w:color w:val="4F46E5"/>
          <w:sz w:val="26"/>
          <w:szCs w:val="26"/>
        </w:rPr>
        <w:t xml:space="preserve">2. Planning &amp; Approach</w:t>
      </w:r>
    </w:p>
    <w:p>
      <w:pPr>
        <w:spacing w:after="40" w:before="40"/>
      </w:pPr>
      <w:r>
        <w:rPr>
          <w:rFonts w:ascii="Arial" w:cs="Arial" w:eastAsia="Arial" w:hAnsi="Arial"/>
          <w:color w:val="475569"/>
          <w:sz w:val="20"/>
          <w:szCs w:val="20"/>
        </w:rPr>
        <w:t xml:space="preserve">I started by mapping the core user journeys before writing any code:</w:t>
      </w:r>
    </w:p>
    <w:p>
      <w:pPr>
        <w:pStyle w:val="ListParagraph"/>
        <w:numPr>
          <w:ilvl w:val="0"/>
          <w:numId w:val="2"/>
        </w:numPr>
        <w:spacing w:after="20" w:before="20"/>
      </w:pPr>
      <w:r>
        <w:rPr>
          <w:rFonts w:ascii="Arial" w:cs="Arial" w:eastAsia="Arial" w:hAnsi="Arial"/>
          <w:b w:val="false"/>
          <w:bCs w:val="false"/>
          <w:color w:val="475569"/>
          <w:sz w:val="20"/>
          <w:szCs w:val="20"/>
        </w:rPr>
        <w:t xml:space="preserve">Lecturer: create session → upload slide → present → read mood → trigger AI</w:t>
      </w:r>
    </w:p>
    <w:p>
      <w:pPr>
        <w:pStyle w:val="ListParagraph"/>
        <w:numPr>
          <w:ilvl w:val="0"/>
          <w:numId w:val="2"/>
        </w:numPr>
        <w:spacing w:after="20" w:before="20"/>
      </w:pPr>
      <w:r>
        <w:rPr>
          <w:rFonts w:ascii="Arial" w:cs="Arial" w:eastAsia="Arial" w:hAnsi="Arial"/>
          <w:b w:val="false"/>
          <w:bCs w:val="false"/>
          <w:color w:val="475569"/>
          <w:sz w:val="20"/>
          <w:szCs w:val="20"/>
        </w:rPr>
        <w:t xml:space="preserve">Student:  join by code → view slide → react → ask question → get AI help</w:t>
      </w:r>
    </w:p>
    <w:p>
      <w:pPr>
        <w:spacing w:after="20" w:before="20"/>
      </w:pPr>
      <w:r>
        <w:t xml:space="preserve"/>
      </w:r>
    </w:p>
    <w:p>
      <w:pPr>
        <w:spacing w:after="40" w:before="40"/>
      </w:pPr>
      <w:r>
        <w:rPr>
          <w:rFonts w:ascii="Arial" w:cs="Arial" w:eastAsia="Arial" w:hAnsi="Arial"/>
          <w:color w:val="475569"/>
          <w:sz w:val="20"/>
          <w:szCs w:val="20"/>
        </w:rPr>
        <w:t xml:space="preserve">With those flows clear, I chose the smallest possible backend (Supabase) so I could focus 90% of the week on Flutter UI and AI integration. Each feature was built vertically — end-to-end from database to UI — rather than doing all backend first, so I always had a working app to demo.</w:t>
      </w:r>
    </w:p>
    <w:p>
      <w:pPr>
        <w:spacing w:after="20" w:before="20"/>
      </w:pPr>
      <w:r>
        <w:t xml:space="preserve"/>
      </w:r>
    </w:p>
    <w:p>
      <w:pPr>
        <w:spacing w:after="40" w:before="40"/>
      </w:pPr>
      <w:r>
        <w:rPr>
          <w:rFonts w:ascii="Arial" w:cs="Arial" w:eastAsia="Arial" w:hAnsi="Arial"/>
          <w:color w:val="475569"/>
          <w:sz w:val="20"/>
          <w:szCs w:val="20"/>
        </w:rPr>
        <w:t xml:space="preserve">The biggest upfront decision was real-time sync. I chose Supabase Realtime (.stream() WebSocket API) over polling because latency matters for classroom engagement — a 5-second delay on a reaction makes the feature feel broken.</w:t>
      </w:r>
    </w:p>
    <w:p>
      <w:pPr>
        <w:spacing w:after="60" w:before="60"/>
      </w:pPr>
      <w:r>
        <w:t xml:space="preserve"/>
      </w:r>
    </w:p>
    <w:p>
      <w:pPr>
        <w:pStyle w:val="Heading1"/>
        <w:pBdr>
          <w:bottom w:val="single" w:color="4F46E5" w:sz="8" w:space="4"/>
        </w:pBdr>
        <w:spacing w:after="80" w:before="280"/>
      </w:pPr>
      <w:r>
        <w:rPr>
          <w:rFonts w:ascii="Arial" w:cs="Arial" w:eastAsia="Arial" w:hAnsi="Arial"/>
          <w:b/>
          <w:bCs/>
          <w:color w:val="4F46E5"/>
          <w:sz w:val="26"/>
          <w:szCs w:val="26"/>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3560"/>
        <w:gridCol w:w="3560"/>
      </w:tblGrid>
      <w:tr>
        <w:tc>
          <w:tcPr>
            <w:tcW w:type="dxa" w:w="224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5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5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Why I chose it</w:t>
            </w:r>
          </w:p>
        </w:tc>
      </w:tr>
      <w:tr>
        <w:tc>
          <w:tcPr>
            <w:tcW w:type="dxa" w:w="2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Framework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Flutter 3 (Web)</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Single codebase → web deployment; hot-reload speeds up UI iteration</w:t>
            </w:r>
          </w:p>
        </w:tc>
      </w:tr>
      <w:tr>
        <w:tc>
          <w:tcPr>
            <w:tcW w:type="dxa" w:w="2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Language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Dart</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Strong-typed, null-safe; ideal for reactive UI with streams</w:t>
            </w:r>
          </w:p>
        </w:tc>
      </w:tr>
      <w:tr>
        <w:tc>
          <w:tcPr>
            <w:tcW w:type="dxa" w:w="2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Backend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Supabase (Postgres + Realtime)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WebSocket streams for live sync without writing a custom server</w:t>
            </w:r>
          </w:p>
        </w:tc>
      </w:tr>
      <w:tr>
        <w:tc>
          <w:tcPr>
            <w:tcW w:type="dxa" w:w="2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AI</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Google Gemini 1.5 Flash</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Best free-tier quota; multimodal (vision + text) for slide analysis</w:t>
            </w:r>
          </w:p>
        </w:tc>
      </w:tr>
      <w:tr>
        <w:tc>
          <w:tcPr>
            <w:tcW w:type="dxa" w:w="2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State Mgmt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Flutter Riverpod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Declarative stream providers map directly to Supabase Realtime</w:t>
            </w:r>
          </w:p>
        </w:tc>
      </w:tr>
      <w:tr>
        <w:tc>
          <w:tcPr>
            <w:tcW w:type="dxa" w:w="2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Storage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Supabase Storage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Built-in CDN; public URLs needed for Office Online PPTX viewer</w:t>
            </w:r>
          </w:p>
        </w:tc>
      </w:tr>
      <w:tr>
        <w:tc>
          <w:tcPr>
            <w:tcW w:type="dxa" w:w="2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Slide Render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PDF.js (srcdoc iframe)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Pure client-side PDF rendering — no server-side conversion needed</w:t>
            </w:r>
          </w:p>
        </w:tc>
      </w:tr>
      <w:tr>
        <w:tc>
          <w:tcPr>
            <w:tcW w:type="dxa" w:w="2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Navigation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GoRouter</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Deep-linkable URLs; students join by URL with name param</w:t>
            </w:r>
          </w:p>
        </w:tc>
      </w:tr>
    </w:tbl>
    <w:p>
      <w:pPr>
        <w:spacing w:after="60" w:before="60"/>
      </w:pPr>
      <w:r>
        <w:t xml:space="preserve"/>
      </w:r>
    </w:p>
    <w:p>
      <w:pPr>
        <w:pStyle w:val="Heading1"/>
        <w:pBdr>
          <w:bottom w:val="single" w:color="4F46E5" w:sz="8" w:space="4"/>
        </w:pBdr>
        <w:spacing w:after="80" w:before="280"/>
      </w:pPr>
      <w:r>
        <w:rPr>
          <w:rFonts w:ascii="Arial" w:cs="Arial" w:eastAsia="Arial" w:hAnsi="Arial"/>
          <w:b/>
          <w:bCs/>
          <w:color w:val="4F46E5"/>
          <w:sz w:val="26"/>
          <w:szCs w:val="26"/>
        </w:rPr>
        <w:t xml:space="preserve">4. Key Features</w:t>
      </w:r>
    </w:p>
    <w:p>
      <w:pPr>
        <w:pStyle w:val="Heading2"/>
        <w:spacing w:after="60" w:before="200"/>
      </w:pPr>
      <w:r>
        <w:rPr>
          <w:rFonts w:ascii="Arial" w:cs="Arial" w:eastAsia="Arial" w:hAnsi="Arial"/>
          <w:b/>
          <w:bCs/>
          <w:color w:val="1E293B"/>
          <w:sz w:val="22"/>
          <w:szCs w:val="22"/>
        </w:rPr>
        <w:t xml:space="preserve">A. Live Reaction System</w:t>
      </w:r>
    </w:p>
    <w:p>
      <w:pPr>
        <w:spacing w:after="40" w:before="40"/>
      </w:pPr>
      <w:r>
        <w:rPr>
          <w:rFonts w:ascii="Arial" w:cs="Arial" w:eastAsia="Arial" w:hAnsi="Arial"/>
          <w:color w:val="475569"/>
          <w:sz w:val="20"/>
          <w:szCs w:val="20"/>
        </w:rPr>
        <w:t xml:space="preserve">Students tap one of three emoji reactions (🟢 Got it / 🟡 Slow down / 🔴 Lost). Each reaction streams instantly to the lecturer via Supabase Realtime, rendered as a live donut chart and comprehension timeline. Reactions are scoped per-slide so the lecturer sees exactly when confusion spiked.</w:t>
      </w:r>
    </w:p>
    <w:p>
      <w:pPr>
        <w:pStyle w:val="Heading2"/>
        <w:spacing w:after="60" w:before="200"/>
      </w:pPr>
      <w:r>
        <w:rPr>
          <w:rFonts w:ascii="Arial" w:cs="Arial" w:eastAsia="Arial" w:hAnsi="Arial"/>
          <w:b/>
          <w:bCs/>
          <w:color w:val="1E293B"/>
          <w:sz w:val="22"/>
          <w:szCs w:val="22"/>
        </w:rPr>
        <w:t xml:space="preserve">B. AI Question Generation (Gemini Vision)</w:t>
      </w:r>
    </w:p>
    <w:p>
      <w:pPr>
        <w:spacing w:after="40" w:before="40"/>
      </w:pPr>
      <w:r>
        <w:rPr>
          <w:rFonts w:ascii="Arial" w:cs="Arial" w:eastAsia="Arial" w:hAnsi="Arial"/>
          <w:color w:val="475569"/>
          <w:sz w:val="20"/>
          <w:szCs w:val="20"/>
        </w:rPr>
        <w:t xml:space="preserve">For PDF and image slides, the lecturer can tap "Ask Gemini" and the current slide is sent to Gemini 1.5 Flash for multimodal analysis. Three context-aware quiz questions are generated and immediately pushed to all connected students. For PPTX files, a text-only fallback generates questions from the session title and subject.</w:t>
      </w:r>
    </w:p>
    <w:p>
      <w:pPr>
        <w:pStyle w:val="Heading2"/>
        <w:spacing w:after="60" w:before="200"/>
      </w:pPr>
      <w:r>
        <w:rPr>
          <w:rFonts w:ascii="Arial" w:cs="Arial" w:eastAsia="Arial" w:hAnsi="Arial"/>
          <w:b/>
          <w:bCs/>
          <w:color w:val="1E293B"/>
          <w:sz w:val="22"/>
          <w:szCs w:val="22"/>
        </w:rPr>
        <w:t xml:space="preserve">C. Anonymous Student Questions</w:t>
      </w:r>
    </w:p>
    <w:p>
      <w:pPr>
        <w:spacing w:after="40" w:before="40"/>
      </w:pPr>
      <w:r>
        <w:rPr>
          <w:rFonts w:ascii="Arial" w:cs="Arial" w:eastAsia="Arial" w:hAnsi="Arial"/>
          <w:color w:val="475569"/>
          <w:sz w:val="20"/>
          <w:szCs w:val="20"/>
        </w:rPr>
        <w:t xml:space="preserve">Students can type and submit questions anonymously during the session. Questions appear in the lecturer's Signals tab in real-time. The lecturer can cluster them with Gemini ("5 students asked about the same concept") to identify shared confusion themes without calling on individuals.</w:t>
      </w:r>
    </w:p>
    <w:p>
      <w:pPr>
        <w:pStyle w:val="Heading2"/>
        <w:spacing w:after="60" w:before="200"/>
      </w:pPr>
      <w:r>
        <w:rPr>
          <w:rFonts w:ascii="Arial" w:cs="Arial" w:eastAsia="Arial" w:hAnsi="Arial"/>
          <w:b/>
          <w:bCs/>
          <w:color w:val="1E293B"/>
          <w:sz w:val="22"/>
          <w:szCs w:val="22"/>
        </w:rPr>
        <w:t xml:space="preserve">D. Real-Time Slide Sync + AI Re-explanation</w:t>
      </w:r>
    </w:p>
    <w:p>
      <w:pPr>
        <w:spacing w:after="40" w:before="40"/>
      </w:pPr>
      <w:r>
        <w:rPr>
          <w:rFonts w:ascii="Arial" w:cs="Arial" w:eastAsia="Arial" w:hAnsi="Arial"/>
          <w:color w:val="475569"/>
          <w:sz w:val="20"/>
          <w:szCs w:val="20"/>
        </w:rPr>
        <w:t xml:space="preserve">When a lecturer presents a slide, all student screens update simultaneously. Page navigation for multi-page PDFs is synced via a current_page column on the sessions table. When confusion is high, the lecturer can generate three re-explanations (analogy / step-by-step / concrete example) and push the best one to every student's screen.</w:t>
      </w:r>
    </w:p>
    <w:p>
      <w:pPr>
        <w:spacing w:after="60" w:before="60"/>
      </w:pPr>
      <w:r>
        <w:t xml:space="preserve"/>
      </w:r>
    </w:p>
    <w:p>
      <w:pPr>
        <w:pStyle w:val="Heading1"/>
        <w:pBdr>
          <w:bottom w:val="single" w:color="4F46E5" w:sz="8" w:space="4"/>
        </w:pBdr>
        <w:spacing w:after="80" w:before="280"/>
      </w:pPr>
      <w:r>
        <w:rPr>
          <w:rFonts w:ascii="Arial" w:cs="Arial" w:eastAsia="Arial" w:hAnsi="Arial"/>
          <w:b/>
          <w:bCs/>
          <w:color w:val="4F46E5"/>
          <w:sz w:val="26"/>
          <w:szCs w:val="26"/>
        </w:rPr>
        <w:t xml:space="preserve">5. Feature Flow Diagrams</w:t>
      </w:r>
    </w:p>
    <w:p>
      <w:pPr>
        <w:pStyle w:val="Heading2"/>
        <w:spacing w:after="60" w:before="200"/>
      </w:pPr>
      <w:r>
        <w:rPr>
          <w:rFonts w:ascii="Arial" w:cs="Arial" w:eastAsia="Arial" w:hAnsi="Arial"/>
          <w:b/>
          <w:bCs/>
          <w:color w:val="1E293B"/>
          <w:sz w:val="22"/>
          <w:szCs w:val="22"/>
        </w:rPr>
        <w:t xml:space="preserve">Flow A: Lecturer Generates Questions from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
        <w:gridCol w:w="1560"/>
        <w:gridCol w:w="360"/>
        <w:gridCol w:w="1800"/>
        <w:gridCol w:w="360"/>
        <w:gridCol w:w="1800"/>
      </w:tblGrid>
      <w:tr>
        <w:tc>
          <w:tcPr>
            <w:tcW w:type="dxa" w:w="1560"/>
            <w:tcBorders>
              <w:top w:val="single" w:color="EEF2FF" w:sz="1"/>
              <w:left w:val="single" w:color="EEF2FF" w:sz="1"/>
              <w:bottom w:val="single" w:color="EEF2FF" w:sz="1"/>
              <w:right w:val="single" w:color="EEF2FF" w:sz="1"/>
            </w:tcBorders>
            <w:shd w:fill="EEF2FF" w:val="clear"/>
            <w:tcMar>
              <w:top w:type="dxa" w:w="100"/>
              <w:left w:type="dxa" w:w="80"/>
              <w:bottom w:type="dxa" w:w="100"/>
              <w:right w:type="dxa" w:w="80"/>
            </w:tcMar>
            <w:vAlign w:val="center"/>
          </w:tcPr>
          <w:p>
            <w:pPr>
              <w:jc w:val="center"/>
            </w:pPr>
            <w:r>
              <w:rPr>
                <w:rFonts w:ascii="Arial" w:cs="Arial" w:eastAsia="Arial" w:hAnsi="Arial"/>
                <w:b/>
                <w:bCs/>
                <w:color w:val="4F46E5"/>
                <w:sz w:val="17"/>
                <w:szCs w:val="17"/>
              </w:rPr>
              <w:t xml:space="preserve">Lecturer
uploads slide</w:t>
            </w:r>
          </w:p>
        </w:tc>
        <w:tc>
          <w:tcPr>
            <w:tcW w:type="dxa" w:w="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475569"/>
                <w:sz w:val="22"/>
                <w:szCs w:val="22"/>
              </w:rPr>
              <w:t xml:space="preserve">→</w:t>
            </w:r>
          </w:p>
        </w:tc>
        <w:tc>
          <w:tcPr>
            <w:tcW w:type="dxa" w:w="1560"/>
            <w:tcBorders>
              <w:top w:val="single" w:color="F7FEE7" w:sz="1"/>
              <w:left w:val="single" w:color="F7FEE7" w:sz="1"/>
              <w:bottom w:val="single" w:color="F7FEE7" w:sz="1"/>
              <w:right w:val="single" w:color="F7FEE7" w:sz="1"/>
            </w:tcBorders>
            <w:shd w:fill="F7FEE7" w:val="clear"/>
            <w:tcMar>
              <w:top w:type="dxa" w:w="100"/>
              <w:left w:type="dxa" w:w="80"/>
              <w:bottom w:type="dxa" w:w="100"/>
              <w:right w:type="dxa" w:w="80"/>
            </w:tcMar>
            <w:vAlign w:val="center"/>
          </w:tcPr>
          <w:p>
            <w:pPr>
              <w:jc w:val="center"/>
            </w:pPr>
            <w:r>
              <w:rPr>
                <w:rFonts w:ascii="Arial" w:cs="Arial" w:eastAsia="Arial" w:hAnsi="Arial"/>
                <w:b/>
                <w:bCs/>
                <w:color w:val="3B5E0B"/>
                <w:sz w:val="17"/>
                <w:szCs w:val="17"/>
              </w:rPr>
              <w:t xml:space="preserve">Gemini vision
analyses content</w:t>
            </w:r>
          </w:p>
        </w:tc>
        <w:tc>
          <w:tcPr>
            <w:tcW w:type="dxa" w:w="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475569"/>
                <w:sz w:val="22"/>
                <w:szCs w:val="22"/>
              </w:rPr>
              <w:t xml:space="preserve">→</w:t>
            </w:r>
          </w:p>
        </w:tc>
        <w:tc>
          <w:tcPr>
            <w:tcW w:type="dxa" w:w="1560"/>
            <w:tcBorders>
              <w:top w:val="single" w:color="EEF2FF" w:sz="1"/>
              <w:left w:val="single" w:color="EEF2FF" w:sz="1"/>
              <w:bottom w:val="single" w:color="EEF2FF" w:sz="1"/>
              <w:right w:val="single" w:color="EEF2FF" w:sz="1"/>
            </w:tcBorders>
            <w:shd w:fill="EEF2FF" w:val="clear"/>
            <w:tcMar>
              <w:top w:type="dxa" w:w="100"/>
              <w:left w:type="dxa" w:w="80"/>
              <w:bottom w:type="dxa" w:w="100"/>
              <w:right w:type="dxa" w:w="80"/>
            </w:tcMar>
            <w:vAlign w:val="center"/>
          </w:tcPr>
          <w:p>
            <w:pPr>
              <w:jc w:val="center"/>
            </w:pPr>
            <w:r>
              <w:rPr>
                <w:rFonts w:ascii="Arial" w:cs="Arial" w:eastAsia="Arial" w:hAnsi="Arial"/>
                <w:b/>
                <w:bCs/>
                <w:color w:val="4F46E5"/>
                <w:sz w:val="17"/>
                <w:szCs w:val="17"/>
              </w:rPr>
              <w:t xml:space="preserve">3 questions
saved + pushed</w:t>
            </w:r>
          </w:p>
        </w:tc>
        <w:tc>
          <w:tcPr>
            <w:tcW w:type="dxa" w:w="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475569"/>
                <w:sz w:val="22"/>
                <w:szCs w:val="22"/>
              </w:rPr>
              <w:t xml:space="preserve">→</w:t>
            </w:r>
          </w:p>
        </w:tc>
        <w:tc>
          <w:tcPr>
            <w:tcW w:type="dxa" w:w="1560"/>
            <w:tcBorders>
              <w:top w:val="single" w:color="F7FEE7" w:sz="1"/>
              <w:left w:val="single" w:color="F7FEE7" w:sz="1"/>
              <w:bottom w:val="single" w:color="F7FEE7" w:sz="1"/>
              <w:right w:val="single" w:color="F7FEE7" w:sz="1"/>
            </w:tcBorders>
            <w:shd w:fill="F7FEE7" w:val="clear"/>
            <w:tcMar>
              <w:top w:type="dxa" w:w="100"/>
              <w:left w:type="dxa" w:w="80"/>
              <w:bottom w:type="dxa" w:w="100"/>
              <w:right w:type="dxa" w:w="80"/>
            </w:tcMar>
            <w:vAlign w:val="center"/>
          </w:tcPr>
          <w:p>
            <w:pPr>
              <w:jc w:val="center"/>
            </w:pPr>
            <w:r>
              <w:rPr>
                <w:rFonts w:ascii="Arial" w:cs="Arial" w:eastAsia="Arial" w:hAnsi="Arial"/>
                <w:b/>
                <w:bCs/>
                <w:color w:val="3B5E0B"/>
                <w:sz w:val="17"/>
                <w:szCs w:val="17"/>
              </w:rPr>
              <w:t xml:space="preserve">Students see
questions live</w:t>
            </w:r>
          </w:p>
        </w:tc>
      </w:tr>
    </w:tbl>
    <w:p>
      <w:pPr>
        <w:spacing w:after="60" w:before="60"/>
      </w:pPr>
      <w:r>
        <w:t xml:space="preserve"/>
      </w:r>
    </w:p>
    <w:p>
      <w:pPr>
        <w:pStyle w:val="Heading2"/>
        <w:spacing w:after="60" w:before="200"/>
      </w:pPr>
      <w:r>
        <w:rPr>
          <w:rFonts w:ascii="Arial" w:cs="Arial" w:eastAsia="Arial" w:hAnsi="Arial"/>
          <w:b/>
          <w:bCs/>
          <w:color w:val="1E293B"/>
          <w:sz w:val="22"/>
          <w:szCs w:val="22"/>
        </w:rPr>
        <w:t xml:space="preserve">Flow B: Student Confusion → AI Clarification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0"/>
        <w:gridCol w:w="320"/>
        <w:gridCol w:w="1520"/>
        <w:gridCol w:w="320"/>
        <w:gridCol w:w="1520"/>
        <w:gridCol w:w="320"/>
        <w:gridCol w:w="1520"/>
        <w:gridCol w:w="320"/>
        <w:gridCol w:w="1520"/>
      </w:tblGrid>
      <w:tr>
        <w:tc>
          <w:tcPr>
            <w:tcW w:type="dxa" w:w="1520"/>
            <w:tcBorders>
              <w:top w:val="single" w:color="EEF2FF" w:sz="1"/>
              <w:left w:val="single" w:color="EEF2FF" w:sz="1"/>
              <w:bottom w:val="single" w:color="EEF2FF" w:sz="1"/>
              <w:right w:val="single" w:color="EEF2FF" w:sz="1"/>
            </w:tcBorders>
            <w:shd w:fill="EEF2FF" w:val="clear"/>
            <w:tcMar>
              <w:top w:type="dxa" w:w="100"/>
              <w:left w:type="dxa" w:w="80"/>
              <w:bottom w:type="dxa" w:w="100"/>
              <w:right w:type="dxa" w:w="80"/>
            </w:tcMar>
            <w:vAlign w:val="center"/>
          </w:tcPr>
          <w:p>
            <w:pPr>
              <w:jc w:val="center"/>
            </w:pPr>
            <w:r>
              <w:rPr>
                <w:rFonts w:ascii="Arial" w:cs="Arial" w:eastAsia="Arial" w:hAnsi="Arial"/>
                <w:b/>
                <w:bCs/>
                <w:color w:val="4F46E5"/>
                <w:sz w:val="17"/>
                <w:szCs w:val="17"/>
              </w:rPr>
              <w:t xml:space="preserve">Student
sends reaction</w:t>
            </w:r>
          </w:p>
        </w:tc>
        <w:tc>
          <w:tcPr>
            <w:tcW w:type="dxa" w:w="32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475569"/>
                <w:sz w:val="22"/>
                <w:szCs w:val="22"/>
              </w:rPr>
              <w:t xml:space="preserve">→</w:t>
            </w:r>
          </w:p>
        </w:tc>
        <w:tc>
          <w:tcPr>
            <w:tcW w:type="dxa" w:w="1520"/>
            <w:tcBorders>
              <w:top w:val="single" w:color="F8FAFC" w:sz="1"/>
              <w:left w:val="single" w:color="F8FAFC" w:sz="1"/>
              <w:bottom w:val="single" w:color="F8FAFC" w:sz="1"/>
              <w:right w:val="single" w:color="F8FAFC" w:sz="1"/>
            </w:tcBorders>
            <w:shd w:fill="F8FAFC" w:val="clear"/>
            <w:tcMar>
              <w:top w:type="dxa" w:w="100"/>
              <w:left w:type="dxa" w:w="80"/>
              <w:bottom w:type="dxa" w:w="100"/>
              <w:right w:type="dxa" w:w="80"/>
            </w:tcMar>
            <w:vAlign w:val="center"/>
          </w:tcPr>
          <w:p>
            <w:pPr>
              <w:jc w:val="center"/>
            </w:pPr>
            <w:r>
              <w:rPr>
                <w:rFonts w:ascii="Arial" w:cs="Arial" w:eastAsia="Arial" w:hAnsi="Arial"/>
                <w:b/>
                <w:bCs/>
                <w:color w:val="1E293B"/>
                <w:sz w:val="17"/>
                <w:szCs w:val="17"/>
              </w:rPr>
              <w:t xml:space="preserve">Supabase
Realtime push</w:t>
            </w:r>
          </w:p>
        </w:tc>
        <w:tc>
          <w:tcPr>
            <w:tcW w:type="dxa" w:w="32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475569"/>
                <w:sz w:val="22"/>
                <w:szCs w:val="22"/>
              </w:rPr>
              <w:t xml:space="preserve">→</w:t>
            </w:r>
          </w:p>
        </w:tc>
        <w:tc>
          <w:tcPr>
            <w:tcW w:type="dxa" w:w="1520"/>
            <w:tcBorders>
              <w:top w:val="single" w:color="EEF2FF" w:sz="1"/>
              <w:left w:val="single" w:color="EEF2FF" w:sz="1"/>
              <w:bottom w:val="single" w:color="EEF2FF" w:sz="1"/>
              <w:right w:val="single" w:color="EEF2FF" w:sz="1"/>
            </w:tcBorders>
            <w:shd w:fill="EEF2FF" w:val="clear"/>
            <w:tcMar>
              <w:top w:type="dxa" w:w="100"/>
              <w:left w:type="dxa" w:w="80"/>
              <w:bottom w:type="dxa" w:w="100"/>
              <w:right w:type="dxa" w:w="80"/>
            </w:tcMar>
            <w:vAlign w:val="center"/>
          </w:tcPr>
          <w:p>
            <w:pPr>
              <w:jc w:val="center"/>
            </w:pPr>
            <w:r>
              <w:rPr>
                <w:rFonts w:ascii="Arial" w:cs="Arial" w:eastAsia="Arial" w:hAnsi="Arial"/>
                <w:b/>
                <w:bCs/>
                <w:color w:val="4F46E5"/>
                <w:sz w:val="17"/>
                <w:szCs w:val="17"/>
              </w:rPr>
              <w:t xml:space="preserve">Lecturer sees
confusion signal</w:t>
            </w:r>
          </w:p>
        </w:tc>
        <w:tc>
          <w:tcPr>
            <w:tcW w:type="dxa" w:w="32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475569"/>
                <w:sz w:val="22"/>
                <w:szCs w:val="22"/>
              </w:rPr>
              <w:t xml:space="preserve">→</w:t>
            </w:r>
          </w:p>
        </w:tc>
        <w:tc>
          <w:tcPr>
            <w:tcW w:type="dxa" w:w="1520"/>
            <w:tcBorders>
              <w:top w:val="single" w:color="F7FEE7" w:sz="1"/>
              <w:left w:val="single" w:color="F7FEE7" w:sz="1"/>
              <w:bottom w:val="single" w:color="F7FEE7" w:sz="1"/>
              <w:right w:val="single" w:color="F7FEE7" w:sz="1"/>
            </w:tcBorders>
            <w:shd w:fill="F7FEE7" w:val="clear"/>
            <w:tcMar>
              <w:top w:type="dxa" w:w="100"/>
              <w:left w:type="dxa" w:w="80"/>
              <w:bottom w:type="dxa" w:w="100"/>
              <w:right w:type="dxa" w:w="80"/>
            </w:tcMar>
            <w:vAlign w:val="center"/>
          </w:tcPr>
          <w:p>
            <w:pPr>
              <w:jc w:val="center"/>
            </w:pPr>
            <w:r>
              <w:rPr>
                <w:rFonts w:ascii="Arial" w:cs="Arial" w:eastAsia="Arial" w:hAnsi="Arial"/>
                <w:b/>
                <w:bCs/>
                <w:color w:val="3B5E0B"/>
                <w:sz w:val="17"/>
                <w:szCs w:val="17"/>
              </w:rPr>
              <w:t xml:space="preserve">AI generates
clarifying Qs</w:t>
            </w:r>
          </w:p>
        </w:tc>
        <w:tc>
          <w:tcPr>
            <w:tcW w:type="dxa" w:w="32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color w:val="475569"/>
                <w:sz w:val="22"/>
                <w:szCs w:val="22"/>
              </w:rPr>
              <w:t xml:space="preserve">→</w:t>
            </w:r>
          </w:p>
        </w:tc>
        <w:tc>
          <w:tcPr>
            <w:tcW w:type="dxa" w:w="1520"/>
            <w:tcBorders>
              <w:top w:val="single" w:color="EEF2FF" w:sz="1"/>
              <w:left w:val="single" w:color="EEF2FF" w:sz="1"/>
              <w:bottom w:val="single" w:color="EEF2FF" w:sz="1"/>
              <w:right w:val="single" w:color="EEF2FF" w:sz="1"/>
            </w:tcBorders>
            <w:shd w:fill="EEF2FF" w:val="clear"/>
            <w:tcMar>
              <w:top w:type="dxa" w:w="100"/>
              <w:left w:type="dxa" w:w="80"/>
              <w:bottom w:type="dxa" w:w="100"/>
              <w:right w:type="dxa" w:w="80"/>
            </w:tcMar>
            <w:vAlign w:val="center"/>
          </w:tcPr>
          <w:p>
            <w:pPr>
              <w:jc w:val="center"/>
            </w:pPr>
            <w:r>
              <w:rPr>
                <w:rFonts w:ascii="Arial" w:cs="Arial" w:eastAsia="Arial" w:hAnsi="Arial"/>
                <w:b/>
                <w:bCs/>
                <w:color w:val="4F46E5"/>
                <w:sz w:val="17"/>
                <w:szCs w:val="17"/>
              </w:rPr>
              <w:t xml:space="preserve">Questions pushed
to all students</w:t>
            </w:r>
          </w:p>
        </w:tc>
      </w:tr>
    </w:tbl>
    <w:p>
      <w:pPr>
        <w:spacing w:after="60" w:before="60"/>
      </w:pPr>
      <w:r>
        <w:t xml:space="preserve"/>
      </w:r>
    </w:p>
    <w:p>
      <w:pPr>
        <w:pStyle w:val="Heading1"/>
        <w:pBdr>
          <w:bottom w:val="single" w:color="4F46E5" w:sz="8" w:space="4"/>
        </w:pBdr>
        <w:spacing w:after="80" w:before="280"/>
      </w:pPr>
      <w:r>
        <w:rPr>
          <w:rFonts w:ascii="Arial" w:cs="Arial" w:eastAsia="Arial" w:hAnsi="Arial"/>
          <w:b/>
          <w:bCs/>
          <w:color w:val="4F46E5"/>
          <w:sz w:val="26"/>
          <w:szCs w:val="26"/>
        </w:rPr>
        <w:t xml:space="preserve">6.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3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Flutter Web App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Lecturer dashboard (slides, mood, questions, signals) and student view (reactions, questions, AI help)</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Supabase Realtime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WebSocket pub/sub on 5 tables: sessions, reactions, slides, ai_questions, anonymous_questions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Supabase Storage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Slide file uploads (PDF, PPTX, images) with public CDN URLs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Gemini 1.5 Flash</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Vision analysis of PDF/image slides → questions; text-only fallback for PPTX; re-explanations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PDF.js (srcdoc)</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Client-side PDF page rendering in an iframe — no server needed, page-accurate and fast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Office Online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PPTX rendering via Microsoft embed URL with wdSlideNum for live page sync</w:t>
            </w:r>
          </w:p>
        </w:tc>
      </w:tr>
    </w:tbl>
    <w:p>
      <w:pPr>
        <w:spacing w:after="60" w:before="60"/>
      </w:pPr>
      <w:r>
        <w:t xml:space="preserve"/>
      </w:r>
    </w:p>
    <w:p>
      <w:pPr>
        <w:pStyle w:val="Heading1"/>
        <w:pBdr>
          <w:bottom w:val="single" w:color="4F46E5" w:sz="8" w:space="4"/>
        </w:pBdr>
        <w:spacing w:after="80" w:before="280"/>
      </w:pPr>
      <w:r>
        <w:rPr>
          <w:rFonts w:ascii="Arial" w:cs="Arial" w:eastAsia="Arial" w:hAnsi="Arial"/>
          <w:b/>
          <w:bCs/>
          <w:color w:val="4F46E5"/>
          <w:sz w:val="26"/>
          <w:szCs w:val="26"/>
        </w:rPr>
        <w:t xml:space="preserve">7. Technical Decisions &amp; Trade-offs</w:t>
      </w:r>
    </w:p>
    <w:p>
      <w:pPr>
        <w:spacing w:after="40" w:before="40"/>
      </w:pPr>
      <w:r>
        <w:rPr>
          <w:rFonts w:ascii="Arial" w:cs="Arial" w:eastAsia="Arial" w:hAnsi="Arial"/>
          <w:b/>
          <w:bCs/>
          <w:color w:val="475569"/>
          <w:sz w:val="20"/>
          <w:szCs w:val="20"/>
        </w:rPr>
        <w:t xml:space="preserve">Flutter over React Native / Next.js</w:t>
      </w:r>
    </w:p>
    <w:p>
      <w:pPr>
        <w:spacing w:after="40" w:before="40"/>
      </w:pPr>
      <w:r>
        <w:rPr>
          <w:rFonts w:ascii="Arial" w:cs="Arial" w:eastAsia="Arial" w:hAnsi="Arial"/>
          <w:color w:val="475569"/>
          <w:sz w:val="20"/>
          <w:szCs w:val="20"/>
        </w:rPr>
        <w:t xml:space="preserve">Flutter compiles to a single HTML/JS bundle, making deployment trivial. More importantly, its widget tree maps naturally to the reactive stream pattern — a Riverpod StreamProvider connected to a Supabase .stream() is 5 lines of code. The trade-off is that Flutter Web is heavier than plain HTML, but the rich widget library saved significant development time.</w:t>
      </w:r>
    </w:p>
    <w:p>
      <w:pPr>
        <w:spacing w:after="20" w:before="20"/>
      </w:pPr>
      <w:r>
        <w:t xml:space="preserve"/>
      </w:r>
    </w:p>
    <w:p>
      <w:pPr>
        <w:spacing w:after="40" w:before="40"/>
      </w:pPr>
      <w:r>
        <w:rPr>
          <w:rFonts w:ascii="Arial" w:cs="Arial" w:eastAsia="Arial" w:hAnsi="Arial"/>
          <w:b/>
          <w:bCs/>
          <w:color w:val="475569"/>
          <w:sz w:val="20"/>
          <w:szCs w:val="20"/>
        </w:rPr>
        <w:t xml:space="preserve">Supabase over Firebase</w:t>
      </w:r>
    </w:p>
    <w:p>
      <w:pPr>
        <w:spacing w:after="40" w:before="40"/>
      </w:pPr>
      <w:r>
        <w:rPr>
          <w:rFonts w:ascii="Arial" w:cs="Arial" w:eastAsia="Arial" w:hAnsi="Arial"/>
          <w:color w:val="475569"/>
          <w:sz w:val="20"/>
          <w:szCs w:val="20"/>
        </w:rPr>
        <w:t xml:space="preserve">Firebase Realtime Database has simpler setup, but Supabase uses PostgreSQL, which meant I could write proper relational queries and add columns (ALTER TABLE) as requirements emerged. RLS policies gave me row-level security without writing a single Auth middleware function. The trade-off was more complex SQL setup upfront.</w:t>
      </w:r>
    </w:p>
    <w:p>
      <w:pPr>
        <w:spacing w:after="20" w:before="20"/>
      </w:pPr>
      <w:r>
        <w:t xml:space="preserve"/>
      </w:r>
    </w:p>
    <w:p>
      <w:pPr>
        <w:spacing w:after="40" w:before="40"/>
      </w:pPr>
      <w:r>
        <w:rPr>
          <w:rFonts w:ascii="Arial" w:cs="Arial" w:eastAsia="Arial" w:hAnsi="Arial"/>
          <w:b/>
          <w:bCs/>
          <w:color w:val="475569"/>
          <w:sz w:val="20"/>
          <w:szCs w:val="20"/>
        </w:rPr>
        <w:t xml:space="preserve">PDF.js via srcdoc iframe (no server)</w:t>
      </w:r>
    </w:p>
    <w:p>
      <w:pPr>
        <w:spacing w:after="40" w:before="40"/>
      </w:pPr>
      <w:r>
        <w:rPr>
          <w:rFonts w:ascii="Arial" w:cs="Arial" w:eastAsia="Arial" w:hAnsi="Arial"/>
          <w:color w:val="475569"/>
          <w:sz w:val="20"/>
          <w:szCs w:val="20"/>
        </w:rPr>
        <w:t xml:space="preserve">Rendering PDFs client-side with PDF.js avoids the need for a conversion server. The srcdoc approach embeds the full HTML/JS into the iframe element, so there are no CORS issues and no external dependencies at runtime. The trade-off is that iframes can steal pointer events on the web — solved with the pointer_interceptor Flutter package.</w:t>
      </w:r>
    </w:p>
    <w:p>
      <w:pPr>
        <w:spacing w:after="20" w:before="20"/>
      </w:pPr>
      <w:r>
        <w:t xml:space="preserve"/>
      </w:r>
    </w:p>
    <w:p>
      <w:pPr>
        <w:spacing w:after="40" w:before="40"/>
      </w:pPr>
      <w:r>
        <w:rPr>
          <w:rFonts w:ascii="Arial" w:cs="Arial" w:eastAsia="Arial" w:hAnsi="Arial"/>
          <w:b/>
          <w:bCs/>
          <w:color w:val="475569"/>
          <w:sz w:val="20"/>
          <w:szCs w:val="20"/>
        </w:rPr>
        <w:t xml:space="preserve">Text-only Gemini fallback for PPTX</w:t>
      </w:r>
    </w:p>
    <w:p>
      <w:pPr>
        <w:spacing w:after="40" w:before="40"/>
      </w:pPr>
      <w:r>
        <w:rPr>
          <w:rFonts w:ascii="Arial" w:cs="Arial" w:eastAsia="Arial" w:hAnsi="Arial"/>
          <w:color w:val="475569"/>
          <w:sz w:val="20"/>
          <w:szCs w:val="20"/>
        </w:rPr>
        <w:t xml:space="preserve">PPTX files cannot be sent to Gemini's vision API directly. Rather than blocking the feature, I generate questions from the session title and file name using the text model. This keeps the AI workflow intact regardless of file format.</w:t>
      </w:r>
    </w:p>
    <w:p>
      <w:pPr>
        <w:spacing w:after="60" w:before="60"/>
      </w:pPr>
      <w:r>
        <w:t xml:space="preserve"/>
      </w:r>
    </w:p>
    <w:p>
      <w:pPr>
        <w:pStyle w:val="Heading1"/>
        <w:pBdr>
          <w:bottom w:val="single" w:color="4F46E5" w:sz="8" w:space="4"/>
        </w:pBdr>
        <w:spacing w:after="80" w:before="280"/>
      </w:pPr>
      <w:r>
        <w:rPr>
          <w:rFonts w:ascii="Arial" w:cs="Arial" w:eastAsia="Arial" w:hAnsi="Arial"/>
          <w:b/>
          <w:bCs/>
          <w:color w:val="4F46E5"/>
          <w:sz w:val="26"/>
          <w:szCs w:val="26"/>
        </w:rPr>
        <w:t xml:space="preserve">8. Database Schema</w:t>
      </w:r>
    </w:p>
    <w:p>
      <w:pPr>
        <w:spacing w:after="40" w:before="40"/>
      </w:pPr>
      <w:r>
        <w:rPr>
          <w:rFonts w:ascii="Arial" w:cs="Arial" w:eastAsia="Arial" w:hAnsi="Arial"/>
          <w:color w:val="475569"/>
          <w:sz w:val="20"/>
          <w:szCs w:val="20"/>
        </w:rPr>
        <w:t xml:space="preserve">Six tables with foreign-key relationships and Row Level Security enabled on all:</w:t>
      </w:r>
    </w:p>
    <w:p>
      <w:pPr>
        <w:spacing w:after="20" w:before="20"/>
      </w:pPr>
      <w:r>
        <w:t xml:space="preserve"/>
      </w:r>
    </w:p>
    <w:p>
      <w:pPr>
        <w:pStyle w:val="ListParagraph"/>
        <w:numPr>
          <w:ilvl w:val="0"/>
          <w:numId w:val="2"/>
        </w:numPr>
        <w:spacing w:after="20" w:before="20"/>
      </w:pPr>
      <w:r>
        <w:rPr>
          <w:rFonts w:ascii="Arial" w:cs="Arial" w:eastAsia="Arial" w:hAnsi="Arial"/>
          <w:b w:val="false"/>
          <w:bCs w:val="false"/>
          <w:color w:val="475569"/>
          <w:sz w:val="20"/>
          <w:szCs w:val="20"/>
        </w:rPr>
        <w:t xml:space="preserve">sessions — join code, current slide ID, current page, pointer state, status</w:t>
      </w:r>
    </w:p>
    <w:p>
      <w:pPr>
        <w:pStyle w:val="ListParagraph"/>
        <w:numPr>
          <w:ilvl w:val="0"/>
          <w:numId w:val="2"/>
        </w:numPr>
        <w:spacing w:after="20" w:before="20"/>
      </w:pPr>
      <w:r>
        <w:rPr>
          <w:rFonts w:ascii="Arial" w:cs="Arial" w:eastAsia="Arial" w:hAnsi="Arial"/>
          <w:b w:val="false"/>
          <w:bCs w:val="false"/>
          <w:color w:val="475569"/>
          <w:sz w:val="20"/>
          <w:szCs w:val="20"/>
        </w:rPr>
        <w:t xml:space="preserve">profiles — user role (lecturer / student), display name</w:t>
      </w:r>
    </w:p>
    <w:p>
      <w:pPr>
        <w:pStyle w:val="ListParagraph"/>
        <w:numPr>
          <w:ilvl w:val="0"/>
          <w:numId w:val="2"/>
        </w:numPr>
        <w:spacing w:after="20" w:before="20"/>
      </w:pPr>
      <w:r>
        <w:rPr>
          <w:rFonts w:ascii="Arial" w:cs="Arial" w:eastAsia="Arial" w:hAnsi="Arial"/>
          <w:b w:val="false"/>
          <w:bCs w:val="false"/>
          <w:color w:val="475569"/>
          <w:sz w:val="20"/>
          <w:szCs w:val="20"/>
        </w:rPr>
        <w:t xml:space="preserve">slides — uploaded file URL, order index, speaker notes</w:t>
      </w:r>
    </w:p>
    <w:p>
      <w:pPr>
        <w:pStyle w:val="ListParagraph"/>
        <w:numPr>
          <w:ilvl w:val="0"/>
          <w:numId w:val="2"/>
        </w:numPr>
        <w:spacing w:after="20" w:before="20"/>
      </w:pPr>
      <w:r>
        <w:rPr>
          <w:rFonts w:ascii="Arial" w:cs="Arial" w:eastAsia="Arial" w:hAnsi="Arial"/>
          <w:b w:val="false"/>
          <w:bCs w:val="false"/>
          <w:color w:val="475569"/>
          <w:sz w:val="20"/>
          <w:szCs w:val="20"/>
        </w:rPr>
        <w:t xml:space="preserve">reactions — per-slide emoji reactions with student identity</w:t>
      </w:r>
    </w:p>
    <w:p>
      <w:pPr>
        <w:pStyle w:val="ListParagraph"/>
        <w:numPr>
          <w:ilvl w:val="0"/>
          <w:numId w:val="2"/>
        </w:numPr>
        <w:spacing w:after="20" w:before="20"/>
      </w:pPr>
      <w:r>
        <w:rPr>
          <w:rFonts w:ascii="Arial" w:cs="Arial" w:eastAsia="Arial" w:hAnsi="Arial"/>
          <w:b w:val="false"/>
          <w:bCs w:val="false"/>
          <w:color w:val="475569"/>
          <w:sz w:val="20"/>
          <w:szCs w:val="20"/>
        </w:rPr>
        <w:t xml:space="preserve">ai_questions — AI-generated questions with is_pushed flag for student visibility</w:t>
      </w:r>
    </w:p>
    <w:p>
      <w:pPr>
        <w:pStyle w:val="ListParagraph"/>
        <w:numPr>
          <w:ilvl w:val="0"/>
          <w:numId w:val="2"/>
        </w:numPr>
        <w:spacing w:after="20" w:before="20"/>
      </w:pPr>
      <w:r>
        <w:rPr>
          <w:rFonts w:ascii="Arial" w:cs="Arial" w:eastAsia="Arial" w:hAnsi="Arial"/>
          <w:b w:val="false"/>
          <w:bCs w:val="false"/>
          <w:color w:val="475569"/>
          <w:sz w:val="20"/>
          <w:szCs w:val="20"/>
        </w:rPr>
        <w:t xml:space="preserve">anonymous_questions — student-submitted questions (no author identity stored)</w:t>
      </w:r>
    </w:p>
    <w:p>
      <w:pPr>
        <w:spacing w:after="40" w:before="40"/>
      </w:pPr>
      <w:r>
        <w:t xml:space="preserve"/>
      </w:r>
    </w:p>
    <w:p>
      <w:pPr>
        <w:spacing w:after="40" w:before="40"/>
      </w:pPr>
      <w:r>
        <w:rPr>
          <w:rFonts w:ascii="Arial" w:cs="Arial" w:eastAsia="Arial" w:hAnsi="Arial"/>
          <w:color w:val="475569"/>
          <w:sz w:val="20"/>
          <w:szCs w:val="20"/>
        </w:rPr>
        <w:t xml:space="preserve">All real-time tables are added to the supabase_realtime Postgres publication. RLS policies use "anyone can read / insert" for student-facing tables to support both authenticated and guest (name-only) students.</w:t>
      </w:r>
    </w:p>
    <w:p>
      <w:pPr>
        <w:spacing w:after="60" w:before="60"/>
      </w:pPr>
      <w:r>
        <w:t xml:space="preserve"/>
      </w:r>
    </w:p>
    <w:p>
      <w:pPr>
        <w:pStyle w:val="Heading1"/>
        <w:pBdr>
          <w:bottom w:val="single" w:color="4F46E5" w:sz="8" w:space="4"/>
        </w:pBdr>
        <w:spacing w:after="80" w:before="280"/>
      </w:pPr>
      <w:r>
        <w:rPr>
          <w:rFonts w:ascii="Arial" w:cs="Arial" w:eastAsia="Arial" w:hAnsi="Arial"/>
          <w:b/>
          <w:bCs/>
          <w:color w:val="4F46E5"/>
          <w:sz w:val="26"/>
          <w:szCs w:val="26"/>
        </w:rPr>
        <w:t xml:space="preserve">9. What I Would Improve With More Time</w:t>
      </w:r>
    </w:p>
    <w:p>
      <w:pPr>
        <w:pStyle w:val="ListParagraph"/>
        <w:numPr>
          <w:ilvl w:val="0"/>
          <w:numId w:val="2"/>
        </w:numPr>
        <w:spacing w:after="20" w:before="20"/>
      </w:pPr>
      <w:r>
        <w:rPr>
          <w:rFonts w:ascii="Arial" w:cs="Arial" w:eastAsia="Arial" w:hAnsi="Arial"/>
          <w:b w:val="false"/>
          <w:bCs w:val="false"/>
          <w:color w:val="475569"/>
          <w:sz w:val="20"/>
          <w:szCs w:val="20"/>
        </w:rPr>
        <w:t xml:space="preserve">Export session report to PDF — comprehension timeline + question log for post-class review</w:t>
      </w:r>
    </w:p>
    <w:p>
      <w:pPr>
        <w:pStyle w:val="ListParagraph"/>
        <w:numPr>
          <w:ilvl w:val="0"/>
          <w:numId w:val="2"/>
        </w:numPr>
        <w:spacing w:after="20" w:before="20"/>
      </w:pPr>
      <w:r>
        <w:rPr>
          <w:rFonts w:ascii="Arial" w:cs="Arial" w:eastAsia="Arial" w:hAnsi="Arial"/>
          <w:b w:val="false"/>
          <w:bCs w:val="false"/>
          <w:color w:val="475569"/>
          <w:sz w:val="20"/>
          <w:szCs w:val="20"/>
        </w:rPr>
        <w:t xml:space="preserve">Convert PPTX to images server-side (LibreOffice) so Gemini can analyse slide content directly</w:t>
      </w:r>
    </w:p>
    <w:p>
      <w:pPr>
        <w:pStyle w:val="ListParagraph"/>
        <w:numPr>
          <w:ilvl w:val="0"/>
          <w:numId w:val="2"/>
        </w:numPr>
        <w:spacing w:after="20" w:before="20"/>
      </w:pPr>
      <w:r>
        <w:rPr>
          <w:rFonts w:ascii="Arial" w:cs="Arial" w:eastAsia="Arial" w:hAnsi="Arial"/>
          <w:b w:val="false"/>
          <w:bCs w:val="false"/>
          <w:color w:val="475569"/>
          <w:sz w:val="20"/>
          <w:szCs w:val="20"/>
        </w:rPr>
        <w:t xml:space="preserve">Student authentication — optional accounts to track individual progress across sessions</w:t>
      </w:r>
    </w:p>
    <w:p>
      <w:pPr>
        <w:pStyle w:val="ListParagraph"/>
        <w:numPr>
          <w:ilvl w:val="0"/>
          <w:numId w:val="2"/>
        </w:numPr>
        <w:spacing w:after="20" w:before="20"/>
      </w:pPr>
      <w:r>
        <w:rPr>
          <w:rFonts w:ascii="Arial" w:cs="Arial" w:eastAsia="Arial" w:hAnsi="Arial"/>
          <w:b w:val="false"/>
          <w:bCs w:val="false"/>
          <w:color w:val="475569"/>
          <w:sz w:val="20"/>
          <w:szCs w:val="20"/>
        </w:rPr>
        <w:t xml:space="preserve">Polish Mode — AI text editor built into the lecturer's speaker notes panel</w:t>
      </w:r>
    </w:p>
    <w:p>
      <w:pPr>
        <w:pStyle w:val="Heading1"/>
        <w:pBdr>
          <w:bottom w:val="single" w:color="4F46E5" w:sz="8" w:space="4"/>
        </w:pBdr>
        <w:spacing w:after="80" w:before="280"/>
      </w:pPr>
      <w:r>
        <w:rPr>
          <w:rFonts w:ascii="Arial" w:cs="Arial" w:eastAsia="Arial" w:hAnsi="Arial"/>
          <w:b/>
          <w:bCs/>
          <w:color w:val="4F46E5"/>
          <w:sz w:val="26"/>
          <w:szCs w:val="26"/>
        </w:rPr>
        <w:t xml:space="preserve">10. Challenges &amp; Honest Reflections</w:t>
      </w:r>
    </w:p>
    <w:p>
      <w:pPr>
        <w:spacing w:after="120" w:before="80"/>
      </w:pPr>
      <w:r>
        <w:rPr>
          <w:rFonts w:ascii="Arial" w:cs="Arial" w:eastAsia="Arial" w:hAnsi="Arial"/>
          <w:color w:val="334155"/>
          <w:sz w:val="22"/>
          <w:szCs w:val="22"/>
        </w:rPr>
        <w:t xml:space="preserve">VoxClass was built in one week under real pressure. Not everything works perfectly — and I think it’s important to be honest about that rather than pretend otherwise. Here is what I genuinely struggled with, and what it taught me.</w:t>
      </w:r>
    </w:p>
    <w:p>
      <w:pPr>
        <w:spacing w:after="40" w:before="120"/>
      </w:pPr>
      <w:r>
        <w:rPr>
          <w:rFonts w:ascii="Arial" w:cs="Arial" w:eastAsia="Arial" w:hAnsi="Arial"/>
          <w:b/>
          <w:bCs/>
          <w:color w:val="4F46E5"/>
          <w:sz w:val="22"/>
          <w:szCs w:val="22"/>
        </w:rPr>
        <w:t xml:space="preserve">Learning Supabase from Scratch</w:t>
      </w:r>
    </w:p>
    <w:p>
      <w:pPr>
        <w:spacing w:after="100" w:before="40"/>
      </w:pPr>
      <w:r>
        <w:rPr>
          <w:rFonts w:ascii="Arial" w:cs="Arial" w:eastAsia="Arial" w:hAnsi="Arial"/>
          <w:color w:val="475569"/>
          <w:sz w:val="21"/>
          <w:szCs w:val="21"/>
        </w:rPr>
        <w:t xml:space="preserve">Supabase was a completely new experience for me. Before this project I had not used it at all — no Realtime, no Row Level Security, no storage buckets. Learning the Realtime WebSocket API, setting up RLS policies, configuring Supabase publications, and understanding how the Flutter client streams data all happened within the same week I was building the product. There were moments where queries were silently failing, RLS was blocking inserts I didn’t know were blocked, and Realtime streams were returning empty arrays with no error message. Every one of those silent failures taught me something I couldn’t have learned from a tutorial alone.</w:t>
      </w:r>
    </w:p>
    <w:p>
      <w:pPr>
        <w:spacing w:after="40" w:before="120"/>
      </w:pPr>
      <w:r>
        <w:rPr>
          <w:rFonts w:ascii="Arial" w:cs="Arial" w:eastAsia="Arial" w:hAnsi="Arial"/>
          <w:b/>
          <w:bCs/>
          <w:color w:val="4F46E5"/>
          <w:sz w:val="22"/>
          <w:szCs w:val="22"/>
        </w:rPr>
        <w:t xml:space="preserve">Slide Synchronisation — Still Not Fully Working</w:t>
      </w:r>
    </w:p>
    <w:p>
      <w:pPr>
        <w:spacing w:after="100" w:before="40"/>
      </w:pPr>
      <w:r>
        <w:rPr>
          <w:rFonts w:ascii="Arial" w:cs="Arial" w:eastAsia="Arial" w:hAnsi="Arial"/>
          <w:color w:val="475569"/>
          <w:sz w:val="21"/>
          <w:szCs w:val="21"/>
        </w:rPr>
        <w:t xml:space="preserve">One of the core promises of VoxClass is that the student’s screen automatically follows the lecturer’s slide navigation. This is implemented in code — the lecturer broadcasts the current page index through Supabase Realtime and the student subscribes. However, the sync is not reliable in practice. I discovered that the sessions table was missing the current_page column entirely, meaning every page update was silently failing with no error surfaced to the UI. The fix is a single ALTER TABLE statement, but it is one of the items outstanding at submission. This is something I am actively working to resolve and it will be the first thing addressed in the next iteration.</w:t>
      </w:r>
    </w:p>
    <w:p>
      <w:pPr>
        <w:spacing w:after="40" w:before="120"/>
      </w:pPr>
      <w:r>
        <w:rPr>
          <w:rFonts w:ascii="Arial" w:cs="Arial" w:eastAsia="Arial" w:hAnsi="Arial"/>
          <w:b/>
          <w:bCs/>
          <w:color w:val="4F46E5"/>
          <w:sz w:val="22"/>
          <w:szCs w:val="22"/>
        </w:rPr>
        <w:t xml:space="preserve">Anonymous Questions Not Reaching the Lecturer</w:t>
      </w:r>
    </w:p>
    <w:p>
      <w:pPr>
        <w:spacing w:after="100" w:before="40"/>
      </w:pPr>
      <w:r>
        <w:rPr>
          <w:rFonts w:ascii="Arial" w:cs="Arial" w:eastAsia="Arial" w:hAnsi="Arial"/>
          <w:color w:val="475569"/>
          <w:sz w:val="21"/>
          <w:szCs w:val="21"/>
        </w:rPr>
        <w:t xml:space="preserve">Students can type anonymous questions that are supposed to appear in the lecturer’s Signals tab in real time. In testing this pipeline was broken — the root cause being that the anonymous_questions table had not been added to the Supabase Realtime publication. Because the Flutter stream used .handleError((_) =&gt; []) to suppress errors, the Signals tab simply showed an empty list with no indication anything was wrong. Debugging silent failures in real-time systems is hard; there is no stack trace to follow. I learned never to swallow stream errors silently and to always surface a visible error state rather than a blank screen.</w:t>
      </w:r>
    </w:p>
    <w:p>
      <w:pPr>
        <w:spacing w:after="40" w:before="120"/>
      </w:pPr>
      <w:r>
        <w:rPr>
          <w:rFonts w:ascii="Arial" w:cs="Arial" w:eastAsia="Arial" w:hAnsi="Arial"/>
          <w:b/>
          <w:bCs/>
          <w:color w:val="4F46E5"/>
          <w:sz w:val="22"/>
          <w:szCs w:val="22"/>
        </w:rPr>
        <w:t xml:space="preserve">There Is Still a Lot of Work Left</w:t>
      </w:r>
    </w:p>
    <w:p>
      <w:pPr>
        <w:spacing w:after="100" w:before="40"/>
      </w:pPr>
      <w:r>
        <w:rPr>
          <w:rFonts w:ascii="Arial" w:cs="Arial" w:eastAsia="Arial" w:hAnsi="Arial"/>
          <w:color w:val="475569"/>
          <w:sz w:val="21"/>
          <w:szCs w:val="21"/>
        </w:rPr>
        <w:t xml:space="preserve">I want to be clear: VoxClass is not a finished product. It is a working prototype demonstrating a real concept under real constraints. Several features shown in the demo work in a happy-path scenario but have edge cases that would break in a larger class. The AI question generation falls back to generic questions when PPTX files are uploaded. The confusion threshold is hardcoded. There is no persistent student history and session cleanup is manual. I am not listing these as excuses — I am listing them because honest self-assessment is part of good engineering.</w:t>
      </w:r>
    </w:p>
    <w:p>
      <w:pPr>
        <w:spacing w:after="40" w:before="120"/>
      </w:pPr>
      <w:r>
        <w:rPr>
          <w:rFonts w:ascii="Arial" w:cs="Arial" w:eastAsia="Arial" w:hAnsi="Arial"/>
          <w:b/>
          <w:bCs/>
          <w:color w:val="4F46E5"/>
          <w:sz w:val="22"/>
          <w:szCs w:val="22"/>
        </w:rPr>
        <w:t xml:space="preserve">But I See a Real Future in This</w:t>
      </w:r>
    </w:p>
    <w:p>
      <w:pPr>
        <w:spacing w:after="100" w:before="40"/>
      </w:pPr>
      <w:r>
        <w:rPr>
          <w:rFonts w:ascii="Arial" w:cs="Arial" w:eastAsia="Arial" w:hAnsi="Arial"/>
          <w:color w:val="475569"/>
          <w:sz w:val="21"/>
          <w:szCs w:val="21"/>
        </w:rPr>
        <w:t xml:space="preserve">Despite the rough edges, I genuinely believe in what VoxClass is trying to do. The problem it solves — students going silent when they are lost — is real. I have been that student. Every lecturer I have spoken to recognises the problem immediately. The one-week build forced me to learn Supabase, deepen my Flutter architecture knowledge, work with a production AI API, and ship something that actually runs end-to-end. That is more than most side projects achieve in months. I have massive plans for where this goes: institution-wide dashboards, longitudinal comprehension analytics, LMS integrations, and eventually a model that can predict which topics a cohort will struggle with before the lecture even begins. VoxClass is not done. It is just getting started.</w:t>
      </w:r>
    </w:p>
    <w:p>
      <w:pPr>
        <w:spacing w:after="20" w:before="2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6"/>
        <w:szCs w:val="16"/>
      </w:rPr>
      <w:t xml:space="preserve">VoxClass  |  Shortcut Asia 2026  |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outlineLvl w:val="0"/>
    </w:pPr>
    <w:rPr>
      <w:rFonts w:ascii="Arial" w:cs="Arial" w:eastAsia="Arial" w:hAnsi="Arial"/>
      <w:b/>
      <w:bCs/>
      <w:color w:val="4F46E5"/>
      <w:sz w:val="26"/>
      <w:szCs w:val="26"/>
    </w:rPr>
  </w:style>
  <w:style w:type="paragraph" w:styleId="Heading2">
    <w:name w:val="Heading 2"/>
    <w:basedOn w:val="Normal"/>
    <w:next w:val="Normal"/>
    <w:qFormat/>
    <w:pPr>
      <w:spacing w:after="60" w:before="200"/>
      <w:outlineLvl w:val="1"/>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pfdd5vqad0slo454uonc" Type="http://schemas.openxmlformats.org/officeDocument/2006/relationships/hyperlink" Target="https://github.com" TargetMode="External"/><Relationship Id="rId7ru6s0alrkxnatbqkqpwv" Type="http://schemas.openxmlformats.org/officeDocument/2006/relationships/hyperlink" Target="https://voxclass.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2026-05-17T10:29:04.680Z</dcterms:created>
  <dcterms:modified xsi:type="dcterms:W3CDTF">2026-05-17T10:29:04.697Z</dcterms:modified>
</cp:coreProperties>
</file>

<file path=docProps/custom.xml><?xml version="1.0" encoding="utf-8"?>
<Properties xmlns="http://schemas.openxmlformats.org/officeDocument/2006/custom-properties" xmlns:vt="http://schemas.openxmlformats.org/officeDocument/2006/docPropsVTypes"/>
</file>