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22F" w:rsidRDefault="00AB0A1A" w:rsidP="00AB0A1A">
      <w:pPr>
        <w:jc w:val="center"/>
        <w:rPr>
          <w:b/>
          <w:bCs/>
          <w:sz w:val="24"/>
        </w:rPr>
      </w:pPr>
      <w:r w:rsidRPr="00AB0A1A">
        <w:rPr>
          <w:rFonts w:hint="eastAsia"/>
          <w:b/>
          <w:bCs/>
          <w:sz w:val="24"/>
        </w:rPr>
        <w:t>辅政通大数据平台用户手册</w:t>
      </w:r>
    </w:p>
    <w:p w:rsidR="005140D3" w:rsidRDefault="005140D3" w:rsidP="005140D3">
      <w:pPr>
        <w:jc w:val="left"/>
        <w:rPr>
          <w:b/>
          <w:bCs/>
          <w:sz w:val="24"/>
        </w:rPr>
      </w:pPr>
      <w:r>
        <w:rPr>
          <w:rFonts w:hint="eastAsia"/>
          <w:b/>
          <w:bCs/>
          <w:sz w:val="24"/>
        </w:rPr>
        <w:t>概述</w:t>
      </w:r>
    </w:p>
    <w:p w:rsidR="005140D3" w:rsidRPr="005140D3" w:rsidRDefault="005140D3" w:rsidP="005140D3">
      <w:pPr>
        <w:numPr>
          <w:ilvl w:val="3"/>
          <w:numId w:val="0"/>
        </w:numPr>
        <w:spacing w:line="360" w:lineRule="auto"/>
        <w:ind w:firstLineChars="200" w:firstLine="360"/>
        <w:rPr>
          <w:sz w:val="18"/>
          <w:szCs w:val="18"/>
        </w:rPr>
      </w:pPr>
      <w:r w:rsidRPr="005140D3">
        <w:rPr>
          <w:rFonts w:hint="eastAsia"/>
          <w:sz w:val="18"/>
          <w:szCs w:val="18"/>
        </w:rPr>
        <w:t>开发辅政通平台的目的是，确保</w:t>
      </w:r>
      <w:bookmarkStart w:id="0" w:name="OLE_LINK1"/>
      <w:bookmarkStart w:id="1" w:name="OLE_LINK2"/>
      <w:r w:rsidRPr="005140D3">
        <w:rPr>
          <w:rFonts w:hint="eastAsia"/>
          <w:sz w:val="18"/>
          <w:szCs w:val="18"/>
        </w:rPr>
        <w:t>政府有效掌控辅助力量，实时掌握区域情况并及时做出决策处置</w:t>
      </w:r>
      <w:bookmarkEnd w:id="0"/>
      <w:bookmarkEnd w:id="1"/>
      <w:r w:rsidRPr="005140D3">
        <w:rPr>
          <w:rFonts w:hint="eastAsia"/>
          <w:sz w:val="18"/>
          <w:szCs w:val="18"/>
        </w:rPr>
        <w:t>。</w:t>
      </w:r>
    </w:p>
    <w:p w:rsidR="005140D3" w:rsidRPr="005140D3" w:rsidRDefault="005140D3" w:rsidP="005140D3">
      <w:pPr>
        <w:ind w:firstLine="360"/>
        <w:jc w:val="left"/>
        <w:rPr>
          <w:sz w:val="18"/>
          <w:szCs w:val="18"/>
        </w:rPr>
      </w:pPr>
      <w:r w:rsidRPr="005140D3">
        <w:rPr>
          <w:sz w:val="18"/>
          <w:szCs w:val="18"/>
        </w:rPr>
        <w:t>辅政通平台以云计算、大数据、物联网以及自主研发的三维渲染引擎和空间索引技术，以情报为主导，从多维度科学规划勤务，动态监控，同步调整防控力量。通过可视化监督、扁平化互动、数字化记录实现勤务督导。</w:t>
      </w:r>
    </w:p>
    <w:p w:rsidR="005140D3" w:rsidRPr="005140D3" w:rsidRDefault="005140D3" w:rsidP="005140D3">
      <w:pPr>
        <w:jc w:val="left"/>
        <w:rPr>
          <w:sz w:val="18"/>
          <w:szCs w:val="18"/>
        </w:rPr>
      </w:pPr>
      <w:r w:rsidRPr="005140D3">
        <w:rPr>
          <w:sz w:val="18"/>
          <w:szCs w:val="18"/>
        </w:rPr>
        <w:t>辅政通平台系统通过后端、大屏端以及app小程序端三端进行联动，达到数据实时展现。</w:t>
      </w:r>
    </w:p>
    <w:p w:rsidR="00AB0A1A" w:rsidRDefault="00AB0A1A" w:rsidP="00AB0A1A">
      <w:pPr>
        <w:pStyle w:val="a3"/>
        <w:numPr>
          <w:ilvl w:val="0"/>
          <w:numId w:val="1"/>
        </w:numPr>
        <w:ind w:firstLineChars="0"/>
        <w:jc w:val="left"/>
        <w:rPr>
          <w:b/>
          <w:bCs/>
          <w:szCs w:val="21"/>
        </w:rPr>
      </w:pPr>
      <w:r w:rsidRPr="00AB0A1A">
        <w:rPr>
          <w:rFonts w:hint="eastAsia"/>
          <w:b/>
          <w:bCs/>
          <w:szCs w:val="21"/>
        </w:rPr>
        <w:t>大屏端</w:t>
      </w:r>
    </w:p>
    <w:p w:rsidR="00AB0A1A" w:rsidRDefault="00AB0A1A" w:rsidP="00AB0A1A">
      <w:pPr>
        <w:pStyle w:val="a3"/>
        <w:ind w:left="420" w:firstLineChars="0" w:firstLine="0"/>
        <w:jc w:val="left"/>
        <w:rPr>
          <w:sz w:val="18"/>
          <w:szCs w:val="18"/>
        </w:rPr>
      </w:pPr>
      <w:r>
        <w:rPr>
          <w:rFonts w:hint="eastAsia"/>
          <w:sz w:val="18"/>
          <w:szCs w:val="18"/>
        </w:rPr>
        <w:t>平台</w:t>
      </w:r>
      <w:r w:rsidR="007A3DD1">
        <w:rPr>
          <w:rFonts w:hint="eastAsia"/>
          <w:sz w:val="18"/>
          <w:szCs w:val="18"/>
        </w:rPr>
        <w:t>一共包含</w:t>
      </w:r>
      <w:r w:rsidR="007A3DD1">
        <w:rPr>
          <w:sz w:val="18"/>
          <w:szCs w:val="18"/>
        </w:rPr>
        <w:t>9</w:t>
      </w:r>
      <w:r>
        <w:rPr>
          <w:rFonts w:hint="eastAsia"/>
          <w:sz w:val="18"/>
          <w:szCs w:val="18"/>
        </w:rPr>
        <w:t>个</w:t>
      </w:r>
      <w:r w:rsidR="007A3DD1">
        <w:rPr>
          <w:rFonts w:hint="eastAsia"/>
          <w:sz w:val="18"/>
          <w:szCs w:val="18"/>
        </w:rPr>
        <w:t>功能</w:t>
      </w:r>
      <w:r>
        <w:rPr>
          <w:rFonts w:hint="eastAsia"/>
          <w:sz w:val="18"/>
          <w:szCs w:val="18"/>
        </w:rPr>
        <w:t>模块</w:t>
      </w:r>
      <w:r w:rsidR="007A3DD1">
        <w:rPr>
          <w:rFonts w:hint="eastAsia"/>
          <w:sz w:val="18"/>
          <w:szCs w:val="18"/>
        </w:rPr>
        <w:t>，分别为顶部信息栏模块、在岗人员以及可调配人员统计模块、站点统计模块、在岗人员统计模块、事件统计模块、健康码数据统计以及现场检测数据统计模块、应急处突类事件统计模块、三维地图操作模块、底部辅助力量切换模块。</w:t>
      </w:r>
    </w:p>
    <w:p w:rsidR="007A3DD1" w:rsidRDefault="007A3DD1" w:rsidP="007A3DD1">
      <w:pPr>
        <w:pStyle w:val="a3"/>
        <w:numPr>
          <w:ilvl w:val="0"/>
          <w:numId w:val="2"/>
        </w:numPr>
        <w:ind w:firstLineChars="0"/>
        <w:jc w:val="left"/>
        <w:rPr>
          <w:sz w:val="18"/>
          <w:szCs w:val="18"/>
        </w:rPr>
      </w:pPr>
      <w:r>
        <w:rPr>
          <w:rFonts w:hint="eastAsia"/>
          <w:sz w:val="18"/>
          <w:szCs w:val="18"/>
        </w:rPr>
        <w:t>顶部信息栏模块</w:t>
      </w:r>
    </w:p>
    <w:p w:rsidR="00A44E67" w:rsidRPr="00A44E67" w:rsidRDefault="007A3DD1" w:rsidP="005140D3">
      <w:pPr>
        <w:pStyle w:val="a3"/>
        <w:ind w:left="1140" w:firstLineChars="0" w:firstLine="120"/>
        <w:jc w:val="left"/>
        <w:rPr>
          <w:sz w:val="18"/>
          <w:szCs w:val="18"/>
        </w:rPr>
      </w:pPr>
      <w:r>
        <w:rPr>
          <w:rFonts w:hint="eastAsia"/>
          <w:sz w:val="18"/>
          <w:szCs w:val="18"/>
        </w:rPr>
        <w:t>顶部信息栏模块</w:t>
      </w:r>
      <w:r w:rsidR="00A44E67" w:rsidRPr="00A44E67">
        <w:rPr>
          <w:sz w:val="18"/>
          <w:szCs w:val="18"/>
        </w:rPr>
        <w:t>包括当前时间、天气、地点、空气质量信息、系统名称以及疫情专题图切换按钮</w:t>
      </w:r>
      <w:r w:rsidR="00A44E67">
        <w:rPr>
          <w:rFonts w:hint="eastAsia"/>
          <w:sz w:val="18"/>
          <w:szCs w:val="18"/>
        </w:rPr>
        <w:t>，点击疫情专题图可切换为当前国内疫情实时分布图。</w:t>
      </w:r>
    </w:p>
    <w:p w:rsidR="007A3DD1" w:rsidRDefault="007A3DD1" w:rsidP="007A3DD1">
      <w:pPr>
        <w:pStyle w:val="a3"/>
        <w:numPr>
          <w:ilvl w:val="0"/>
          <w:numId w:val="2"/>
        </w:numPr>
        <w:ind w:firstLineChars="0"/>
        <w:jc w:val="left"/>
        <w:rPr>
          <w:sz w:val="18"/>
          <w:szCs w:val="18"/>
        </w:rPr>
      </w:pPr>
      <w:r>
        <w:rPr>
          <w:rFonts w:hint="eastAsia"/>
          <w:sz w:val="18"/>
          <w:szCs w:val="18"/>
        </w:rPr>
        <w:t>在岗人员以及可调配人员统计模块</w:t>
      </w:r>
    </w:p>
    <w:p w:rsidR="00A44E67" w:rsidRDefault="00A44E67" w:rsidP="005140D3">
      <w:pPr>
        <w:pStyle w:val="a3"/>
        <w:ind w:left="1140" w:firstLineChars="0" w:firstLine="120"/>
        <w:jc w:val="left"/>
        <w:rPr>
          <w:sz w:val="18"/>
          <w:szCs w:val="18"/>
        </w:rPr>
      </w:pPr>
      <w:r>
        <w:rPr>
          <w:rFonts w:hint="eastAsia"/>
          <w:sz w:val="18"/>
          <w:szCs w:val="18"/>
        </w:rPr>
        <w:t>在岗人员以及可调配人员统计模块是针对于所有项目总人数的上岗以及备勤人员的统计。</w:t>
      </w:r>
    </w:p>
    <w:p w:rsidR="007A3DD1" w:rsidRDefault="007A3DD1" w:rsidP="007A3DD1">
      <w:pPr>
        <w:pStyle w:val="a3"/>
        <w:numPr>
          <w:ilvl w:val="0"/>
          <w:numId w:val="2"/>
        </w:numPr>
        <w:ind w:firstLineChars="0"/>
        <w:jc w:val="left"/>
        <w:rPr>
          <w:sz w:val="18"/>
          <w:szCs w:val="18"/>
        </w:rPr>
      </w:pPr>
      <w:r>
        <w:rPr>
          <w:rFonts w:hint="eastAsia"/>
          <w:sz w:val="18"/>
          <w:szCs w:val="18"/>
        </w:rPr>
        <w:t>站点统计模块</w:t>
      </w:r>
    </w:p>
    <w:p w:rsidR="00A44E67" w:rsidRDefault="00A44E67" w:rsidP="005140D3">
      <w:pPr>
        <w:pStyle w:val="a3"/>
        <w:ind w:left="1140" w:firstLineChars="0" w:firstLine="120"/>
        <w:jc w:val="left"/>
        <w:rPr>
          <w:sz w:val="18"/>
          <w:szCs w:val="18"/>
        </w:rPr>
      </w:pPr>
      <w:r>
        <w:rPr>
          <w:rFonts w:hint="eastAsia"/>
          <w:sz w:val="18"/>
          <w:szCs w:val="18"/>
        </w:rPr>
        <w:t>站点统计模块</w:t>
      </w:r>
      <w:r w:rsidRPr="00A44E67">
        <w:rPr>
          <w:sz w:val="18"/>
          <w:szCs w:val="18"/>
        </w:rPr>
        <w:t>将单位管辖的所有项目的信息包括项目名称、项目地址、负责人、负责人电话并以列表的形式展现出来，</w:t>
      </w:r>
      <w:r>
        <w:rPr>
          <w:rFonts w:hint="eastAsia"/>
          <w:sz w:val="18"/>
          <w:szCs w:val="18"/>
        </w:rPr>
        <w:t>点击右上角定位按钮会在三维窗口中进行定位。点击右边展开按钮</w:t>
      </w:r>
      <w:r w:rsidRPr="00A44E67">
        <w:rPr>
          <w:sz w:val="18"/>
          <w:szCs w:val="18"/>
        </w:rPr>
        <w:t>会下拉出此项目所管辖的所有站点信息包含站点名称、负责人、负责人电话、地址。</w:t>
      </w:r>
      <w:r>
        <w:rPr>
          <w:rFonts w:hint="eastAsia"/>
          <w:sz w:val="18"/>
          <w:szCs w:val="18"/>
        </w:rPr>
        <w:t>单击</w:t>
      </w:r>
      <w:r w:rsidRPr="00A44E67">
        <w:rPr>
          <w:sz w:val="18"/>
          <w:szCs w:val="18"/>
        </w:rPr>
        <w:t>站点信息会在三维展示区定位到此站点以及高亮显示，结合高清地图会</w:t>
      </w:r>
      <w:r>
        <w:rPr>
          <w:rFonts w:hint="eastAsia"/>
          <w:sz w:val="18"/>
          <w:szCs w:val="18"/>
        </w:rPr>
        <w:t>在三维展示区</w:t>
      </w:r>
      <w:r w:rsidRPr="00A44E67">
        <w:rPr>
          <w:sz w:val="18"/>
          <w:szCs w:val="18"/>
        </w:rPr>
        <w:t>看到此站点的具体位置，在三维窗口中单击此站点会弹出此站点的执勤信息，包含执勤人员的名字、联系方式、在岗状态信息。单击执勤表中的值班详情按钮，可以看到此站点执勤排班的情况</w:t>
      </w:r>
      <w:r>
        <w:rPr>
          <w:rFonts w:hint="eastAsia"/>
          <w:sz w:val="18"/>
          <w:szCs w:val="18"/>
        </w:rPr>
        <w:t>。</w:t>
      </w:r>
    </w:p>
    <w:p w:rsidR="007A3DD1" w:rsidRDefault="007A3DD1" w:rsidP="007A3DD1">
      <w:pPr>
        <w:pStyle w:val="a3"/>
        <w:numPr>
          <w:ilvl w:val="0"/>
          <w:numId w:val="2"/>
        </w:numPr>
        <w:ind w:firstLineChars="0"/>
        <w:jc w:val="left"/>
        <w:rPr>
          <w:sz w:val="18"/>
          <w:szCs w:val="18"/>
        </w:rPr>
      </w:pPr>
      <w:r>
        <w:rPr>
          <w:rFonts w:hint="eastAsia"/>
          <w:sz w:val="18"/>
          <w:szCs w:val="18"/>
        </w:rPr>
        <w:t>在岗人员统计模块</w:t>
      </w:r>
    </w:p>
    <w:p w:rsidR="00A44E67" w:rsidRDefault="00A44E67" w:rsidP="005140D3">
      <w:pPr>
        <w:pStyle w:val="a3"/>
        <w:ind w:left="1140" w:firstLineChars="0" w:firstLine="120"/>
        <w:jc w:val="left"/>
        <w:rPr>
          <w:sz w:val="18"/>
          <w:szCs w:val="18"/>
        </w:rPr>
      </w:pPr>
      <w:r>
        <w:rPr>
          <w:rFonts w:hint="eastAsia"/>
          <w:sz w:val="18"/>
          <w:szCs w:val="18"/>
        </w:rPr>
        <w:t>在岗人员统计模块</w:t>
      </w:r>
      <w:r w:rsidR="00095076">
        <w:rPr>
          <w:rFonts w:hint="eastAsia"/>
          <w:sz w:val="18"/>
          <w:szCs w:val="18"/>
        </w:rPr>
        <w:t>针对于每个项目上岗人员的统计以饼状图的方式展示，鼠标移动到其中一个项目时，饼状图会突出显示，单击此项目会在三维窗口中定位并显示。</w:t>
      </w:r>
    </w:p>
    <w:p w:rsidR="007A3DD1" w:rsidRDefault="007A3DD1" w:rsidP="007A3DD1">
      <w:pPr>
        <w:pStyle w:val="a3"/>
        <w:numPr>
          <w:ilvl w:val="0"/>
          <w:numId w:val="2"/>
        </w:numPr>
        <w:ind w:firstLineChars="0"/>
        <w:jc w:val="left"/>
        <w:rPr>
          <w:sz w:val="18"/>
          <w:szCs w:val="18"/>
        </w:rPr>
      </w:pPr>
      <w:r>
        <w:rPr>
          <w:rFonts w:hint="eastAsia"/>
          <w:sz w:val="18"/>
          <w:szCs w:val="18"/>
        </w:rPr>
        <w:t>事件统计模块</w:t>
      </w:r>
    </w:p>
    <w:p w:rsidR="00095076" w:rsidRPr="000D4658" w:rsidRDefault="00321F7D" w:rsidP="00321F7D">
      <w:pPr>
        <w:ind w:left="1134" w:firstLine="126"/>
        <w:jc w:val="left"/>
        <w:rPr>
          <w:sz w:val="18"/>
          <w:szCs w:val="18"/>
        </w:rPr>
      </w:pPr>
      <w:r>
        <w:rPr>
          <w:rFonts w:hint="eastAsia"/>
          <w:sz w:val="18"/>
          <w:szCs w:val="18"/>
        </w:rPr>
        <w:t>事件统计模块是将上报的信息内容以列表的形式展现出来，其中上报信息包含</w:t>
      </w:r>
      <w:r w:rsidRPr="00321F7D">
        <w:rPr>
          <w:sz w:val="18"/>
          <w:szCs w:val="18"/>
        </w:rPr>
        <w:t>事件类型、上报人员、联系方式、执勤地点、事件详情</w:t>
      </w:r>
      <w:r>
        <w:rPr>
          <w:rFonts w:hint="eastAsia"/>
          <w:sz w:val="18"/>
          <w:szCs w:val="18"/>
        </w:rPr>
        <w:t>，</w:t>
      </w:r>
      <w:r w:rsidR="000D4658" w:rsidRPr="000D4658">
        <w:rPr>
          <w:rFonts w:hint="eastAsia"/>
          <w:sz w:val="18"/>
          <w:szCs w:val="18"/>
        </w:rPr>
        <w:t>此功能可结合微信小程序端或者app使用联动，如保安员在小区发现有发烧人员时可以拿出手机进入辅政通微信小程序端进行事件上报</w:t>
      </w:r>
      <w:r>
        <w:rPr>
          <w:rFonts w:hint="eastAsia"/>
          <w:sz w:val="18"/>
          <w:szCs w:val="18"/>
        </w:rPr>
        <w:t>。单击其中一条事件可以在三维窗口中进行定位。顶部的筛选功能可根据类型选择查看对应的事件统计。</w:t>
      </w:r>
    </w:p>
    <w:p w:rsidR="007A3DD1" w:rsidRDefault="007A3DD1" w:rsidP="007A3DD1">
      <w:pPr>
        <w:pStyle w:val="a3"/>
        <w:numPr>
          <w:ilvl w:val="0"/>
          <w:numId w:val="2"/>
        </w:numPr>
        <w:ind w:firstLineChars="0"/>
        <w:jc w:val="left"/>
        <w:rPr>
          <w:sz w:val="18"/>
          <w:szCs w:val="18"/>
        </w:rPr>
      </w:pPr>
      <w:r>
        <w:rPr>
          <w:rFonts w:hint="eastAsia"/>
          <w:sz w:val="18"/>
          <w:szCs w:val="18"/>
        </w:rPr>
        <w:t>健康码数据统计以及现场检测数据统计模块</w:t>
      </w:r>
    </w:p>
    <w:p w:rsidR="00F54618" w:rsidRDefault="00F54618" w:rsidP="00F54618">
      <w:pPr>
        <w:pStyle w:val="a3"/>
        <w:ind w:left="1140" w:firstLineChars="0" w:firstLine="120"/>
        <w:jc w:val="left"/>
        <w:rPr>
          <w:sz w:val="18"/>
          <w:szCs w:val="18"/>
        </w:rPr>
      </w:pPr>
      <w:r>
        <w:rPr>
          <w:rFonts w:hint="eastAsia"/>
          <w:sz w:val="18"/>
          <w:szCs w:val="18"/>
        </w:rPr>
        <w:t>健康码数据统计以及现场检测数据统计模块是将现场采集的健康码数据进行统计以及现场检测数据统计其中包含居家、医学隔离、未见异常、发热、正常数据。</w:t>
      </w:r>
    </w:p>
    <w:p w:rsidR="007A3DD1" w:rsidRDefault="007A3DD1" w:rsidP="007A3DD1">
      <w:pPr>
        <w:pStyle w:val="a3"/>
        <w:numPr>
          <w:ilvl w:val="0"/>
          <w:numId w:val="2"/>
        </w:numPr>
        <w:ind w:firstLineChars="0"/>
        <w:jc w:val="left"/>
        <w:rPr>
          <w:sz w:val="18"/>
          <w:szCs w:val="18"/>
        </w:rPr>
      </w:pPr>
      <w:r>
        <w:rPr>
          <w:rFonts w:hint="eastAsia"/>
          <w:sz w:val="18"/>
          <w:szCs w:val="18"/>
        </w:rPr>
        <w:t>应急处突类事件统计模块</w:t>
      </w:r>
    </w:p>
    <w:p w:rsidR="00E94212" w:rsidRDefault="00E94212" w:rsidP="00E94212">
      <w:pPr>
        <w:pStyle w:val="a3"/>
        <w:ind w:left="1134" w:firstLineChars="0" w:firstLine="126"/>
        <w:jc w:val="left"/>
        <w:rPr>
          <w:sz w:val="18"/>
          <w:szCs w:val="18"/>
        </w:rPr>
      </w:pPr>
      <w:r>
        <w:rPr>
          <w:rFonts w:hint="eastAsia"/>
          <w:sz w:val="18"/>
          <w:szCs w:val="18"/>
        </w:rPr>
        <w:t>应急处突类事件统计表是针对于上报事件的事件类型进行统计，包括火灾、盗窃、发热、闯岗、袭警几类事件类型。</w:t>
      </w:r>
    </w:p>
    <w:p w:rsidR="007A3DD1" w:rsidRPr="003578CA" w:rsidRDefault="007A3DD1" w:rsidP="007A3DD1">
      <w:pPr>
        <w:pStyle w:val="a3"/>
        <w:numPr>
          <w:ilvl w:val="0"/>
          <w:numId w:val="2"/>
        </w:numPr>
        <w:ind w:firstLineChars="0"/>
        <w:jc w:val="left"/>
        <w:rPr>
          <w:sz w:val="18"/>
          <w:szCs w:val="18"/>
        </w:rPr>
      </w:pPr>
      <w:r w:rsidRPr="003578CA">
        <w:rPr>
          <w:rFonts w:hint="eastAsia"/>
          <w:sz w:val="18"/>
          <w:szCs w:val="18"/>
        </w:rPr>
        <w:t>三维地图操作模块</w:t>
      </w:r>
    </w:p>
    <w:p w:rsidR="00E94212" w:rsidRDefault="00E94212" w:rsidP="00E94212">
      <w:pPr>
        <w:pStyle w:val="a3"/>
        <w:ind w:left="1140" w:firstLineChars="50" w:firstLine="90"/>
        <w:jc w:val="left"/>
        <w:rPr>
          <w:sz w:val="18"/>
          <w:szCs w:val="18"/>
        </w:rPr>
      </w:pPr>
      <w:r>
        <w:rPr>
          <w:rFonts w:hint="eastAsia"/>
          <w:sz w:val="18"/>
          <w:szCs w:val="18"/>
        </w:rPr>
        <w:t>三维地图操作模块是针对于三维视图窗口一些基础操作功能，其中包括复位功能、底图切换功能、切换地图功能、</w:t>
      </w:r>
      <w:r w:rsidR="003578CA">
        <w:rPr>
          <w:rFonts w:hint="eastAsia"/>
          <w:sz w:val="18"/>
          <w:szCs w:val="18"/>
        </w:rPr>
        <w:t>顶视功能、环视功能、透视功能、盘旋功能、环视功能。</w:t>
      </w:r>
    </w:p>
    <w:p w:rsidR="007A3DD1" w:rsidRDefault="007A3DD1" w:rsidP="007A3DD1">
      <w:pPr>
        <w:pStyle w:val="a3"/>
        <w:numPr>
          <w:ilvl w:val="0"/>
          <w:numId w:val="2"/>
        </w:numPr>
        <w:ind w:firstLineChars="0"/>
        <w:jc w:val="left"/>
        <w:rPr>
          <w:sz w:val="18"/>
          <w:szCs w:val="18"/>
        </w:rPr>
      </w:pPr>
      <w:r>
        <w:rPr>
          <w:rFonts w:hint="eastAsia"/>
          <w:sz w:val="18"/>
          <w:szCs w:val="18"/>
        </w:rPr>
        <w:lastRenderedPageBreak/>
        <w:t>底部辅助力量切换模块</w:t>
      </w:r>
    </w:p>
    <w:p w:rsidR="00E94212" w:rsidRPr="00AB0A1A" w:rsidRDefault="00E94212" w:rsidP="00E94212">
      <w:pPr>
        <w:pStyle w:val="a3"/>
        <w:ind w:left="1140" w:firstLineChars="50" w:firstLine="90"/>
        <w:jc w:val="left"/>
        <w:rPr>
          <w:sz w:val="18"/>
          <w:szCs w:val="18"/>
        </w:rPr>
      </w:pPr>
      <w:r>
        <w:rPr>
          <w:rFonts w:hint="eastAsia"/>
          <w:sz w:val="18"/>
          <w:szCs w:val="18"/>
        </w:rPr>
        <w:t>底部辅助力量切换模块可切换不同的辅助力量，其中包含保安、辅警、防疫、环卫、城管、消防、综治、物业、村域、下沉党员、志愿者。可根据用户的选择点击切换到想要看到的辅助力量以及其统计数据。</w:t>
      </w:r>
    </w:p>
    <w:p w:rsidR="00AB0A1A" w:rsidRDefault="00AB0A1A" w:rsidP="00AB0A1A">
      <w:pPr>
        <w:pStyle w:val="a3"/>
        <w:numPr>
          <w:ilvl w:val="0"/>
          <w:numId w:val="1"/>
        </w:numPr>
        <w:ind w:firstLineChars="0"/>
        <w:jc w:val="left"/>
        <w:rPr>
          <w:b/>
          <w:bCs/>
          <w:szCs w:val="21"/>
        </w:rPr>
      </w:pPr>
      <w:r>
        <w:rPr>
          <w:rFonts w:hint="eastAsia"/>
          <w:b/>
          <w:bCs/>
          <w:szCs w:val="21"/>
        </w:rPr>
        <w:t>微信小程序端</w:t>
      </w:r>
    </w:p>
    <w:p w:rsidR="00E94212" w:rsidRDefault="00E94212" w:rsidP="00E94212">
      <w:pPr>
        <w:pStyle w:val="a3"/>
        <w:ind w:left="420" w:firstLineChars="0" w:firstLine="0"/>
        <w:jc w:val="left"/>
        <w:rPr>
          <w:sz w:val="18"/>
          <w:szCs w:val="18"/>
        </w:rPr>
      </w:pPr>
      <w:r>
        <w:rPr>
          <w:rFonts w:hint="eastAsia"/>
          <w:sz w:val="18"/>
          <w:szCs w:val="18"/>
        </w:rPr>
        <w:t>微信小程序端</w:t>
      </w:r>
      <w:r w:rsidR="00635DF5">
        <w:rPr>
          <w:rFonts w:hint="eastAsia"/>
          <w:sz w:val="18"/>
          <w:szCs w:val="18"/>
        </w:rPr>
        <w:t>包含首页、办公、我的三大模块。</w:t>
      </w:r>
    </w:p>
    <w:p w:rsidR="00635DF5" w:rsidRDefault="00635DF5" w:rsidP="00635DF5">
      <w:pPr>
        <w:pStyle w:val="a3"/>
        <w:numPr>
          <w:ilvl w:val="0"/>
          <w:numId w:val="4"/>
        </w:numPr>
        <w:ind w:left="851" w:firstLineChars="0" w:hanging="284"/>
        <w:jc w:val="left"/>
        <w:rPr>
          <w:sz w:val="18"/>
          <w:szCs w:val="18"/>
        </w:rPr>
      </w:pPr>
      <w:r w:rsidRPr="00635DF5">
        <w:rPr>
          <w:rFonts w:hint="eastAsia"/>
          <w:sz w:val="18"/>
          <w:szCs w:val="18"/>
        </w:rPr>
        <w:t>首页</w:t>
      </w:r>
    </w:p>
    <w:p w:rsidR="00635DF5" w:rsidRPr="00635DF5" w:rsidRDefault="00635DF5" w:rsidP="00635DF5">
      <w:pPr>
        <w:ind w:firstLineChars="550" w:firstLine="990"/>
        <w:jc w:val="left"/>
        <w:rPr>
          <w:sz w:val="18"/>
          <w:szCs w:val="18"/>
        </w:rPr>
      </w:pPr>
      <w:r w:rsidRPr="00635DF5">
        <w:rPr>
          <w:rFonts w:hint="eastAsia"/>
          <w:sz w:val="18"/>
          <w:szCs w:val="18"/>
        </w:rPr>
        <w:t>在首页中会显示出用户当前的位置信息</w:t>
      </w:r>
    </w:p>
    <w:p w:rsidR="00635DF5" w:rsidRDefault="00635DF5" w:rsidP="00635DF5">
      <w:pPr>
        <w:pStyle w:val="a3"/>
        <w:numPr>
          <w:ilvl w:val="0"/>
          <w:numId w:val="4"/>
        </w:numPr>
        <w:ind w:left="851" w:firstLineChars="0" w:hanging="284"/>
        <w:jc w:val="left"/>
        <w:rPr>
          <w:sz w:val="18"/>
          <w:szCs w:val="18"/>
        </w:rPr>
      </w:pPr>
      <w:r>
        <w:rPr>
          <w:rFonts w:hint="eastAsia"/>
          <w:sz w:val="18"/>
          <w:szCs w:val="18"/>
        </w:rPr>
        <w:t>办公</w:t>
      </w:r>
    </w:p>
    <w:p w:rsidR="00635DF5" w:rsidRDefault="00635DF5" w:rsidP="00635DF5">
      <w:pPr>
        <w:pStyle w:val="a3"/>
        <w:ind w:left="851" w:firstLineChars="0" w:firstLine="0"/>
        <w:jc w:val="left"/>
        <w:rPr>
          <w:sz w:val="18"/>
          <w:szCs w:val="18"/>
        </w:rPr>
      </w:pPr>
      <w:r>
        <w:rPr>
          <w:rFonts w:hint="eastAsia"/>
          <w:sz w:val="18"/>
          <w:szCs w:val="18"/>
        </w:rPr>
        <w:t>办公模块中分为两大子模块，分别为业务统计、日常应用模块。</w:t>
      </w:r>
    </w:p>
    <w:p w:rsidR="00635DF5" w:rsidRDefault="00635DF5" w:rsidP="00635DF5">
      <w:pPr>
        <w:pStyle w:val="a3"/>
        <w:numPr>
          <w:ilvl w:val="0"/>
          <w:numId w:val="5"/>
        </w:numPr>
        <w:ind w:firstLineChars="0"/>
        <w:jc w:val="left"/>
        <w:rPr>
          <w:sz w:val="18"/>
          <w:szCs w:val="18"/>
        </w:rPr>
      </w:pPr>
      <w:r>
        <w:rPr>
          <w:rFonts w:hint="eastAsia"/>
          <w:sz w:val="18"/>
          <w:szCs w:val="18"/>
        </w:rPr>
        <w:t>业务统计</w:t>
      </w:r>
    </w:p>
    <w:p w:rsidR="00635DF5" w:rsidRPr="00635DF5" w:rsidRDefault="00635DF5" w:rsidP="00635DF5">
      <w:pPr>
        <w:pStyle w:val="a3"/>
        <w:ind w:left="1571" w:firstLineChars="0" w:firstLine="109"/>
        <w:jc w:val="left"/>
        <w:rPr>
          <w:sz w:val="18"/>
          <w:szCs w:val="18"/>
        </w:rPr>
      </w:pPr>
      <w:r>
        <w:rPr>
          <w:rFonts w:hint="eastAsia"/>
          <w:sz w:val="18"/>
          <w:szCs w:val="18"/>
        </w:rPr>
        <w:t>业务统计模块对当前用户的出勤天数、出勤班次、迟到次数、早退次数进行统计，</w:t>
      </w:r>
      <w:r w:rsidR="007E1253">
        <w:rPr>
          <w:rFonts w:hint="eastAsia"/>
          <w:sz w:val="18"/>
          <w:szCs w:val="18"/>
        </w:rPr>
        <w:t>针对于管理端</w:t>
      </w:r>
      <w:r>
        <w:rPr>
          <w:rFonts w:hint="eastAsia"/>
          <w:sz w:val="18"/>
          <w:szCs w:val="18"/>
        </w:rPr>
        <w:t>点击详情</w:t>
      </w:r>
      <w:r w:rsidR="007E1253">
        <w:rPr>
          <w:rFonts w:hint="eastAsia"/>
          <w:sz w:val="18"/>
          <w:szCs w:val="18"/>
        </w:rPr>
        <w:t>可按照周、月统计出勤人数、出勤班次、迟到人数、早退人数、请假人数、旷工人数。</w:t>
      </w:r>
    </w:p>
    <w:p w:rsidR="00635DF5" w:rsidRDefault="00635DF5" w:rsidP="00635DF5">
      <w:pPr>
        <w:pStyle w:val="a3"/>
        <w:numPr>
          <w:ilvl w:val="0"/>
          <w:numId w:val="5"/>
        </w:numPr>
        <w:ind w:firstLineChars="0"/>
        <w:jc w:val="left"/>
        <w:rPr>
          <w:sz w:val="18"/>
          <w:szCs w:val="18"/>
        </w:rPr>
      </w:pPr>
      <w:r>
        <w:rPr>
          <w:rFonts w:hint="eastAsia"/>
          <w:sz w:val="18"/>
          <w:szCs w:val="18"/>
        </w:rPr>
        <w:t>日常应用</w:t>
      </w:r>
    </w:p>
    <w:p w:rsidR="007E1253" w:rsidRPr="007E1253" w:rsidRDefault="007E1253" w:rsidP="007E1253">
      <w:pPr>
        <w:pStyle w:val="a3"/>
        <w:ind w:left="1571" w:firstLineChars="0" w:firstLine="109"/>
        <w:jc w:val="left"/>
        <w:rPr>
          <w:sz w:val="18"/>
          <w:szCs w:val="18"/>
        </w:rPr>
      </w:pPr>
      <w:r>
        <w:rPr>
          <w:rFonts w:hint="eastAsia"/>
          <w:sz w:val="18"/>
          <w:szCs w:val="18"/>
        </w:rPr>
        <w:t>日常应用模块包含考勤打卡、信息登记、事件记录、事件列表、我的任务、请假、通讯录7个功能子模块，针对于普通用户端，用户点击考勤打卡可进行上下班打卡（在执勤范围内打卡才会显示成功，超出范围不允许打卡），点击信息登记对经过卡口的人进行信息登记，点击事件记录可针对于处突类事件进行记录以及上报，点击我的任务可以产看当前用户的任务。</w:t>
      </w:r>
    </w:p>
    <w:p w:rsidR="00635DF5" w:rsidRPr="00635DF5" w:rsidRDefault="00635DF5" w:rsidP="00635DF5">
      <w:pPr>
        <w:pStyle w:val="a3"/>
        <w:numPr>
          <w:ilvl w:val="0"/>
          <w:numId w:val="4"/>
        </w:numPr>
        <w:ind w:left="851" w:firstLineChars="0" w:hanging="284"/>
        <w:jc w:val="left"/>
        <w:rPr>
          <w:sz w:val="18"/>
          <w:szCs w:val="18"/>
        </w:rPr>
      </w:pPr>
      <w:r>
        <w:rPr>
          <w:rFonts w:hint="eastAsia"/>
          <w:sz w:val="18"/>
          <w:szCs w:val="18"/>
        </w:rPr>
        <w:t>我的</w:t>
      </w:r>
    </w:p>
    <w:p w:rsidR="00635DF5" w:rsidRPr="00635DF5" w:rsidRDefault="00CD00C7" w:rsidP="00CD00C7">
      <w:pPr>
        <w:pStyle w:val="a3"/>
        <w:ind w:left="851" w:firstLineChars="0" w:firstLine="409"/>
        <w:jc w:val="left"/>
        <w:rPr>
          <w:sz w:val="18"/>
          <w:szCs w:val="18"/>
        </w:rPr>
      </w:pPr>
      <w:r>
        <w:rPr>
          <w:rFonts w:hint="eastAsia"/>
          <w:sz w:val="18"/>
          <w:szCs w:val="18"/>
        </w:rPr>
        <w:t>我的包含头像、名字、用户名、部门、员工编号、手机、固话、邮箱基础信息的显示，点击右上角的设置按钮可以编辑用户的个人信息以及修改密码操作。</w:t>
      </w:r>
    </w:p>
    <w:p w:rsidR="00651603" w:rsidRPr="001E251E" w:rsidRDefault="00651603" w:rsidP="001E251E">
      <w:pPr>
        <w:jc w:val="left"/>
        <w:rPr>
          <w:rFonts w:hint="eastAsia"/>
          <w:sz w:val="18"/>
          <w:szCs w:val="18"/>
        </w:rPr>
      </w:pPr>
      <w:bookmarkStart w:id="2" w:name="_GoBack"/>
      <w:bookmarkEnd w:id="2"/>
    </w:p>
    <w:sectPr w:rsidR="00651603" w:rsidRPr="001E251E" w:rsidSect="00A6753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D052F"/>
    <w:multiLevelType w:val="hybridMultilevel"/>
    <w:tmpl w:val="9EF24020"/>
    <w:lvl w:ilvl="0" w:tplc="9A786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28303A"/>
    <w:multiLevelType w:val="hybridMultilevel"/>
    <w:tmpl w:val="D872135E"/>
    <w:lvl w:ilvl="0" w:tplc="52EC7A86">
      <w:start w:val="1"/>
      <w:numFmt w:val="decimal"/>
      <w:lvlText w:val="（%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15:restartNumberingAfterBreak="0">
    <w:nsid w:val="3A69177F"/>
    <w:multiLevelType w:val="hybridMultilevel"/>
    <w:tmpl w:val="2DF69D80"/>
    <w:lvl w:ilvl="0" w:tplc="DB026C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C5A79B1"/>
    <w:multiLevelType w:val="hybridMultilevel"/>
    <w:tmpl w:val="B3B4A7D6"/>
    <w:lvl w:ilvl="0" w:tplc="A6967BB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6AF059E"/>
    <w:multiLevelType w:val="hybridMultilevel"/>
    <w:tmpl w:val="BAE456BE"/>
    <w:lvl w:ilvl="0" w:tplc="2E8867E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A1A"/>
    <w:rsid w:val="00064AAB"/>
    <w:rsid w:val="00095076"/>
    <w:rsid w:val="000D4658"/>
    <w:rsid w:val="001E251E"/>
    <w:rsid w:val="00321F7D"/>
    <w:rsid w:val="003578CA"/>
    <w:rsid w:val="00470D2F"/>
    <w:rsid w:val="005140D3"/>
    <w:rsid w:val="00635DF5"/>
    <w:rsid w:val="00651603"/>
    <w:rsid w:val="007A3DD1"/>
    <w:rsid w:val="007E1253"/>
    <w:rsid w:val="00A44E67"/>
    <w:rsid w:val="00A67539"/>
    <w:rsid w:val="00AB0A1A"/>
    <w:rsid w:val="00C35427"/>
    <w:rsid w:val="00CD00C7"/>
    <w:rsid w:val="00D727E0"/>
    <w:rsid w:val="00E94212"/>
    <w:rsid w:val="00F54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E0B400"/>
  <w15:chartTrackingRefBased/>
  <w15:docId w15:val="{4964BB9B-4F47-FA4E-B292-5B748BFA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0A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2020-03-23T15:40:00Z</dcterms:created>
  <dcterms:modified xsi:type="dcterms:W3CDTF">2020-03-25T02:18:00Z</dcterms:modified>
</cp:coreProperties>
</file>